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D" w:rsidRPr="00D230FD" w:rsidRDefault="00D230FD" w:rsidP="00D230F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9"/>
        <w:gridCol w:w="13641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С-475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22/01/2019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D23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22/01/2019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D230FD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00638-2018-0014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D230FD" w:rsidRPr="00D230FD" w:rsidRDefault="00D230FD" w:rsidP="00D230F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331"/>
      </w:tblGrid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1870" cy="690245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D230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D230FD" w:rsidRPr="00D230FD" w:rsidRDefault="00D230FD" w:rsidP="00D230FD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Директива 2014/24/ЕС/ЗОП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vertAlign w:val="superscript"/>
          <w:lang w:eastAsia="bg-BG"/>
        </w:rPr>
        <w:t>1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3538"/>
        <w:gridCol w:w="4127"/>
        <w:gridCol w:w="9207"/>
      </w:tblGrid>
      <w:tr w:rsidR="00D230FD" w:rsidRPr="00D230FD" w:rsidTr="00D23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D230FD" w:rsidRPr="00D230FD" w:rsidTr="00D230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D230FD" w:rsidRPr="00D230FD" w:rsidTr="00D23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D230FD" w:rsidRPr="00D230FD" w:rsidTr="00D230F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D230FD" w:rsidRPr="00D230FD" w:rsidTr="00D230F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D230F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D230F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"/>
              <w:gridCol w:w="15361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8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0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2"/>
        <w:gridCol w:w="2391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„СМЕТОСЪБИРАНЕ И СМЕТОИЗВОЗВАНЕ В ГР. СИМЕОНОВГРАД И НАСЕЛЕНИТЕ МЕСТА НА ТЕРИТОРИЯТА НА ОБЩИНА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90500000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41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Предметът на обществената поръчка включва дейности по сметосъбиране и </w:t>
            </w:r>
            <w:proofErr w:type="spellStart"/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сметоизвозване</w:t>
            </w:r>
            <w:proofErr w:type="spellEnd"/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твърди битови отпадъци (ТБО) от гр. Симеоновград и от населените места на територията на Община Симеоновград през 2019 -2024 година, както следва:</w:t>
            </w:r>
            <w:r w:rsidRPr="00D230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- с. Тянево; с. Пясъчево; с. Навъсен; с. Дряново; с. Калугерово; с. Свирково; с. Константиново; с. Троян.Отпадъци, които се обслужват и са предмет на поръчката са твърдите битови отпадъци (ТБО) които се получават в резултат на жизнената дейност на хората по домовете, административни, социални и обществени сгради. Към тях се приравняват и отпадъците от търговски обекти, занаятчийски дейности, обекти за отдих и развлечения, когато нямат характер на производствени и опасни отпадъци, и в същото време тяхното количество или състав няма да попречи на третирането им съвместно с битовите.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11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1019354.40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D230FD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53"/>
              <w:gridCol w:w="7247"/>
            </w:tblGrid>
            <w:tr w:rsidR="00D230FD" w:rsidRPr="00D230FD" w:rsidTr="00D230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D230FD" w:rsidRPr="00D230FD" w:rsidT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Основен CPV код: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90500000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D230FD" w:rsidRPr="00D230FD" w:rsidT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D230FD" w:rsidRPr="00D230FD" w:rsidT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Предметът на обществената поръчка включва дейности по сметосъбиране и </w:t>
                  </w:r>
                  <w:proofErr w:type="spellStart"/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сметоизвозване</w:t>
                  </w:r>
                  <w:proofErr w:type="spellEnd"/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твърди битови отпадъци (ТБО) от гр. Симеоновград и от населените места на територията на Община Симеоновград през 2019 -2024 година, както следва: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с. Тянево; с. Пясъчево; с. Навъсен; с. Дряново; с. Калугерово; с. Свирково; с. Константиново; с. Троян.Отпадъци, които се обслужват и са предмет на поръчката са твърдите битови отпадъци (ТБО) които се получават в резултат на жизнената дейност на хората по домовете, административни, социални и обществени сгради. Към тях се приравняват и отпадъците от търговски обекти, занаятчийски дейности, обекти за отдих и развлечения, когато нямат характер на производствени и опасни отпадъци, и в същото време тяхното количество или състав няма да попречи на третирането им съвместно с битовите.</w:t>
                  </w:r>
                </w:p>
              </w:tc>
            </w:tr>
            <w:tr w:rsidR="00D230FD" w:rsidRPr="00D230FD" w:rsidTr="00D230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71"/>
                    <w:gridCol w:w="1415"/>
                  </w:tblGrid>
                  <w:tr w:rsidR="00D230FD" w:rsidRPr="00D230FD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D230F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D230FD" w:rsidRPr="00D230FD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D230FD" w:rsidRPr="00D230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230FD" w:rsidRPr="00D230FD" w:rsidRDefault="00D230FD" w:rsidP="00D230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230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D230FD" w:rsidRPr="00D230FD" w:rsidT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D230FD" w:rsidRPr="00D230FD" w:rsidT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230FD" w:rsidRPr="00D230FD" w:rsidT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0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8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D230FD" w:rsidRPr="00D230F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230FD" w:rsidRPr="00D230FD" w:rsidRDefault="00D230FD" w:rsidP="00D230F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D230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8" w:type="dxa"/>
                          <w:left w:w="68" w:type="dxa"/>
                          <w:bottom w:w="68" w:type="dxa"/>
                          <w:right w:w="68" w:type="dxa"/>
                        </w:tcMar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D230F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3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Използван е електронен търг: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2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D230FD" w:rsidRPr="00D230F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30FD" w:rsidRPr="00D230FD" w:rsidRDefault="00D230FD" w:rsidP="00D230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D230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2018/S 210-480298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875481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D230FD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Поръчка №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10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   </w:t>
      </w: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Обособена позиция №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: 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vertAlign w:val="superscript"/>
          <w:lang w:eastAsia="bg-BG"/>
        </w:rPr>
        <w:t>2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   </w:t>
      </w: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Наименование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:</w:t>
      </w:r>
    </w:p>
    <w:p w:rsidR="00D230FD" w:rsidRPr="00D230FD" w:rsidRDefault="00D230FD" w:rsidP="00D230FD">
      <w:pPr>
        <w:spacing w:after="136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31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8"/>
        <w:gridCol w:w="64"/>
      </w:tblGrid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18/01/2019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1"/>
              <w:gridCol w:w="3806"/>
              <w:gridCol w:w="4440"/>
              <w:gridCol w:w="10183"/>
            </w:tblGrid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ВОЛФ МИЛЕНИУМ 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131016886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ул.Патриарх Евтимий № 1,вх.Г,ет.1,ап.1</w:t>
                  </w:r>
                </w:p>
              </w:tc>
            </w:tr>
            <w:tr w:rsidR="00D230FD" w:rsidRPr="00D230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volfmilenium@abv.bg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037971-540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037972-052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D230FD" w:rsidRPr="00D230F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1116670.00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1019354.40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2"/>
      </w:tblGrid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43"/>
              <w:gridCol w:w="7654"/>
              <w:gridCol w:w="9303"/>
            </w:tblGrid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D230FD" w:rsidRPr="00D230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D230F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D230F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9"/>
              <w:gridCol w:w="10595"/>
              <w:gridCol w:w="6666"/>
            </w:tblGrid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230FD" w:rsidRPr="00D230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D230FD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20.12.2018 г.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D230FD" w:rsidRPr="00D230FD" w:rsidTr="00D23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9"/>
              <w:gridCol w:w="10595"/>
              <w:gridCol w:w="6666"/>
            </w:tblGrid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D230FD" w:rsidRPr="00D230F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D230FD" w:rsidRPr="00D230F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D230F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D230FD" w:rsidRPr="00D230FD" w:rsidRDefault="00D230FD" w:rsidP="00D23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D230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22/01/2019</w:t>
      </w:r>
      <w:r w:rsidRPr="00D230FD">
        <w:rPr>
          <w:rFonts w:ascii="Trebuchet MS" w:eastAsia="Times New Roman" w:hAnsi="Trebuchet MS" w:cs="Times New Roman"/>
          <w:color w:val="000000"/>
          <w:sz w:val="14"/>
          <w:lang w:eastAsia="bg-BG"/>
        </w:rPr>
        <w:t> </w:t>
      </w: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lang w:eastAsia="bg-BG"/>
        </w:rPr>
        <w:t>(</w:t>
      </w:r>
      <w:proofErr w:type="spellStart"/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lang w:eastAsia="bg-BG"/>
        </w:rPr>
        <w:t>дд</w:t>
      </w:r>
      <w:proofErr w:type="spellEnd"/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lang w:eastAsia="bg-BG"/>
        </w:rPr>
        <w:t>/мм/</w:t>
      </w:r>
      <w:proofErr w:type="spellStart"/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lang w:eastAsia="bg-BG"/>
        </w:rPr>
        <w:t>гггг</w:t>
      </w:r>
      <w:proofErr w:type="spellEnd"/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lang w:eastAsia="bg-BG"/>
        </w:rPr>
        <w:t>)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pict>
          <v:rect id="_x0000_i1026" style="width:0;height:1.5pt" o:hralign="center" o:hrstd="t" o:hr="t" fillcolor="#a0a0a0" stroked="f"/>
        </w:pict>
      </w:r>
    </w:p>
    <w:p w:rsidR="00D230FD" w:rsidRPr="00D230FD" w:rsidRDefault="00D230FD" w:rsidP="00D230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Директива 2014/24/EC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(моля, изберете съответната опция и представете обяснение)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Няма оферти или няма подходящи оферти/заявления за участие в отговор на: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230FD" w:rsidRPr="00D230FD" w:rsidTr="00D230F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(само за доставки)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230FD" w:rsidRPr="00D230FD" w:rsidTr="00D230F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Осигуряване на доставки, които са котирани и закупени на стоковата борса: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Покупка на доставки или услуги при особено изгодни условия: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230FD" w:rsidRPr="00D230FD" w:rsidTr="00D230F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</w: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Обществената поръчка не попада в обхвата на приложение на директивата: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</w: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3. Обяснение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: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съотносимите</w:t>
      </w:r>
      <w:proofErr w:type="spellEnd"/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 xml:space="preserve"> факти и когато е уместно, правните заключения в съответствие с директивата </w:t>
      </w: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(максимум 500 думи)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lastRenderedPageBreak/>
        <w:pict>
          <v:rect id="_x0000_i1027" style="width:0;height:1.5pt" o:hralign="center" o:hrstd="t" o:hr="t" fillcolor="#a0a0a0" stroked="f"/>
        </w:pict>
      </w:r>
    </w:p>
    <w:p w:rsidR="00D230FD" w:rsidRPr="00D230FD" w:rsidRDefault="00D230FD" w:rsidP="00D230F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(моля, изберете съответната опция и представете обяснение)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1. Основания за избор на процедура на пряко договаряне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230FD" w:rsidRPr="00D230FD" w:rsidTr="00D230F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(само за доставки)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Покупка на доставки или услуги при особено изгодни условия::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D230FD" w:rsidRPr="00D230FD" w:rsidTr="00D230F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D230F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</w:r>
      <w:r w:rsidRPr="00D230FD">
        <w:rPr>
          <w:rFonts w:ascii="Trebuchet MS" w:eastAsia="Times New Roman" w:hAnsi="Trebuchet MS" w:cs="Times New Roman"/>
          <w:b/>
          <w:bCs/>
          <w:color w:val="000000"/>
          <w:sz w:val="14"/>
          <w:szCs w:val="14"/>
          <w:lang w:eastAsia="bg-BG"/>
        </w:rPr>
        <w:t>2. Обяснение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: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съотносимите</w:t>
      </w:r>
      <w:proofErr w:type="spellEnd"/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 xml:space="preserve"> факти и когато е уместно, правните заключения в съответствие със ЗОП </w:t>
      </w: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(максимум 500 думи)</w:t>
      </w: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t> </w:t>
      </w:r>
    </w:p>
    <w:p w:rsidR="00D230FD" w:rsidRPr="00D230FD" w:rsidRDefault="00D230FD" w:rsidP="00D230F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i/>
          <w:iCs/>
          <w:color w:val="000000"/>
          <w:sz w:val="14"/>
          <w:szCs w:val="14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D230FD" w:rsidRPr="00D230FD" w:rsidRDefault="00D230FD" w:rsidP="00D230FD">
      <w:pPr>
        <w:spacing w:after="0" w:line="240" w:lineRule="auto"/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</w:pPr>
      <w:r w:rsidRPr="00D230FD">
        <w:rPr>
          <w:rFonts w:ascii="Trebuchet MS" w:eastAsia="Times New Roman" w:hAnsi="Trebuchet MS" w:cs="Times New Roman"/>
          <w:color w:val="000000"/>
          <w:sz w:val="14"/>
          <w:szCs w:val="14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D230FD" w:rsidRPr="00D230FD" w:rsidTr="00D230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230FD" w:rsidRPr="00D230FD" w:rsidRDefault="00D230FD" w:rsidP="00D23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3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3865FD" w:rsidRDefault="003865FD"/>
    <w:sectPr w:rsidR="003865FD" w:rsidSect="0038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6"/>
  <w:proofState w:spelling="clean" w:grammar="clean"/>
  <w:defaultTabStop w:val="708"/>
  <w:hyphenationZone w:val="425"/>
  <w:characterSpacingControl w:val="doNotCompress"/>
  <w:compat/>
  <w:rsids>
    <w:rsidRoot w:val="00D230FD"/>
    <w:rsid w:val="003865FD"/>
    <w:rsid w:val="00D2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FD"/>
  </w:style>
  <w:style w:type="paragraph" w:styleId="1">
    <w:name w:val="heading 1"/>
    <w:basedOn w:val="a"/>
    <w:link w:val="10"/>
    <w:uiPriority w:val="9"/>
    <w:qFormat/>
    <w:rsid w:val="00D2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D2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D2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230F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D230F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D230F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D230FD"/>
  </w:style>
  <w:style w:type="character" w:customStyle="1" w:styleId="inputlabel">
    <w:name w:val="input_label"/>
    <w:basedOn w:val="a0"/>
    <w:rsid w:val="00D230FD"/>
  </w:style>
  <w:style w:type="character" w:styleId="a3">
    <w:name w:val="Hyperlink"/>
    <w:basedOn w:val="a0"/>
    <w:uiPriority w:val="99"/>
    <w:semiHidden/>
    <w:unhideWhenUsed/>
    <w:rsid w:val="00D230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D230FD"/>
  </w:style>
  <w:style w:type="paragraph" w:styleId="a5">
    <w:name w:val="Balloon Text"/>
    <w:basedOn w:val="a"/>
    <w:link w:val="a6"/>
    <w:uiPriority w:val="99"/>
    <w:semiHidden/>
    <w:unhideWhenUsed/>
    <w:rsid w:val="00D2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23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8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043">
          <w:marLeft w:val="0"/>
          <w:marRight w:val="0"/>
          <w:marTop w:val="0"/>
          <w:marBottom w:val="136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  <w:divsChild>
            <w:div w:id="20059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74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6355">
          <w:marLeft w:val="0"/>
          <w:marRight w:val="0"/>
          <w:marTop w:val="0"/>
          <w:marBottom w:val="136"/>
          <w:divBdr>
            <w:top w:val="single" w:sz="12" w:space="3" w:color="000000"/>
            <w:left w:val="single" w:sz="12" w:space="3" w:color="000000"/>
            <w:bottom w:val="single" w:sz="12" w:space="3" w:color="000000"/>
            <w:right w:val="single" w:sz="12" w:space="3" w:color="000000"/>
          </w:divBdr>
          <w:divsChild>
            <w:div w:id="15252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71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2440</Words>
  <Characters>13914</Characters>
  <Application>Microsoft Office Word</Application>
  <DocSecurity>0</DocSecurity>
  <Lines>115</Lines>
  <Paragraphs>32</Paragraphs>
  <ScaleCrop>false</ScaleCrop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2019-01-24T08:17:00Z</dcterms:created>
  <dcterms:modified xsi:type="dcterms:W3CDTF">2019-01-24T08:19:00Z</dcterms:modified>
</cp:coreProperties>
</file>