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5FC" w:rsidRPr="008325FC" w:rsidRDefault="008325FC" w:rsidP="008325FC">
      <w:pPr>
        <w:spacing w:before="100" w:beforeAutospacing="1" w:after="100" w:afterAutospacing="1" w:line="240" w:lineRule="auto"/>
        <w:jc w:val="center"/>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00638-2018-0014</w:t>
      </w:r>
    </w:p>
    <w:tbl>
      <w:tblPr>
        <w:tblW w:w="5000" w:type="pct"/>
        <w:tblCellSpacing w:w="22" w:type="dxa"/>
        <w:tblCellMar>
          <w:left w:w="0" w:type="dxa"/>
          <w:right w:w="0" w:type="dxa"/>
        </w:tblCellMar>
        <w:tblLook w:val="04A0"/>
      </w:tblPr>
      <w:tblGrid>
        <w:gridCol w:w="216"/>
        <w:gridCol w:w="8872"/>
        <w:gridCol w:w="72"/>
      </w:tblGrid>
      <w:tr w:rsidR="008325FC" w:rsidRPr="008325FC" w:rsidTr="008325FC">
        <w:trPr>
          <w:tblCellSpacing w:w="22" w:type="dxa"/>
        </w:trPr>
        <w:tc>
          <w:tcPr>
            <w:tcW w:w="0" w:type="auto"/>
            <w:gridSpan w:val="3"/>
            <w:vAlign w:val="center"/>
            <w:hideMark/>
          </w:tcPr>
          <w:p w:rsidR="008325FC" w:rsidRPr="008325FC" w:rsidRDefault="008325FC" w:rsidP="008325FC">
            <w:pPr>
              <w:spacing w:after="0" w:line="240" w:lineRule="auto"/>
              <w:rPr>
                <w:rFonts w:ascii="Times New Roman" w:eastAsia="Times New Roman" w:hAnsi="Times New Roman" w:cs="Times New Roman"/>
                <w:sz w:val="24"/>
                <w:szCs w:val="24"/>
                <w:lang w:eastAsia="bg-BG"/>
              </w:rPr>
            </w:pPr>
          </w:p>
        </w:tc>
      </w:tr>
      <w:tr w:rsidR="008325FC" w:rsidRPr="008325FC" w:rsidTr="008325FC">
        <w:trPr>
          <w:tblCellSpacing w:w="22" w:type="dxa"/>
        </w:trPr>
        <w:tc>
          <w:tcPr>
            <w:tcW w:w="0" w:type="auto"/>
            <w:gridSpan w:val="3"/>
            <w:shd w:val="clear" w:color="auto" w:fill="000000"/>
            <w:vAlign w:val="center"/>
            <w:hideMark/>
          </w:tcPr>
          <w:p w:rsidR="008325FC" w:rsidRPr="008325FC" w:rsidRDefault="008325FC" w:rsidP="008325FC">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1" name="Картина 1"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25FC" w:rsidRPr="008325FC" w:rsidTr="008325FC">
        <w:trPr>
          <w:tblCellSpacing w:w="22" w:type="dxa"/>
        </w:trPr>
        <w:tc>
          <w:tcPr>
            <w:tcW w:w="150" w:type="dxa"/>
            <w:noWrap/>
            <w:hideMark/>
          </w:tcPr>
          <w:p w:rsidR="008325FC" w:rsidRPr="008325FC" w:rsidRDefault="008325FC" w:rsidP="008325FC">
            <w:pPr>
              <w:spacing w:after="0" w:line="240" w:lineRule="auto"/>
              <w:rPr>
                <w:rFonts w:ascii="Times New Roman" w:eastAsia="Times New Roman" w:hAnsi="Times New Roman" w:cs="Times New Roman"/>
                <w:sz w:val="24"/>
                <w:szCs w:val="24"/>
                <w:lang w:eastAsia="bg-BG"/>
              </w:rPr>
            </w:pPr>
          </w:p>
        </w:tc>
        <w:tc>
          <w:tcPr>
            <w:tcW w:w="5000" w:type="pct"/>
            <w:hideMark/>
          </w:tcPr>
          <w:p w:rsidR="008325FC" w:rsidRPr="008325FC" w:rsidRDefault="008325FC" w:rsidP="008325FC">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8325FC" w:rsidRPr="008325FC" w:rsidRDefault="008325FC" w:rsidP="008325FC">
            <w:pPr>
              <w:spacing w:after="0" w:line="240" w:lineRule="auto"/>
              <w:rPr>
                <w:rFonts w:ascii="Times New Roman" w:eastAsia="Times New Roman" w:hAnsi="Times New Roman" w:cs="Times New Roman"/>
                <w:sz w:val="24"/>
                <w:szCs w:val="24"/>
                <w:lang w:eastAsia="bg-BG"/>
              </w:rPr>
            </w:pPr>
          </w:p>
        </w:tc>
      </w:tr>
      <w:tr w:rsidR="008325FC" w:rsidRPr="008325FC" w:rsidTr="008325FC">
        <w:trPr>
          <w:tblCellSpacing w:w="22" w:type="dxa"/>
        </w:trPr>
        <w:tc>
          <w:tcPr>
            <w:tcW w:w="0" w:type="auto"/>
            <w:gridSpan w:val="3"/>
            <w:shd w:val="clear" w:color="auto" w:fill="000000"/>
            <w:vAlign w:val="center"/>
            <w:hideMark/>
          </w:tcPr>
          <w:p w:rsidR="008325FC" w:rsidRPr="008325FC" w:rsidRDefault="008325FC" w:rsidP="008325FC">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2" name="Картина 2"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25FC" w:rsidRPr="008325FC" w:rsidTr="008325FC">
        <w:trPr>
          <w:tblCellSpacing w:w="22" w:type="dxa"/>
        </w:trPr>
        <w:tc>
          <w:tcPr>
            <w:tcW w:w="0" w:type="auto"/>
            <w:gridSpan w:val="3"/>
            <w:vAlign w:val="center"/>
            <w:hideMark/>
          </w:tcPr>
          <w:p w:rsidR="008325FC" w:rsidRPr="008325FC" w:rsidRDefault="008325FC" w:rsidP="008325FC">
            <w:pPr>
              <w:spacing w:after="0" w:line="240" w:lineRule="auto"/>
              <w:jc w:val="right"/>
              <w:rPr>
                <w:rFonts w:ascii="Times New Roman" w:eastAsia="Times New Roman" w:hAnsi="Times New Roman" w:cs="Times New Roman"/>
                <w:sz w:val="24"/>
                <w:szCs w:val="24"/>
                <w:lang w:eastAsia="bg-BG"/>
              </w:rPr>
            </w:pPr>
          </w:p>
        </w:tc>
      </w:tr>
      <w:tr w:rsidR="008325FC" w:rsidRPr="008325FC" w:rsidTr="008325FC">
        <w:trPr>
          <w:tblCellSpacing w:w="22" w:type="dxa"/>
        </w:trPr>
        <w:tc>
          <w:tcPr>
            <w:tcW w:w="0" w:type="auto"/>
            <w:gridSpan w:val="3"/>
            <w:vAlign w:val="center"/>
            <w:hideMark/>
          </w:tcPr>
          <w:p w:rsidR="008325FC" w:rsidRPr="008325FC" w:rsidRDefault="008325FC" w:rsidP="008325FC">
            <w:pPr>
              <w:spacing w:after="0" w:line="240" w:lineRule="auto"/>
              <w:rPr>
                <w:rFonts w:ascii="Times New Roman" w:eastAsia="Times New Roman" w:hAnsi="Times New Roman" w:cs="Times New Roman"/>
                <w:sz w:val="24"/>
                <w:szCs w:val="24"/>
                <w:lang w:eastAsia="bg-BG"/>
              </w:rPr>
            </w:pPr>
          </w:p>
        </w:tc>
      </w:tr>
      <w:tr w:rsidR="008325FC" w:rsidRPr="008325FC" w:rsidTr="008325FC">
        <w:trPr>
          <w:tblCellSpacing w:w="22" w:type="dxa"/>
        </w:trPr>
        <w:tc>
          <w:tcPr>
            <w:tcW w:w="0" w:type="auto"/>
            <w:gridSpan w:val="3"/>
            <w:shd w:val="clear" w:color="auto" w:fill="000000"/>
            <w:vAlign w:val="center"/>
            <w:hideMark/>
          </w:tcPr>
          <w:p w:rsidR="008325FC" w:rsidRPr="008325FC" w:rsidRDefault="008325FC" w:rsidP="008325FC">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3" name="Картина 3"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25FC" w:rsidRPr="008325FC" w:rsidTr="008325FC">
        <w:trPr>
          <w:tblCellSpacing w:w="22" w:type="dxa"/>
        </w:trPr>
        <w:tc>
          <w:tcPr>
            <w:tcW w:w="150" w:type="dxa"/>
            <w:noWrap/>
            <w:hideMark/>
          </w:tcPr>
          <w:p w:rsidR="008325FC" w:rsidRPr="008325FC" w:rsidRDefault="008325FC" w:rsidP="008325FC">
            <w:pPr>
              <w:spacing w:after="0" w:line="240" w:lineRule="auto"/>
              <w:rPr>
                <w:rFonts w:ascii="Times New Roman" w:eastAsia="Times New Roman" w:hAnsi="Times New Roman" w:cs="Times New Roman"/>
                <w:sz w:val="24"/>
                <w:szCs w:val="24"/>
                <w:lang w:eastAsia="bg-BG"/>
              </w:rPr>
            </w:pPr>
          </w:p>
        </w:tc>
        <w:tc>
          <w:tcPr>
            <w:tcW w:w="5000" w:type="pct"/>
            <w:hideMark/>
          </w:tcPr>
          <w:p w:rsidR="008325FC" w:rsidRPr="008325FC" w:rsidRDefault="008325FC" w:rsidP="008325FC">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8325FC" w:rsidRPr="008325FC" w:rsidRDefault="008325FC" w:rsidP="008325FC">
            <w:pPr>
              <w:spacing w:after="0" w:line="240" w:lineRule="auto"/>
              <w:rPr>
                <w:rFonts w:ascii="Times New Roman" w:eastAsia="Times New Roman" w:hAnsi="Times New Roman" w:cs="Times New Roman"/>
                <w:sz w:val="24"/>
                <w:szCs w:val="24"/>
                <w:lang w:eastAsia="bg-BG"/>
              </w:rPr>
            </w:pPr>
          </w:p>
        </w:tc>
      </w:tr>
      <w:tr w:rsidR="008325FC" w:rsidRPr="008325FC" w:rsidTr="008325FC">
        <w:trPr>
          <w:tblCellSpacing w:w="22" w:type="dxa"/>
        </w:trPr>
        <w:tc>
          <w:tcPr>
            <w:tcW w:w="0" w:type="auto"/>
            <w:gridSpan w:val="3"/>
            <w:shd w:val="clear" w:color="auto" w:fill="000000"/>
            <w:vAlign w:val="center"/>
            <w:hideMark/>
          </w:tcPr>
          <w:p w:rsidR="008325FC" w:rsidRPr="008325FC" w:rsidRDefault="008325FC" w:rsidP="008325FC">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4" name="Картина 4"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25FC" w:rsidRPr="008325FC" w:rsidTr="008325FC">
        <w:trPr>
          <w:tblCellSpacing w:w="22" w:type="dxa"/>
        </w:trPr>
        <w:tc>
          <w:tcPr>
            <w:tcW w:w="0" w:type="auto"/>
            <w:gridSpan w:val="3"/>
            <w:vAlign w:val="center"/>
            <w:hideMark/>
          </w:tcPr>
          <w:p w:rsidR="008325FC" w:rsidRPr="008325FC" w:rsidRDefault="008325FC" w:rsidP="008325FC">
            <w:pPr>
              <w:spacing w:after="0" w:line="240" w:lineRule="auto"/>
              <w:jc w:val="right"/>
              <w:rPr>
                <w:rFonts w:ascii="Times New Roman" w:eastAsia="Times New Roman" w:hAnsi="Times New Roman" w:cs="Times New Roman"/>
                <w:sz w:val="24"/>
                <w:szCs w:val="24"/>
                <w:lang w:eastAsia="bg-BG"/>
              </w:rPr>
            </w:pPr>
          </w:p>
        </w:tc>
      </w:tr>
    </w:tbl>
    <w:p w:rsidR="008325FC" w:rsidRPr="008325FC" w:rsidRDefault="008325FC" w:rsidP="008325FC">
      <w:pPr>
        <w:shd w:val="clear" w:color="auto" w:fill="FFFDCC"/>
        <w:spacing w:after="0" w:line="240" w:lineRule="auto"/>
        <w:rPr>
          <w:rFonts w:ascii="Times New Roman" w:eastAsia="Times New Roman" w:hAnsi="Times New Roman" w:cs="Times New Roman"/>
          <w:vanish/>
          <w:color w:val="000000"/>
          <w:sz w:val="27"/>
          <w:szCs w:val="27"/>
          <w:lang w:eastAsia="bg-BG"/>
        </w:rPr>
      </w:pPr>
    </w:p>
    <w:tbl>
      <w:tblPr>
        <w:tblW w:w="5000" w:type="pct"/>
        <w:tblCellSpacing w:w="22" w:type="dxa"/>
        <w:tblCellMar>
          <w:left w:w="0" w:type="dxa"/>
          <w:right w:w="0" w:type="dxa"/>
        </w:tblCellMar>
        <w:tblLook w:val="04A0"/>
      </w:tblPr>
      <w:tblGrid>
        <w:gridCol w:w="216"/>
        <w:gridCol w:w="8872"/>
        <w:gridCol w:w="72"/>
      </w:tblGrid>
      <w:tr w:rsidR="008325FC" w:rsidRPr="008325FC" w:rsidTr="008325FC">
        <w:trPr>
          <w:tblCellSpacing w:w="22" w:type="dxa"/>
        </w:trPr>
        <w:tc>
          <w:tcPr>
            <w:tcW w:w="0" w:type="auto"/>
            <w:gridSpan w:val="3"/>
            <w:vAlign w:val="center"/>
            <w:hideMark/>
          </w:tcPr>
          <w:p w:rsidR="008325FC" w:rsidRPr="008325FC" w:rsidRDefault="008325FC" w:rsidP="008325FC">
            <w:pPr>
              <w:spacing w:after="0" w:line="240" w:lineRule="auto"/>
              <w:rPr>
                <w:rFonts w:ascii="Times New Roman" w:eastAsia="Times New Roman" w:hAnsi="Times New Roman" w:cs="Times New Roman"/>
                <w:sz w:val="24"/>
                <w:szCs w:val="24"/>
                <w:lang w:eastAsia="bg-BG"/>
              </w:rPr>
            </w:pPr>
          </w:p>
        </w:tc>
      </w:tr>
      <w:tr w:rsidR="008325FC" w:rsidRPr="008325FC" w:rsidTr="008325FC">
        <w:trPr>
          <w:tblCellSpacing w:w="22" w:type="dxa"/>
        </w:trPr>
        <w:tc>
          <w:tcPr>
            <w:tcW w:w="0" w:type="auto"/>
            <w:gridSpan w:val="3"/>
            <w:shd w:val="clear" w:color="auto" w:fill="000000"/>
            <w:vAlign w:val="center"/>
            <w:hideMark/>
          </w:tcPr>
          <w:p w:rsidR="008325FC" w:rsidRPr="008325FC" w:rsidRDefault="008325FC" w:rsidP="008325FC">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5" name="Картина 5"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25FC" w:rsidRPr="008325FC" w:rsidTr="008325FC">
        <w:trPr>
          <w:tblCellSpacing w:w="22" w:type="dxa"/>
        </w:trPr>
        <w:tc>
          <w:tcPr>
            <w:tcW w:w="150" w:type="dxa"/>
            <w:noWrap/>
            <w:hideMark/>
          </w:tcPr>
          <w:p w:rsidR="008325FC" w:rsidRPr="008325FC" w:rsidRDefault="008325FC" w:rsidP="008325FC">
            <w:pPr>
              <w:spacing w:after="0" w:line="240" w:lineRule="auto"/>
              <w:rPr>
                <w:rFonts w:ascii="Times New Roman" w:eastAsia="Times New Roman" w:hAnsi="Times New Roman" w:cs="Times New Roman"/>
                <w:sz w:val="24"/>
                <w:szCs w:val="24"/>
                <w:lang w:eastAsia="bg-BG"/>
              </w:rPr>
            </w:pPr>
          </w:p>
        </w:tc>
        <w:tc>
          <w:tcPr>
            <w:tcW w:w="5000" w:type="pct"/>
            <w:hideMark/>
          </w:tcPr>
          <w:p w:rsidR="008325FC" w:rsidRPr="008325FC" w:rsidRDefault="008325FC" w:rsidP="008325FC">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8325FC" w:rsidRPr="008325FC" w:rsidRDefault="008325FC" w:rsidP="008325FC">
            <w:pPr>
              <w:spacing w:after="0" w:line="240" w:lineRule="auto"/>
              <w:rPr>
                <w:rFonts w:ascii="Times New Roman" w:eastAsia="Times New Roman" w:hAnsi="Times New Roman" w:cs="Times New Roman"/>
                <w:sz w:val="24"/>
                <w:szCs w:val="24"/>
                <w:lang w:eastAsia="bg-BG"/>
              </w:rPr>
            </w:pPr>
          </w:p>
        </w:tc>
      </w:tr>
      <w:tr w:rsidR="008325FC" w:rsidRPr="008325FC" w:rsidTr="008325FC">
        <w:trPr>
          <w:tblCellSpacing w:w="22" w:type="dxa"/>
        </w:trPr>
        <w:tc>
          <w:tcPr>
            <w:tcW w:w="0" w:type="auto"/>
            <w:gridSpan w:val="3"/>
            <w:shd w:val="clear" w:color="auto" w:fill="000000"/>
            <w:vAlign w:val="center"/>
            <w:hideMark/>
          </w:tcPr>
          <w:p w:rsidR="008325FC" w:rsidRPr="008325FC" w:rsidRDefault="008325FC" w:rsidP="008325FC">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6" name="Картина 6"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25FC" w:rsidRPr="008325FC" w:rsidTr="008325FC">
        <w:trPr>
          <w:tblCellSpacing w:w="22" w:type="dxa"/>
        </w:trPr>
        <w:tc>
          <w:tcPr>
            <w:tcW w:w="0" w:type="auto"/>
            <w:gridSpan w:val="3"/>
            <w:vAlign w:val="center"/>
            <w:hideMark/>
          </w:tcPr>
          <w:p w:rsidR="008325FC" w:rsidRPr="008325FC" w:rsidRDefault="008325FC" w:rsidP="008325FC">
            <w:pPr>
              <w:spacing w:after="0" w:line="240" w:lineRule="auto"/>
              <w:jc w:val="right"/>
              <w:rPr>
                <w:rFonts w:ascii="Times New Roman" w:eastAsia="Times New Roman" w:hAnsi="Times New Roman" w:cs="Times New Roman"/>
                <w:sz w:val="24"/>
                <w:szCs w:val="24"/>
                <w:lang w:eastAsia="bg-BG"/>
              </w:rPr>
            </w:pPr>
          </w:p>
        </w:tc>
      </w:tr>
    </w:tbl>
    <w:p w:rsidR="008325FC" w:rsidRPr="008325FC" w:rsidRDefault="008325FC" w:rsidP="008325FC">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6" w:anchor="I." w:history="1">
        <w:r w:rsidRPr="008325FC">
          <w:rPr>
            <w:rFonts w:ascii="Times New Roman" w:eastAsia="Times New Roman" w:hAnsi="Times New Roman" w:cs="Times New Roman"/>
            <w:color w:val="006699"/>
            <w:sz w:val="27"/>
            <w:lang w:eastAsia="bg-BG"/>
          </w:rPr>
          <w:t>I.</w:t>
        </w:r>
      </w:hyperlink>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 </w:t>
      </w:r>
    </w:p>
    <w:p w:rsidR="008325FC" w:rsidRPr="008325FC" w:rsidRDefault="008325FC" w:rsidP="008325FC">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7" w:anchor="II." w:history="1">
        <w:r w:rsidRPr="008325FC">
          <w:rPr>
            <w:rFonts w:ascii="Times New Roman" w:eastAsia="Times New Roman" w:hAnsi="Times New Roman" w:cs="Times New Roman"/>
            <w:color w:val="006699"/>
            <w:sz w:val="27"/>
            <w:lang w:eastAsia="bg-BG"/>
          </w:rPr>
          <w:t>II.</w:t>
        </w:r>
      </w:hyperlink>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 </w:t>
      </w:r>
    </w:p>
    <w:p w:rsidR="008325FC" w:rsidRPr="008325FC" w:rsidRDefault="008325FC" w:rsidP="008325FC">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8" w:anchor="III." w:history="1">
        <w:r w:rsidRPr="008325FC">
          <w:rPr>
            <w:rFonts w:ascii="Times New Roman" w:eastAsia="Times New Roman" w:hAnsi="Times New Roman" w:cs="Times New Roman"/>
            <w:color w:val="006699"/>
            <w:sz w:val="27"/>
            <w:lang w:eastAsia="bg-BG"/>
          </w:rPr>
          <w:t>III.</w:t>
        </w:r>
      </w:hyperlink>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 </w:t>
      </w:r>
    </w:p>
    <w:p w:rsidR="008325FC" w:rsidRPr="008325FC" w:rsidRDefault="008325FC" w:rsidP="008325FC">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9" w:anchor="IV." w:history="1">
        <w:r w:rsidRPr="008325FC">
          <w:rPr>
            <w:rFonts w:ascii="Times New Roman" w:eastAsia="Times New Roman" w:hAnsi="Times New Roman" w:cs="Times New Roman"/>
            <w:color w:val="006699"/>
            <w:sz w:val="27"/>
            <w:lang w:eastAsia="bg-BG"/>
          </w:rPr>
          <w:t>IV.</w:t>
        </w:r>
      </w:hyperlink>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 </w:t>
      </w:r>
    </w:p>
    <w:p w:rsidR="008325FC" w:rsidRPr="008325FC" w:rsidRDefault="008325FC" w:rsidP="008325FC">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0" w:anchor="V." w:history="1">
        <w:r w:rsidRPr="008325FC">
          <w:rPr>
            <w:rFonts w:ascii="Times New Roman" w:eastAsia="Times New Roman" w:hAnsi="Times New Roman" w:cs="Times New Roman"/>
            <w:color w:val="006699"/>
            <w:sz w:val="27"/>
            <w:lang w:eastAsia="bg-BG"/>
          </w:rPr>
          <w:t>V.</w:t>
        </w:r>
      </w:hyperlink>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 </w:t>
      </w:r>
    </w:p>
    <w:p w:rsidR="008325FC" w:rsidRPr="008325FC" w:rsidRDefault="008325FC" w:rsidP="008325FC">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1" w:anchor="VI." w:history="1">
        <w:r w:rsidRPr="008325FC">
          <w:rPr>
            <w:rFonts w:ascii="Times New Roman" w:eastAsia="Times New Roman" w:hAnsi="Times New Roman" w:cs="Times New Roman"/>
            <w:color w:val="006699"/>
            <w:sz w:val="27"/>
            <w:lang w:eastAsia="bg-BG"/>
          </w:rPr>
          <w:t>VI.</w:t>
        </w:r>
      </w:hyperlink>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 </w:t>
      </w:r>
    </w:p>
    <w:p w:rsidR="008325FC" w:rsidRPr="008325FC" w:rsidRDefault="008325FC" w:rsidP="008325FC">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2" w:anchor="VII." w:history="1">
        <w:r w:rsidRPr="008325FC">
          <w:rPr>
            <w:rFonts w:ascii="Times New Roman" w:eastAsia="Times New Roman" w:hAnsi="Times New Roman" w:cs="Times New Roman"/>
            <w:color w:val="006699"/>
            <w:sz w:val="27"/>
            <w:lang w:eastAsia="bg-BG"/>
          </w:rPr>
          <w:t>VII.</w:t>
        </w:r>
      </w:hyperlink>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 </w:t>
      </w:r>
    </w:p>
    <w:p w:rsidR="008325FC" w:rsidRPr="008325FC" w:rsidRDefault="008325FC" w:rsidP="008325FC">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3" w:anchor="VII." w:history="1">
        <w:r w:rsidRPr="008325FC">
          <w:rPr>
            <w:rFonts w:ascii="Times New Roman" w:eastAsia="Times New Roman" w:hAnsi="Times New Roman" w:cs="Times New Roman"/>
            <w:color w:val="006699"/>
            <w:sz w:val="27"/>
            <w:lang w:eastAsia="bg-BG"/>
          </w:rPr>
          <w:t>VIII.</w:t>
        </w:r>
      </w:hyperlink>
    </w:p>
    <w:p w:rsidR="008325FC" w:rsidRPr="008325FC" w:rsidRDefault="008325FC" w:rsidP="008325FC">
      <w:pPr>
        <w:shd w:val="clear" w:color="auto" w:fill="FFFFFF"/>
        <w:spacing w:after="150" w:line="384" w:lineRule="atLeast"/>
        <w:jc w:val="center"/>
        <w:rPr>
          <w:rFonts w:ascii="Times New Roman" w:eastAsia="Times New Roman" w:hAnsi="Times New Roman" w:cs="Times New Roman"/>
          <w:b/>
          <w:bCs/>
          <w:color w:val="000000"/>
          <w:sz w:val="27"/>
          <w:szCs w:val="27"/>
          <w:lang w:eastAsia="bg-BG"/>
        </w:rPr>
      </w:pPr>
      <w:r w:rsidRPr="008325FC">
        <w:rPr>
          <w:rFonts w:ascii="Times New Roman" w:eastAsia="Times New Roman" w:hAnsi="Times New Roman" w:cs="Times New Roman"/>
          <w:b/>
          <w:bCs/>
          <w:color w:val="000000"/>
          <w:sz w:val="27"/>
          <w:szCs w:val="27"/>
          <w:lang w:eastAsia="bg-BG"/>
        </w:rPr>
        <w:t>BG-гр. Симеоновград:</w:t>
      </w:r>
    </w:p>
    <w:p w:rsidR="008325FC" w:rsidRPr="008325FC" w:rsidRDefault="008325FC" w:rsidP="008325FC">
      <w:pPr>
        <w:shd w:val="clear" w:color="auto" w:fill="FFFFFF"/>
        <w:spacing w:after="150" w:line="384" w:lineRule="atLeast"/>
        <w:jc w:val="center"/>
        <w:rPr>
          <w:rFonts w:ascii="Times New Roman" w:eastAsia="Times New Roman" w:hAnsi="Times New Roman" w:cs="Times New Roman"/>
          <w:b/>
          <w:bCs/>
          <w:color w:val="000000"/>
          <w:sz w:val="27"/>
          <w:szCs w:val="27"/>
          <w:lang w:eastAsia="bg-BG"/>
        </w:rPr>
      </w:pPr>
      <w:r w:rsidRPr="008325FC">
        <w:rPr>
          <w:rFonts w:ascii="Times New Roman" w:eastAsia="Times New Roman" w:hAnsi="Times New Roman" w:cs="Times New Roman"/>
          <w:b/>
          <w:bCs/>
          <w:color w:val="000000"/>
          <w:sz w:val="27"/>
          <w:szCs w:val="27"/>
          <w:lang w:eastAsia="bg-BG"/>
        </w:rPr>
        <w:t>Решение за откриване на процедура</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b/>
          <w:bCs/>
          <w:color w:val="000000"/>
          <w:sz w:val="27"/>
          <w:lang w:eastAsia="bg-BG"/>
        </w:rPr>
        <w:t>Професионална област, в която попада предметът на обществената поръчка</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lastRenderedPageBreak/>
        <w:t>-- Извън списъка</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Решение номер 546 от дата 29.10.2018 г. </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br/>
      </w:r>
      <w:bookmarkStart w:id="0" w:name="I."/>
      <w:bookmarkEnd w:id="0"/>
    </w:p>
    <w:p w:rsidR="008325FC" w:rsidRPr="008325FC" w:rsidRDefault="008325FC" w:rsidP="008325FC">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325FC">
        <w:rPr>
          <w:rFonts w:ascii="Times New Roman" w:eastAsia="Times New Roman" w:hAnsi="Times New Roman" w:cs="Times New Roman"/>
          <w:b/>
          <w:bCs/>
          <w:color w:val="000000"/>
          <w:sz w:val="27"/>
          <w:szCs w:val="27"/>
          <w:u w:val="single"/>
          <w:lang w:eastAsia="bg-BG"/>
        </w:rPr>
        <w:t>І: Възложител</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Публичен</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lang w:eastAsia="bg-BG"/>
        </w:rPr>
        <w:t>I.1)</w:t>
      </w:r>
      <w:r w:rsidRPr="008325FC">
        <w:rPr>
          <w:rFonts w:ascii="Times New Roman" w:eastAsia="Times New Roman" w:hAnsi="Times New Roman" w:cs="Times New Roman"/>
          <w:b/>
          <w:bCs/>
          <w:color w:val="000000"/>
          <w:sz w:val="27"/>
          <w:lang w:eastAsia="bg-BG"/>
        </w:rPr>
        <w:t>Наименование и адрес</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 xml:space="preserve">Национален идентификационен </w:t>
      </w:r>
      <w:proofErr w:type="spellStart"/>
      <w:r w:rsidRPr="008325FC">
        <w:rPr>
          <w:rFonts w:ascii="Times New Roman" w:eastAsia="Times New Roman" w:hAnsi="Times New Roman" w:cs="Times New Roman"/>
          <w:color w:val="000000"/>
          <w:sz w:val="27"/>
          <w:szCs w:val="27"/>
          <w:lang w:eastAsia="bg-BG"/>
        </w:rPr>
        <w:t>No</w:t>
      </w:r>
      <w:proofErr w:type="spellEnd"/>
      <w:r w:rsidRPr="008325FC">
        <w:rPr>
          <w:rFonts w:ascii="Times New Roman" w:eastAsia="Times New Roman" w:hAnsi="Times New Roman" w:cs="Times New Roman"/>
          <w:color w:val="000000"/>
          <w:sz w:val="27"/>
          <w:szCs w:val="27"/>
          <w:lang w:eastAsia="bg-BG"/>
        </w:rPr>
        <w:t xml:space="preserve"> (ЕИК): 000903729</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 xml:space="preserve">BG422, Община Симеоновград, пл. „Шейновски“ № 3, За: Мими Дачева,Гергана Димова, България 6490, гр. Симеоновград, Тел.: 003593781 2341, </w:t>
      </w:r>
      <w:proofErr w:type="spellStart"/>
      <w:r w:rsidRPr="008325FC">
        <w:rPr>
          <w:rFonts w:ascii="Times New Roman" w:eastAsia="Times New Roman" w:hAnsi="Times New Roman" w:cs="Times New Roman"/>
          <w:color w:val="000000"/>
          <w:sz w:val="27"/>
          <w:szCs w:val="27"/>
          <w:lang w:eastAsia="bg-BG"/>
        </w:rPr>
        <w:t>E-mail</w:t>
      </w:r>
      <w:proofErr w:type="spellEnd"/>
      <w:r w:rsidRPr="008325FC">
        <w:rPr>
          <w:rFonts w:ascii="Times New Roman" w:eastAsia="Times New Roman" w:hAnsi="Times New Roman" w:cs="Times New Roman"/>
          <w:color w:val="000000"/>
          <w:sz w:val="27"/>
          <w:szCs w:val="27"/>
          <w:lang w:eastAsia="bg-BG"/>
        </w:rPr>
        <w:t>: </w:t>
      </w:r>
      <w:hyperlink r:id="rId14" w:history="1">
        <w:r w:rsidRPr="008325FC">
          <w:rPr>
            <w:rFonts w:ascii="Times New Roman" w:eastAsia="Times New Roman" w:hAnsi="Times New Roman" w:cs="Times New Roman"/>
            <w:color w:val="006699"/>
            <w:sz w:val="27"/>
            <w:lang w:eastAsia="bg-BG"/>
          </w:rPr>
          <w:t>obshtina_simgrad@abv.bg</w:t>
        </w:r>
      </w:hyperlink>
      <w:r w:rsidRPr="008325FC">
        <w:rPr>
          <w:rFonts w:ascii="Times New Roman" w:eastAsia="Times New Roman" w:hAnsi="Times New Roman" w:cs="Times New Roman"/>
          <w:color w:val="000000"/>
          <w:sz w:val="27"/>
          <w:szCs w:val="27"/>
          <w:lang w:eastAsia="bg-BG"/>
        </w:rPr>
        <w:t>, Факс: 003593781 2006</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Интернет адрес/и:</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Основен адрес (URL): </w:t>
      </w:r>
      <w:hyperlink r:id="rId15" w:history="1">
        <w:r w:rsidRPr="008325FC">
          <w:rPr>
            <w:rFonts w:ascii="Times New Roman" w:eastAsia="Times New Roman" w:hAnsi="Times New Roman" w:cs="Times New Roman"/>
            <w:color w:val="006699"/>
            <w:sz w:val="27"/>
            <w:lang w:eastAsia="bg-BG"/>
          </w:rPr>
          <w:t>http://www.simeonovgrad.bg</w:t>
        </w:r>
      </w:hyperlink>
      <w:r w:rsidRPr="008325FC">
        <w:rPr>
          <w:rFonts w:ascii="Times New Roman" w:eastAsia="Times New Roman" w:hAnsi="Times New Roman" w:cs="Times New Roman"/>
          <w:color w:val="000000"/>
          <w:sz w:val="27"/>
          <w:szCs w:val="27"/>
          <w:lang w:eastAsia="bg-BG"/>
        </w:rPr>
        <w:t>.</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Адрес на профила на купувача (URL): </w:t>
      </w:r>
      <w:hyperlink r:id="rId16" w:history="1">
        <w:r w:rsidRPr="008325FC">
          <w:rPr>
            <w:rFonts w:ascii="Times New Roman" w:eastAsia="Times New Roman" w:hAnsi="Times New Roman" w:cs="Times New Roman"/>
            <w:color w:val="006699"/>
            <w:sz w:val="27"/>
            <w:lang w:eastAsia="bg-BG"/>
          </w:rPr>
          <w:t>http://www.simeonovgrad.bg/profilebuyer</w:t>
        </w:r>
      </w:hyperlink>
      <w:r w:rsidRPr="008325FC">
        <w:rPr>
          <w:rFonts w:ascii="Times New Roman" w:eastAsia="Times New Roman" w:hAnsi="Times New Roman" w:cs="Times New Roman"/>
          <w:color w:val="000000"/>
          <w:sz w:val="27"/>
          <w:szCs w:val="27"/>
          <w:lang w:eastAsia="bg-BG"/>
        </w:rPr>
        <w:t>.</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lang w:eastAsia="bg-BG"/>
        </w:rPr>
        <w:t>I.2)</w:t>
      </w:r>
      <w:r w:rsidRPr="008325FC">
        <w:rPr>
          <w:rFonts w:ascii="Times New Roman" w:eastAsia="Times New Roman" w:hAnsi="Times New Roman" w:cs="Times New Roman"/>
          <w:b/>
          <w:bCs/>
          <w:color w:val="000000"/>
          <w:sz w:val="27"/>
          <w:lang w:eastAsia="bg-BG"/>
        </w:rPr>
        <w:t>Вид на възложителя</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Регионален или местен орган</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lang w:eastAsia="bg-BG"/>
        </w:rPr>
        <w:t>I.3)</w:t>
      </w:r>
      <w:r w:rsidRPr="008325FC">
        <w:rPr>
          <w:rFonts w:ascii="Times New Roman" w:eastAsia="Times New Roman" w:hAnsi="Times New Roman" w:cs="Times New Roman"/>
          <w:b/>
          <w:bCs/>
          <w:color w:val="000000"/>
          <w:sz w:val="27"/>
          <w:lang w:eastAsia="bg-BG"/>
        </w:rPr>
        <w:t>Основна дейност</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Обществени услуги</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br/>
      </w:r>
      <w:bookmarkStart w:id="1" w:name="II."/>
      <w:bookmarkEnd w:id="1"/>
    </w:p>
    <w:p w:rsidR="008325FC" w:rsidRPr="008325FC" w:rsidRDefault="008325FC" w:rsidP="008325FC">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325FC">
        <w:rPr>
          <w:rFonts w:ascii="Times New Roman" w:eastAsia="Times New Roman" w:hAnsi="Times New Roman" w:cs="Times New Roman"/>
          <w:b/>
          <w:bCs/>
          <w:color w:val="000000"/>
          <w:sz w:val="27"/>
          <w:szCs w:val="27"/>
          <w:u w:val="single"/>
          <w:lang w:eastAsia="bg-BG"/>
        </w:rPr>
        <w:t>ІI: Откриване</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Откривам процедура</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за възлагане на обществена поръчка</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b/>
          <w:bCs/>
          <w:color w:val="000000"/>
          <w:sz w:val="27"/>
          <w:lang w:eastAsia="bg-BG"/>
        </w:rPr>
        <w:t>Поръчката е в областите отбрана и сигурност:</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НЕ</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lang w:eastAsia="bg-BG"/>
        </w:rPr>
        <w:t>ІI.1)</w:t>
      </w:r>
      <w:r w:rsidRPr="008325FC">
        <w:rPr>
          <w:rFonts w:ascii="Times New Roman" w:eastAsia="Times New Roman" w:hAnsi="Times New Roman" w:cs="Times New Roman"/>
          <w:b/>
          <w:bCs/>
          <w:color w:val="000000"/>
          <w:sz w:val="27"/>
          <w:lang w:eastAsia="bg-BG"/>
        </w:rPr>
        <w:t>Вид на процедурата</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Открита процедура</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br/>
      </w:r>
      <w:bookmarkStart w:id="2" w:name="III."/>
      <w:bookmarkEnd w:id="2"/>
    </w:p>
    <w:p w:rsidR="008325FC" w:rsidRPr="008325FC" w:rsidRDefault="008325FC" w:rsidP="008325FC">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325FC">
        <w:rPr>
          <w:rFonts w:ascii="Times New Roman" w:eastAsia="Times New Roman" w:hAnsi="Times New Roman" w:cs="Times New Roman"/>
          <w:b/>
          <w:bCs/>
          <w:color w:val="000000"/>
          <w:sz w:val="27"/>
          <w:szCs w:val="27"/>
          <w:u w:val="single"/>
          <w:lang w:eastAsia="bg-BG"/>
        </w:rPr>
        <w:t>IІI: Правно основание</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Чл. 73, ал. 1 от ЗОП</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br/>
      </w:r>
      <w:bookmarkStart w:id="3" w:name="IV."/>
      <w:bookmarkEnd w:id="3"/>
    </w:p>
    <w:p w:rsidR="008325FC" w:rsidRPr="008325FC" w:rsidRDefault="008325FC" w:rsidP="008325FC">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325FC">
        <w:rPr>
          <w:rFonts w:ascii="Times New Roman" w:eastAsia="Times New Roman" w:hAnsi="Times New Roman" w:cs="Times New Roman"/>
          <w:b/>
          <w:bCs/>
          <w:color w:val="000000"/>
          <w:sz w:val="27"/>
          <w:szCs w:val="27"/>
          <w:u w:val="single"/>
          <w:lang w:eastAsia="bg-BG"/>
        </w:rPr>
        <w:t>IV: Поръчка</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lang w:eastAsia="bg-BG"/>
        </w:rPr>
        <w:t>IV.1)</w:t>
      </w:r>
      <w:r w:rsidRPr="008325FC">
        <w:rPr>
          <w:rFonts w:ascii="Times New Roman" w:eastAsia="Times New Roman" w:hAnsi="Times New Roman" w:cs="Times New Roman"/>
          <w:b/>
          <w:bCs/>
          <w:color w:val="000000"/>
          <w:sz w:val="27"/>
          <w:lang w:eastAsia="bg-BG"/>
        </w:rPr>
        <w:t>Наименование</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lastRenderedPageBreak/>
        <w:t>„СМЕТОСЪБИРАНЕ И СМЕТОИЗВОЗВАНЕ В ГР. СИМЕОНОВГРАД И НАСЕЛЕНИТЕ МЕСТА НА ТЕРИТОРИЯТА НА ОБЩИНА СИМЕОНОВГРАД“</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lang w:eastAsia="bg-BG"/>
        </w:rPr>
        <w:t>IV.2)</w:t>
      </w:r>
      <w:r w:rsidRPr="008325FC">
        <w:rPr>
          <w:rFonts w:ascii="Times New Roman" w:eastAsia="Times New Roman" w:hAnsi="Times New Roman" w:cs="Times New Roman"/>
          <w:b/>
          <w:bCs/>
          <w:color w:val="000000"/>
          <w:sz w:val="27"/>
          <w:lang w:eastAsia="bg-BG"/>
        </w:rPr>
        <w:t>Обект на поръчката</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Услуги</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lang w:eastAsia="bg-BG"/>
        </w:rPr>
        <w:t>ІV.3)</w:t>
      </w:r>
      <w:r w:rsidRPr="008325FC">
        <w:rPr>
          <w:rFonts w:ascii="Times New Roman" w:eastAsia="Times New Roman" w:hAnsi="Times New Roman" w:cs="Times New Roman"/>
          <w:b/>
          <w:bCs/>
          <w:color w:val="000000"/>
          <w:sz w:val="27"/>
          <w:lang w:eastAsia="bg-BG"/>
        </w:rPr>
        <w:t>Описание на предмета на поръчката</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 xml:space="preserve">Предметът на обществената поръчка включва дейности по сметосъбиране и </w:t>
      </w:r>
      <w:proofErr w:type="spellStart"/>
      <w:r w:rsidRPr="008325FC">
        <w:rPr>
          <w:rFonts w:ascii="Times New Roman" w:eastAsia="Times New Roman" w:hAnsi="Times New Roman" w:cs="Times New Roman"/>
          <w:color w:val="000000"/>
          <w:sz w:val="27"/>
          <w:szCs w:val="27"/>
          <w:lang w:eastAsia="bg-BG"/>
        </w:rPr>
        <w:t>сметоизвозване</w:t>
      </w:r>
      <w:proofErr w:type="spellEnd"/>
      <w:r w:rsidRPr="008325FC">
        <w:rPr>
          <w:rFonts w:ascii="Times New Roman" w:eastAsia="Times New Roman" w:hAnsi="Times New Roman" w:cs="Times New Roman"/>
          <w:color w:val="000000"/>
          <w:sz w:val="27"/>
          <w:szCs w:val="27"/>
          <w:lang w:eastAsia="bg-BG"/>
        </w:rPr>
        <w:t xml:space="preserve"> на твърди битови отпадъци (ТБО) от гр. Симеоновград и от населените места на територията на Община Симеоновград през 2019 -2024 година, както следва: - с. Тянево; с. Пясъчево; с. Навъсен; с. Дряново; с. Калугерово; с. Свирково; с. Константиново; с. Троян.Отпадъци, които се обслужват и са предмет на поръчката са твърдите битови отпадъци (ТБО) които се получават в резултат на жизнената дейност на хората по домовете, административни, социални и обществени сгради. Към тях се приравняват и отпадъците от търговски обекти, занаятчийски дейности, обекти за отдих и развлечения, когато нямат характер на производствени и опасни отпадъци, и в същото време тяхното количество или състав няма да попречи на третирането им съвместно с битовите.</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lang w:eastAsia="bg-BG"/>
        </w:rPr>
        <w:t>ІV.4)</w:t>
      </w:r>
      <w:r w:rsidRPr="008325FC">
        <w:rPr>
          <w:rFonts w:ascii="Times New Roman" w:eastAsia="Times New Roman" w:hAnsi="Times New Roman" w:cs="Times New Roman"/>
          <w:b/>
          <w:bCs/>
          <w:color w:val="000000"/>
          <w:sz w:val="27"/>
          <w:lang w:eastAsia="bg-BG"/>
        </w:rPr>
        <w:t>Обществената поръчка съдържа изисквания, свързани с опазване на околната среда</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НЕ</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lang w:eastAsia="bg-BG"/>
        </w:rPr>
        <w:t>IV.5)</w:t>
      </w:r>
      <w:r w:rsidRPr="008325FC">
        <w:rPr>
          <w:rFonts w:ascii="Times New Roman" w:eastAsia="Times New Roman" w:hAnsi="Times New Roman" w:cs="Times New Roman"/>
          <w:b/>
          <w:bCs/>
          <w:color w:val="000000"/>
          <w:sz w:val="27"/>
          <w:lang w:eastAsia="bg-BG"/>
        </w:rPr>
        <w:t>Информация относно средства от Европейския съюз</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b/>
          <w:bCs/>
          <w:color w:val="000000"/>
          <w:sz w:val="27"/>
          <w:lang w:eastAsia="bg-BG"/>
        </w:rPr>
        <w:t xml:space="preserve">Обществената поръчка е във връзка с проект и/или програма, финансиран/а със средства от </w:t>
      </w:r>
      <w:proofErr w:type="spellStart"/>
      <w:r w:rsidRPr="008325FC">
        <w:rPr>
          <w:rFonts w:ascii="Times New Roman" w:eastAsia="Times New Roman" w:hAnsi="Times New Roman" w:cs="Times New Roman"/>
          <w:b/>
          <w:bCs/>
          <w:color w:val="000000"/>
          <w:sz w:val="27"/>
          <w:lang w:eastAsia="bg-BG"/>
        </w:rPr>
        <w:t>ервопейските</w:t>
      </w:r>
      <w:proofErr w:type="spellEnd"/>
      <w:r w:rsidRPr="008325FC">
        <w:rPr>
          <w:rFonts w:ascii="Times New Roman" w:eastAsia="Times New Roman" w:hAnsi="Times New Roman" w:cs="Times New Roman"/>
          <w:b/>
          <w:bCs/>
          <w:color w:val="000000"/>
          <w:sz w:val="27"/>
          <w:lang w:eastAsia="bg-BG"/>
        </w:rPr>
        <w:t xml:space="preserve"> фондове и програми</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НЕ</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lang w:eastAsia="bg-BG"/>
        </w:rPr>
        <w:t>IV.6)</w:t>
      </w:r>
      <w:r w:rsidRPr="008325FC">
        <w:rPr>
          <w:rFonts w:ascii="Times New Roman" w:eastAsia="Times New Roman" w:hAnsi="Times New Roman" w:cs="Times New Roman"/>
          <w:b/>
          <w:bCs/>
          <w:color w:val="000000"/>
          <w:sz w:val="27"/>
          <w:lang w:eastAsia="bg-BG"/>
        </w:rPr>
        <w:t>Разделяне на обособени позиции</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b/>
          <w:bCs/>
          <w:color w:val="000000"/>
          <w:sz w:val="27"/>
          <w:lang w:eastAsia="bg-BG"/>
        </w:rPr>
        <w:t>Настоящата поръчка е разделена на обособени позиции</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НЕ</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b/>
          <w:bCs/>
          <w:color w:val="000000"/>
          <w:sz w:val="27"/>
          <w:lang w:eastAsia="bg-BG"/>
        </w:rPr>
        <w:t>Мотиви за невъзможността за разделяне на поръчката на обособени позиции</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 xml:space="preserve">Обществената поръчка е без обособени позиции по смисъла на ЗОП. Предвид избора на реда за възлагане на обществената поръчка - по реда на чл. 182, ал. 1, във връзка с чл. 73, ал. 1 от ЗОП. Разделянето ще доведе до различно начало на започване на изпълнението. Разделянето на поръчката би увеличило риска от липса на координация между отделните изпълнители, като вероятността от забавяне на изпълнението създава прекалено висок риск за изпълнението на услугите качествено и в срок. Допълнително, обектът на поръчката не е технологично разделен, който обективно не може да бъде </w:t>
      </w:r>
      <w:r w:rsidRPr="008325FC">
        <w:rPr>
          <w:rFonts w:ascii="Times New Roman" w:eastAsia="Times New Roman" w:hAnsi="Times New Roman" w:cs="Times New Roman"/>
          <w:color w:val="000000"/>
          <w:sz w:val="27"/>
          <w:szCs w:val="27"/>
          <w:lang w:eastAsia="bg-BG"/>
        </w:rPr>
        <w:lastRenderedPageBreak/>
        <w:t>разделен за изпълнение между различни изпълнители. Предвид всичко изложено и като се е съобразил с разпоредбата на чл. 46, ал. 1 от ЗОП, Възложителят е взел мотивирано решение да не разделя поръчката на обособени позиции.</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lang w:eastAsia="bg-BG"/>
        </w:rPr>
        <w:t>IV.7)</w:t>
      </w:r>
      <w:r w:rsidRPr="008325FC">
        <w:rPr>
          <w:rFonts w:ascii="Times New Roman" w:eastAsia="Times New Roman" w:hAnsi="Times New Roman" w:cs="Times New Roman"/>
          <w:b/>
          <w:bCs/>
          <w:color w:val="000000"/>
          <w:sz w:val="27"/>
          <w:lang w:eastAsia="bg-BG"/>
        </w:rPr>
        <w:t>Прогнозна стойност на поръчката</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Стойност, без да се включва ДДС: 1116670 BGN</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lang w:eastAsia="bg-BG"/>
        </w:rPr>
        <w:t>IV.8)</w:t>
      </w:r>
      <w:r w:rsidRPr="008325FC">
        <w:rPr>
          <w:rFonts w:ascii="Times New Roman" w:eastAsia="Times New Roman" w:hAnsi="Times New Roman" w:cs="Times New Roman"/>
          <w:b/>
          <w:bCs/>
          <w:color w:val="000000"/>
          <w:sz w:val="27"/>
          <w:lang w:eastAsia="bg-BG"/>
        </w:rPr>
        <w:t>Предметът на поръчката се възлага с няколко отделни процедури</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НЕ</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br/>
      </w:r>
      <w:bookmarkStart w:id="4" w:name="V."/>
      <w:bookmarkEnd w:id="4"/>
    </w:p>
    <w:p w:rsidR="008325FC" w:rsidRPr="008325FC" w:rsidRDefault="008325FC" w:rsidP="008325FC">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325FC">
        <w:rPr>
          <w:rFonts w:ascii="Times New Roman" w:eastAsia="Times New Roman" w:hAnsi="Times New Roman" w:cs="Times New Roman"/>
          <w:b/>
          <w:bCs/>
          <w:color w:val="000000"/>
          <w:sz w:val="27"/>
          <w:szCs w:val="27"/>
          <w:u w:val="single"/>
          <w:lang w:eastAsia="bg-BG"/>
        </w:rPr>
        <w:t>V: Мотиви</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lang w:eastAsia="bg-BG"/>
        </w:rPr>
        <w:t>V.1)</w:t>
      </w:r>
      <w:r w:rsidRPr="008325FC">
        <w:rPr>
          <w:rFonts w:ascii="Times New Roman" w:eastAsia="Times New Roman" w:hAnsi="Times New Roman" w:cs="Times New Roman"/>
          <w:b/>
          <w:bCs/>
          <w:color w:val="000000"/>
          <w:sz w:val="27"/>
          <w:lang w:eastAsia="bg-BG"/>
        </w:rPr>
        <w:t>Мотиви за избора на процедура</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Разделянето на обособени позиции не е целесъобразно, поради свързаността в изпълнението на включените за изпълнение дейности в обхвата на обществената поръчка.</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lang w:eastAsia="bg-BG"/>
        </w:rPr>
        <w:t>V.3)</w:t>
      </w:r>
      <w:r w:rsidRPr="008325FC">
        <w:rPr>
          <w:rFonts w:ascii="Times New Roman" w:eastAsia="Times New Roman" w:hAnsi="Times New Roman" w:cs="Times New Roman"/>
          <w:b/>
          <w:bCs/>
          <w:color w:val="000000"/>
          <w:sz w:val="27"/>
          <w:lang w:eastAsia="bg-BG"/>
        </w:rPr>
        <w:t>Настоящата процедура е свързана с предходна процедура за възлагане на обществена поръчка или конкурс за проект, която е</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Публикувано в регистъра на обществените поръчки под уникален №: --</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br/>
      </w:r>
      <w:bookmarkStart w:id="5" w:name="VI."/>
      <w:bookmarkEnd w:id="5"/>
    </w:p>
    <w:p w:rsidR="008325FC" w:rsidRPr="008325FC" w:rsidRDefault="008325FC" w:rsidP="008325FC">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325FC">
        <w:rPr>
          <w:rFonts w:ascii="Times New Roman" w:eastAsia="Times New Roman" w:hAnsi="Times New Roman" w:cs="Times New Roman"/>
          <w:b/>
          <w:bCs/>
          <w:color w:val="000000"/>
          <w:sz w:val="27"/>
          <w:szCs w:val="27"/>
          <w:u w:val="single"/>
          <w:lang w:eastAsia="bg-BG"/>
        </w:rPr>
        <w:t>VI: Одобрявам</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обявлението за оповестяване откриването на процедура</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документацията</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br/>
      </w:r>
      <w:bookmarkStart w:id="6" w:name="VII."/>
      <w:bookmarkEnd w:id="6"/>
    </w:p>
    <w:p w:rsidR="008325FC" w:rsidRPr="008325FC" w:rsidRDefault="008325FC" w:rsidP="008325FC">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325FC">
        <w:rPr>
          <w:rFonts w:ascii="Times New Roman" w:eastAsia="Times New Roman" w:hAnsi="Times New Roman" w:cs="Times New Roman"/>
          <w:b/>
          <w:bCs/>
          <w:color w:val="000000"/>
          <w:sz w:val="27"/>
          <w:szCs w:val="27"/>
          <w:u w:val="single"/>
          <w:lang w:eastAsia="bg-BG"/>
        </w:rPr>
        <w:t>VII: Допълнителна информация</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lang w:eastAsia="bg-BG"/>
        </w:rPr>
        <w:t>VII.1)</w:t>
      </w:r>
      <w:r w:rsidRPr="008325FC">
        <w:rPr>
          <w:rFonts w:ascii="Times New Roman" w:eastAsia="Times New Roman" w:hAnsi="Times New Roman" w:cs="Times New Roman"/>
          <w:b/>
          <w:bCs/>
          <w:color w:val="000000"/>
          <w:sz w:val="27"/>
          <w:lang w:eastAsia="bg-BG"/>
        </w:rPr>
        <w:t>Допълнителна информация</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 xml:space="preserve">Общата прогнозна стойност на поръчката е 1 116 670.00 лева /един милион сто и шестнадесет хиляди шестстотин и седемдесет лева/ без включен ДДС, от които прогнозна стойност, определена съгласно чл.21, ал.8, т.1 от ЗОП - 1 020 000.00 лева /един милион и двадесет хиляди лева/ без включен ДДС и 96 670.00 лева /деветдесет и шест хиляди шестстотин и седемдесет лева/ без включен ДДС, предвидени за възлагане на сметосъбиране и </w:t>
      </w:r>
      <w:proofErr w:type="spellStart"/>
      <w:r w:rsidRPr="008325FC">
        <w:rPr>
          <w:rFonts w:ascii="Times New Roman" w:eastAsia="Times New Roman" w:hAnsi="Times New Roman" w:cs="Times New Roman"/>
          <w:color w:val="000000"/>
          <w:sz w:val="27"/>
          <w:szCs w:val="27"/>
          <w:lang w:eastAsia="bg-BG"/>
        </w:rPr>
        <w:t>сметоизвозване</w:t>
      </w:r>
      <w:proofErr w:type="spellEnd"/>
      <w:r w:rsidRPr="008325FC">
        <w:rPr>
          <w:rFonts w:ascii="Times New Roman" w:eastAsia="Times New Roman" w:hAnsi="Times New Roman" w:cs="Times New Roman"/>
          <w:color w:val="000000"/>
          <w:sz w:val="27"/>
          <w:szCs w:val="27"/>
          <w:lang w:eastAsia="bg-BG"/>
        </w:rPr>
        <w:t xml:space="preserve"> на допълнително до 50 броя съдове тип „Бобър“ с обем 1,1 м3 и/или при необходимост, възлагане на дезинфекция на съдовете като опции, съгласно чл.21, ал.1 от ЗОП.</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lang w:eastAsia="bg-BG"/>
        </w:rPr>
        <w:t>VII.2)</w:t>
      </w:r>
      <w:r w:rsidRPr="008325FC">
        <w:rPr>
          <w:rFonts w:ascii="Times New Roman" w:eastAsia="Times New Roman" w:hAnsi="Times New Roman" w:cs="Times New Roman"/>
          <w:b/>
          <w:bCs/>
          <w:color w:val="000000"/>
          <w:sz w:val="27"/>
          <w:lang w:eastAsia="bg-BG"/>
        </w:rPr>
        <w:t>Орган, който отговаря за процедурите по обжалване</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lastRenderedPageBreak/>
        <w:t xml:space="preserve">Комисия за защита на конкуренцията, бул. Витоша № 18, Република България 1000, София, Тел.: 02 9884070, </w:t>
      </w:r>
      <w:proofErr w:type="spellStart"/>
      <w:r w:rsidRPr="008325FC">
        <w:rPr>
          <w:rFonts w:ascii="Times New Roman" w:eastAsia="Times New Roman" w:hAnsi="Times New Roman" w:cs="Times New Roman"/>
          <w:color w:val="000000"/>
          <w:sz w:val="27"/>
          <w:szCs w:val="27"/>
          <w:lang w:eastAsia="bg-BG"/>
        </w:rPr>
        <w:t>E-mail</w:t>
      </w:r>
      <w:proofErr w:type="spellEnd"/>
      <w:r w:rsidRPr="008325FC">
        <w:rPr>
          <w:rFonts w:ascii="Times New Roman" w:eastAsia="Times New Roman" w:hAnsi="Times New Roman" w:cs="Times New Roman"/>
          <w:color w:val="000000"/>
          <w:sz w:val="27"/>
          <w:szCs w:val="27"/>
          <w:lang w:eastAsia="bg-BG"/>
        </w:rPr>
        <w:t>: </w:t>
      </w:r>
      <w:hyperlink r:id="rId17" w:history="1">
        <w:r w:rsidRPr="008325FC">
          <w:rPr>
            <w:rFonts w:ascii="Times New Roman" w:eastAsia="Times New Roman" w:hAnsi="Times New Roman" w:cs="Times New Roman"/>
            <w:color w:val="006699"/>
            <w:sz w:val="27"/>
            <w:lang w:eastAsia="bg-BG"/>
          </w:rPr>
          <w:t>cpcadmin@cpc.bg</w:t>
        </w:r>
      </w:hyperlink>
      <w:r w:rsidRPr="008325FC">
        <w:rPr>
          <w:rFonts w:ascii="Times New Roman" w:eastAsia="Times New Roman" w:hAnsi="Times New Roman" w:cs="Times New Roman"/>
          <w:color w:val="000000"/>
          <w:sz w:val="27"/>
          <w:szCs w:val="27"/>
          <w:lang w:eastAsia="bg-BG"/>
        </w:rPr>
        <w:t>, Факс: 02 9807315</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Интернет адрес/и:</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URL: </w:t>
      </w:r>
      <w:hyperlink r:id="rId18" w:history="1">
        <w:r w:rsidRPr="008325FC">
          <w:rPr>
            <w:rFonts w:ascii="Times New Roman" w:eastAsia="Times New Roman" w:hAnsi="Times New Roman" w:cs="Times New Roman"/>
            <w:color w:val="006699"/>
            <w:sz w:val="27"/>
            <w:lang w:eastAsia="bg-BG"/>
          </w:rPr>
          <w:t>http://www.cpc.bg</w:t>
        </w:r>
      </w:hyperlink>
      <w:r w:rsidRPr="008325FC">
        <w:rPr>
          <w:rFonts w:ascii="Times New Roman" w:eastAsia="Times New Roman" w:hAnsi="Times New Roman" w:cs="Times New Roman"/>
          <w:color w:val="000000"/>
          <w:sz w:val="27"/>
          <w:szCs w:val="27"/>
          <w:lang w:eastAsia="bg-BG"/>
        </w:rPr>
        <w:t>.</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lang w:eastAsia="bg-BG"/>
        </w:rPr>
        <w:t>VII.3)</w:t>
      </w:r>
      <w:r w:rsidRPr="008325FC">
        <w:rPr>
          <w:rFonts w:ascii="Times New Roman" w:eastAsia="Times New Roman" w:hAnsi="Times New Roman" w:cs="Times New Roman"/>
          <w:b/>
          <w:bCs/>
          <w:color w:val="000000"/>
          <w:sz w:val="27"/>
          <w:lang w:eastAsia="bg-BG"/>
        </w:rPr>
        <w:t>Подаване на жалби</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b/>
          <w:bCs/>
          <w:color w:val="000000"/>
          <w:sz w:val="27"/>
          <w:lang w:eastAsia="bg-BG"/>
        </w:rPr>
        <w:t>Точна информация относно краен срок/крайни срокове за подаване на жалби</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Съгласно чл.197, ал.1, т.3 от ЗОП</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lang w:eastAsia="bg-BG"/>
        </w:rPr>
        <w:t>VII.4)</w:t>
      </w:r>
      <w:r w:rsidRPr="008325FC">
        <w:rPr>
          <w:rFonts w:ascii="Times New Roman" w:eastAsia="Times New Roman" w:hAnsi="Times New Roman" w:cs="Times New Roman"/>
          <w:b/>
          <w:bCs/>
          <w:color w:val="000000"/>
          <w:sz w:val="27"/>
          <w:lang w:eastAsia="bg-BG"/>
        </w:rPr>
        <w:t>Дата на изпращане на настоящото решение</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29.10.2018 г. </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br/>
      </w:r>
      <w:bookmarkStart w:id="7" w:name="VIII."/>
      <w:bookmarkEnd w:id="7"/>
    </w:p>
    <w:p w:rsidR="008325FC" w:rsidRPr="008325FC" w:rsidRDefault="008325FC" w:rsidP="008325FC">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325FC">
        <w:rPr>
          <w:rFonts w:ascii="Times New Roman" w:eastAsia="Times New Roman" w:hAnsi="Times New Roman" w:cs="Times New Roman"/>
          <w:b/>
          <w:bCs/>
          <w:color w:val="000000"/>
          <w:sz w:val="27"/>
          <w:szCs w:val="27"/>
          <w:u w:val="single"/>
          <w:lang w:eastAsia="bg-BG"/>
        </w:rPr>
        <w:t>VIII: Възложител</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lang w:eastAsia="bg-BG"/>
        </w:rPr>
        <w:t>VIII.1)</w:t>
      </w:r>
      <w:r w:rsidRPr="008325FC">
        <w:rPr>
          <w:rFonts w:ascii="Times New Roman" w:eastAsia="Times New Roman" w:hAnsi="Times New Roman" w:cs="Times New Roman"/>
          <w:b/>
          <w:bCs/>
          <w:color w:val="000000"/>
          <w:sz w:val="27"/>
          <w:lang w:eastAsia="bg-BG"/>
        </w:rPr>
        <w:t>Трите имена</w:t>
      </w:r>
    </w:p>
    <w:p w:rsidR="008325FC" w:rsidRPr="008325FC" w:rsidRDefault="008325FC" w:rsidP="008325FC">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МИЛЕНА ГЕОРГИЕВА РАНГЕЛОВА</w:t>
      </w:r>
    </w:p>
    <w:p w:rsidR="008325FC" w:rsidRPr="008325FC" w:rsidRDefault="008325FC" w:rsidP="008325FC">
      <w:pPr>
        <w:shd w:val="clear" w:color="auto" w:fill="FFFFFF"/>
        <w:spacing w:after="0" w:line="240" w:lineRule="auto"/>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lang w:eastAsia="bg-BG"/>
        </w:rPr>
        <w:t>VIII.2)</w:t>
      </w:r>
      <w:r w:rsidRPr="008325FC">
        <w:rPr>
          <w:rFonts w:ascii="Times New Roman" w:eastAsia="Times New Roman" w:hAnsi="Times New Roman" w:cs="Times New Roman"/>
          <w:b/>
          <w:bCs/>
          <w:color w:val="000000"/>
          <w:sz w:val="27"/>
          <w:lang w:eastAsia="bg-BG"/>
        </w:rPr>
        <w:t>Длъжност</w:t>
      </w:r>
    </w:p>
    <w:p w:rsidR="008325FC" w:rsidRPr="008325FC" w:rsidRDefault="008325FC" w:rsidP="008325FC">
      <w:pPr>
        <w:shd w:val="clear" w:color="auto" w:fill="FFFFFF"/>
        <w:spacing w:line="384" w:lineRule="atLeast"/>
        <w:jc w:val="both"/>
        <w:rPr>
          <w:rFonts w:ascii="Times New Roman" w:eastAsia="Times New Roman" w:hAnsi="Times New Roman" w:cs="Times New Roman"/>
          <w:color w:val="000000"/>
          <w:sz w:val="27"/>
          <w:szCs w:val="27"/>
          <w:lang w:eastAsia="bg-BG"/>
        </w:rPr>
      </w:pPr>
      <w:r w:rsidRPr="008325FC">
        <w:rPr>
          <w:rFonts w:ascii="Times New Roman" w:eastAsia="Times New Roman" w:hAnsi="Times New Roman" w:cs="Times New Roman"/>
          <w:color w:val="000000"/>
          <w:sz w:val="27"/>
          <w:szCs w:val="27"/>
          <w:lang w:eastAsia="bg-BG"/>
        </w:rPr>
        <w:t>КМЕТ НА ОБЩИНА СИМЕОНОВГРАД</w:t>
      </w:r>
    </w:p>
    <w:p w:rsidR="00E159D8" w:rsidRDefault="00E159D8"/>
    <w:sectPr w:rsidR="00E159D8" w:rsidSect="00E159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E0E95"/>
    <w:multiLevelType w:val="multilevel"/>
    <w:tmpl w:val="CFAA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25FC"/>
    <w:rsid w:val="008325FC"/>
    <w:rsid w:val="00E159D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25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8325FC"/>
    <w:rPr>
      <w:color w:val="0000FF"/>
      <w:u w:val="single"/>
    </w:rPr>
  </w:style>
  <w:style w:type="character" w:customStyle="1" w:styleId="nomark">
    <w:name w:val="nomark"/>
    <w:basedOn w:val="a0"/>
    <w:rsid w:val="008325FC"/>
  </w:style>
  <w:style w:type="character" w:customStyle="1" w:styleId="timark">
    <w:name w:val="timark"/>
    <w:basedOn w:val="a0"/>
    <w:rsid w:val="008325FC"/>
  </w:style>
  <w:style w:type="paragraph" w:customStyle="1" w:styleId="tigrseq">
    <w:name w:val="tigrseq"/>
    <w:basedOn w:val="a"/>
    <w:rsid w:val="008325F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ddr">
    <w:name w:val="addr"/>
    <w:basedOn w:val="a"/>
    <w:rsid w:val="008325F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xurl">
    <w:name w:val="txurl"/>
    <w:basedOn w:val="a"/>
    <w:rsid w:val="008325F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alloon Text"/>
    <w:basedOn w:val="a"/>
    <w:link w:val="a6"/>
    <w:uiPriority w:val="99"/>
    <w:semiHidden/>
    <w:unhideWhenUsed/>
    <w:rsid w:val="008325FC"/>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8325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7373773">
      <w:bodyDiv w:val="1"/>
      <w:marLeft w:val="0"/>
      <w:marRight w:val="0"/>
      <w:marTop w:val="0"/>
      <w:marBottom w:val="0"/>
      <w:divBdr>
        <w:top w:val="none" w:sz="0" w:space="0" w:color="auto"/>
        <w:left w:val="none" w:sz="0" w:space="0" w:color="auto"/>
        <w:bottom w:val="none" w:sz="0" w:space="0" w:color="auto"/>
        <w:right w:val="none" w:sz="0" w:space="0" w:color="auto"/>
      </w:divBdr>
      <w:divsChild>
        <w:div w:id="683289096">
          <w:marLeft w:val="0"/>
          <w:marRight w:val="0"/>
          <w:marTop w:val="0"/>
          <w:marBottom w:val="0"/>
          <w:divBdr>
            <w:top w:val="single" w:sz="6" w:space="2" w:color="000000"/>
            <w:left w:val="single" w:sz="6" w:space="2" w:color="000000"/>
            <w:bottom w:val="single" w:sz="18" w:space="2" w:color="000000"/>
            <w:right w:val="single" w:sz="18" w:space="2" w:color="000000"/>
          </w:divBdr>
        </w:div>
        <w:div w:id="1264456415">
          <w:marLeft w:val="0"/>
          <w:marRight w:val="0"/>
          <w:marTop w:val="0"/>
          <w:marBottom w:val="0"/>
          <w:divBdr>
            <w:top w:val="single" w:sz="6" w:space="2" w:color="000000"/>
            <w:left w:val="single" w:sz="6" w:space="2" w:color="000000"/>
            <w:bottom w:val="single" w:sz="18" w:space="2" w:color="000000"/>
            <w:right w:val="single" w:sz="18" w:space="2" w:color="000000"/>
          </w:divBdr>
        </w:div>
        <w:div w:id="120001739">
          <w:marLeft w:val="0"/>
          <w:marRight w:val="0"/>
          <w:marTop w:val="0"/>
          <w:marBottom w:val="0"/>
          <w:divBdr>
            <w:top w:val="none" w:sz="0" w:space="0" w:color="auto"/>
            <w:left w:val="none" w:sz="0" w:space="0" w:color="auto"/>
            <w:bottom w:val="none" w:sz="0" w:space="0" w:color="auto"/>
            <w:right w:val="none" w:sz="0" w:space="0" w:color="auto"/>
          </w:divBdr>
          <w:divsChild>
            <w:div w:id="1336685575">
              <w:marLeft w:val="0"/>
              <w:marRight w:val="0"/>
              <w:marTop w:val="0"/>
              <w:marBottom w:val="0"/>
              <w:divBdr>
                <w:top w:val="none" w:sz="0" w:space="0" w:color="auto"/>
                <w:left w:val="none" w:sz="0" w:space="0" w:color="auto"/>
                <w:bottom w:val="none" w:sz="0" w:space="0" w:color="auto"/>
                <w:right w:val="none" w:sz="0" w:space="0" w:color="auto"/>
              </w:divBdr>
              <w:divsChild>
                <w:div w:id="1620255642">
                  <w:marLeft w:val="0"/>
                  <w:marRight w:val="0"/>
                  <w:marTop w:val="0"/>
                  <w:marBottom w:val="300"/>
                  <w:divBdr>
                    <w:top w:val="single" w:sz="6" w:space="15" w:color="67A64F"/>
                    <w:left w:val="single" w:sz="6" w:space="15" w:color="67A64F"/>
                    <w:bottom w:val="single" w:sz="6" w:space="15" w:color="67A64F"/>
                    <w:right w:val="single" w:sz="6" w:space="15" w:color="67A64F"/>
                  </w:divBdr>
                  <w:divsChild>
                    <w:div w:id="1823505362">
                      <w:marLeft w:val="0"/>
                      <w:marRight w:val="0"/>
                      <w:marTop w:val="0"/>
                      <w:marBottom w:val="0"/>
                      <w:divBdr>
                        <w:top w:val="none" w:sz="0" w:space="0" w:color="auto"/>
                        <w:left w:val="none" w:sz="0" w:space="0" w:color="auto"/>
                        <w:bottom w:val="none" w:sz="0" w:space="0" w:color="auto"/>
                        <w:right w:val="none" w:sz="0" w:space="0" w:color="auto"/>
                      </w:divBdr>
                      <w:divsChild>
                        <w:div w:id="1705860789">
                          <w:marLeft w:val="0"/>
                          <w:marRight w:val="0"/>
                          <w:marTop w:val="150"/>
                          <w:marBottom w:val="150"/>
                          <w:divBdr>
                            <w:top w:val="none" w:sz="0" w:space="0" w:color="auto"/>
                            <w:left w:val="none" w:sz="0" w:space="0" w:color="auto"/>
                            <w:bottom w:val="none" w:sz="0" w:space="0" w:color="auto"/>
                            <w:right w:val="none" w:sz="0" w:space="0" w:color="auto"/>
                          </w:divBdr>
                          <w:divsChild>
                            <w:div w:id="1432894458">
                              <w:marLeft w:val="300"/>
                              <w:marRight w:val="0"/>
                              <w:marTop w:val="75"/>
                              <w:marBottom w:val="0"/>
                              <w:divBdr>
                                <w:top w:val="none" w:sz="0" w:space="0" w:color="auto"/>
                                <w:left w:val="none" w:sz="0" w:space="0" w:color="auto"/>
                                <w:bottom w:val="none" w:sz="0" w:space="0" w:color="auto"/>
                                <w:right w:val="none" w:sz="0" w:space="0" w:color="auto"/>
                              </w:divBdr>
                              <w:divsChild>
                                <w:div w:id="177279506">
                                  <w:marLeft w:val="750"/>
                                  <w:marRight w:val="0"/>
                                  <w:marTop w:val="0"/>
                                  <w:marBottom w:val="0"/>
                                  <w:divBdr>
                                    <w:top w:val="none" w:sz="0" w:space="0" w:color="auto"/>
                                    <w:left w:val="none" w:sz="0" w:space="0" w:color="auto"/>
                                    <w:bottom w:val="none" w:sz="0" w:space="0" w:color="auto"/>
                                    <w:right w:val="none" w:sz="0" w:space="0" w:color="auto"/>
                                  </w:divBdr>
                                </w:div>
                              </w:divsChild>
                            </w:div>
                            <w:div w:id="1669405797">
                              <w:marLeft w:val="300"/>
                              <w:marRight w:val="0"/>
                              <w:marTop w:val="75"/>
                              <w:marBottom w:val="0"/>
                              <w:divBdr>
                                <w:top w:val="none" w:sz="0" w:space="0" w:color="auto"/>
                                <w:left w:val="none" w:sz="0" w:space="0" w:color="auto"/>
                                <w:bottom w:val="none" w:sz="0" w:space="0" w:color="auto"/>
                                <w:right w:val="none" w:sz="0" w:space="0" w:color="auto"/>
                              </w:divBdr>
                              <w:divsChild>
                                <w:div w:id="1951667554">
                                  <w:marLeft w:val="750"/>
                                  <w:marRight w:val="0"/>
                                  <w:marTop w:val="0"/>
                                  <w:marBottom w:val="0"/>
                                  <w:divBdr>
                                    <w:top w:val="none" w:sz="0" w:space="0" w:color="auto"/>
                                    <w:left w:val="none" w:sz="0" w:space="0" w:color="auto"/>
                                    <w:bottom w:val="none" w:sz="0" w:space="0" w:color="auto"/>
                                    <w:right w:val="none" w:sz="0" w:space="0" w:color="auto"/>
                                  </w:divBdr>
                                </w:div>
                              </w:divsChild>
                            </w:div>
                            <w:div w:id="1175267481">
                              <w:marLeft w:val="300"/>
                              <w:marRight w:val="0"/>
                              <w:marTop w:val="75"/>
                              <w:marBottom w:val="0"/>
                              <w:divBdr>
                                <w:top w:val="none" w:sz="0" w:space="0" w:color="auto"/>
                                <w:left w:val="none" w:sz="0" w:space="0" w:color="auto"/>
                                <w:bottom w:val="none" w:sz="0" w:space="0" w:color="auto"/>
                                <w:right w:val="none" w:sz="0" w:space="0" w:color="auto"/>
                              </w:divBdr>
                              <w:divsChild>
                                <w:div w:id="1859611631">
                                  <w:marLeft w:val="750"/>
                                  <w:marRight w:val="0"/>
                                  <w:marTop w:val="0"/>
                                  <w:marBottom w:val="0"/>
                                  <w:divBdr>
                                    <w:top w:val="none" w:sz="0" w:space="0" w:color="auto"/>
                                    <w:left w:val="none" w:sz="0" w:space="0" w:color="auto"/>
                                    <w:bottom w:val="none" w:sz="0" w:space="0" w:color="auto"/>
                                    <w:right w:val="none" w:sz="0" w:space="0" w:color="auto"/>
                                  </w:divBdr>
                                </w:div>
                              </w:divsChild>
                            </w:div>
                            <w:div w:id="1891990305">
                              <w:marLeft w:val="300"/>
                              <w:marRight w:val="0"/>
                              <w:marTop w:val="75"/>
                              <w:marBottom w:val="0"/>
                              <w:divBdr>
                                <w:top w:val="none" w:sz="0" w:space="0" w:color="auto"/>
                                <w:left w:val="none" w:sz="0" w:space="0" w:color="auto"/>
                                <w:bottom w:val="none" w:sz="0" w:space="0" w:color="auto"/>
                                <w:right w:val="none" w:sz="0" w:space="0" w:color="auto"/>
                              </w:divBdr>
                              <w:divsChild>
                                <w:div w:id="408161994">
                                  <w:marLeft w:val="750"/>
                                  <w:marRight w:val="0"/>
                                  <w:marTop w:val="0"/>
                                  <w:marBottom w:val="0"/>
                                  <w:divBdr>
                                    <w:top w:val="none" w:sz="0" w:space="0" w:color="auto"/>
                                    <w:left w:val="none" w:sz="0" w:space="0" w:color="auto"/>
                                    <w:bottom w:val="none" w:sz="0" w:space="0" w:color="auto"/>
                                    <w:right w:val="none" w:sz="0" w:space="0" w:color="auto"/>
                                  </w:divBdr>
                                </w:div>
                              </w:divsChild>
                            </w:div>
                            <w:div w:id="1500921192">
                              <w:marLeft w:val="300"/>
                              <w:marRight w:val="0"/>
                              <w:marTop w:val="75"/>
                              <w:marBottom w:val="0"/>
                              <w:divBdr>
                                <w:top w:val="none" w:sz="0" w:space="0" w:color="auto"/>
                                <w:left w:val="none" w:sz="0" w:space="0" w:color="auto"/>
                                <w:bottom w:val="none" w:sz="0" w:space="0" w:color="auto"/>
                                <w:right w:val="none" w:sz="0" w:space="0" w:color="auto"/>
                              </w:divBdr>
                              <w:divsChild>
                                <w:div w:id="1180004806">
                                  <w:marLeft w:val="750"/>
                                  <w:marRight w:val="0"/>
                                  <w:marTop w:val="0"/>
                                  <w:marBottom w:val="0"/>
                                  <w:divBdr>
                                    <w:top w:val="none" w:sz="0" w:space="0" w:color="auto"/>
                                    <w:left w:val="none" w:sz="0" w:space="0" w:color="auto"/>
                                    <w:bottom w:val="none" w:sz="0" w:space="0" w:color="auto"/>
                                    <w:right w:val="none" w:sz="0" w:space="0" w:color="auto"/>
                                  </w:divBdr>
                                </w:div>
                              </w:divsChild>
                            </w:div>
                            <w:div w:id="1122654492">
                              <w:marLeft w:val="300"/>
                              <w:marRight w:val="0"/>
                              <w:marTop w:val="75"/>
                              <w:marBottom w:val="0"/>
                              <w:divBdr>
                                <w:top w:val="none" w:sz="0" w:space="0" w:color="auto"/>
                                <w:left w:val="none" w:sz="0" w:space="0" w:color="auto"/>
                                <w:bottom w:val="none" w:sz="0" w:space="0" w:color="auto"/>
                                <w:right w:val="none" w:sz="0" w:space="0" w:color="auto"/>
                              </w:divBdr>
                              <w:divsChild>
                                <w:div w:id="1697151230">
                                  <w:marLeft w:val="750"/>
                                  <w:marRight w:val="0"/>
                                  <w:marTop w:val="0"/>
                                  <w:marBottom w:val="0"/>
                                  <w:divBdr>
                                    <w:top w:val="none" w:sz="0" w:space="0" w:color="auto"/>
                                    <w:left w:val="none" w:sz="0" w:space="0" w:color="auto"/>
                                    <w:bottom w:val="none" w:sz="0" w:space="0" w:color="auto"/>
                                    <w:right w:val="none" w:sz="0" w:space="0" w:color="auto"/>
                                  </w:divBdr>
                                </w:div>
                              </w:divsChild>
                            </w:div>
                            <w:div w:id="676156652">
                              <w:marLeft w:val="300"/>
                              <w:marRight w:val="0"/>
                              <w:marTop w:val="75"/>
                              <w:marBottom w:val="0"/>
                              <w:divBdr>
                                <w:top w:val="none" w:sz="0" w:space="0" w:color="auto"/>
                                <w:left w:val="none" w:sz="0" w:space="0" w:color="auto"/>
                                <w:bottom w:val="none" w:sz="0" w:space="0" w:color="auto"/>
                                <w:right w:val="none" w:sz="0" w:space="0" w:color="auto"/>
                              </w:divBdr>
                              <w:divsChild>
                                <w:div w:id="844784261">
                                  <w:marLeft w:val="750"/>
                                  <w:marRight w:val="0"/>
                                  <w:marTop w:val="0"/>
                                  <w:marBottom w:val="0"/>
                                  <w:divBdr>
                                    <w:top w:val="none" w:sz="0" w:space="0" w:color="auto"/>
                                    <w:left w:val="none" w:sz="0" w:space="0" w:color="auto"/>
                                    <w:bottom w:val="none" w:sz="0" w:space="0" w:color="auto"/>
                                    <w:right w:val="none" w:sz="0" w:space="0" w:color="auto"/>
                                  </w:divBdr>
                                </w:div>
                              </w:divsChild>
                            </w:div>
                            <w:div w:id="1866366645">
                              <w:marLeft w:val="300"/>
                              <w:marRight w:val="0"/>
                              <w:marTop w:val="75"/>
                              <w:marBottom w:val="0"/>
                              <w:divBdr>
                                <w:top w:val="none" w:sz="0" w:space="0" w:color="auto"/>
                                <w:left w:val="none" w:sz="0" w:space="0" w:color="auto"/>
                                <w:bottom w:val="none" w:sz="0" w:space="0" w:color="auto"/>
                                <w:right w:val="none" w:sz="0" w:space="0" w:color="auto"/>
                              </w:divBdr>
                              <w:divsChild>
                                <w:div w:id="113866079">
                                  <w:marLeft w:val="750"/>
                                  <w:marRight w:val="0"/>
                                  <w:marTop w:val="0"/>
                                  <w:marBottom w:val="0"/>
                                  <w:divBdr>
                                    <w:top w:val="none" w:sz="0" w:space="0" w:color="auto"/>
                                    <w:left w:val="none" w:sz="0" w:space="0" w:color="auto"/>
                                    <w:bottom w:val="none" w:sz="0" w:space="0" w:color="auto"/>
                                    <w:right w:val="none" w:sz="0" w:space="0" w:color="auto"/>
                                  </w:divBdr>
                                </w:div>
                              </w:divsChild>
                            </w:div>
                            <w:div w:id="1324116730">
                              <w:marLeft w:val="300"/>
                              <w:marRight w:val="0"/>
                              <w:marTop w:val="75"/>
                              <w:marBottom w:val="0"/>
                              <w:divBdr>
                                <w:top w:val="none" w:sz="0" w:space="0" w:color="auto"/>
                                <w:left w:val="none" w:sz="0" w:space="0" w:color="auto"/>
                                <w:bottom w:val="none" w:sz="0" w:space="0" w:color="auto"/>
                                <w:right w:val="none" w:sz="0" w:space="0" w:color="auto"/>
                              </w:divBdr>
                              <w:divsChild>
                                <w:div w:id="144592103">
                                  <w:marLeft w:val="750"/>
                                  <w:marRight w:val="0"/>
                                  <w:marTop w:val="0"/>
                                  <w:marBottom w:val="0"/>
                                  <w:divBdr>
                                    <w:top w:val="none" w:sz="0" w:space="0" w:color="auto"/>
                                    <w:left w:val="none" w:sz="0" w:space="0" w:color="auto"/>
                                    <w:bottom w:val="none" w:sz="0" w:space="0" w:color="auto"/>
                                    <w:right w:val="none" w:sz="0" w:space="0" w:color="auto"/>
                                  </w:divBdr>
                                </w:div>
                              </w:divsChild>
                            </w:div>
                            <w:div w:id="1941916133">
                              <w:marLeft w:val="300"/>
                              <w:marRight w:val="0"/>
                              <w:marTop w:val="75"/>
                              <w:marBottom w:val="0"/>
                              <w:divBdr>
                                <w:top w:val="none" w:sz="0" w:space="0" w:color="auto"/>
                                <w:left w:val="none" w:sz="0" w:space="0" w:color="auto"/>
                                <w:bottom w:val="none" w:sz="0" w:space="0" w:color="auto"/>
                                <w:right w:val="none" w:sz="0" w:space="0" w:color="auto"/>
                              </w:divBdr>
                              <w:divsChild>
                                <w:div w:id="854802646">
                                  <w:marLeft w:val="750"/>
                                  <w:marRight w:val="0"/>
                                  <w:marTop w:val="0"/>
                                  <w:marBottom w:val="0"/>
                                  <w:divBdr>
                                    <w:top w:val="none" w:sz="0" w:space="0" w:color="auto"/>
                                    <w:left w:val="none" w:sz="0" w:space="0" w:color="auto"/>
                                    <w:bottom w:val="none" w:sz="0" w:space="0" w:color="auto"/>
                                    <w:right w:val="none" w:sz="0" w:space="0" w:color="auto"/>
                                  </w:divBdr>
                                </w:div>
                              </w:divsChild>
                            </w:div>
                            <w:div w:id="1981307518">
                              <w:marLeft w:val="300"/>
                              <w:marRight w:val="0"/>
                              <w:marTop w:val="75"/>
                              <w:marBottom w:val="0"/>
                              <w:divBdr>
                                <w:top w:val="none" w:sz="0" w:space="0" w:color="auto"/>
                                <w:left w:val="none" w:sz="0" w:space="0" w:color="auto"/>
                                <w:bottom w:val="none" w:sz="0" w:space="0" w:color="auto"/>
                                <w:right w:val="none" w:sz="0" w:space="0" w:color="auto"/>
                              </w:divBdr>
                              <w:divsChild>
                                <w:div w:id="2032602970">
                                  <w:marLeft w:val="750"/>
                                  <w:marRight w:val="0"/>
                                  <w:marTop w:val="0"/>
                                  <w:marBottom w:val="0"/>
                                  <w:divBdr>
                                    <w:top w:val="none" w:sz="0" w:space="0" w:color="auto"/>
                                    <w:left w:val="none" w:sz="0" w:space="0" w:color="auto"/>
                                    <w:bottom w:val="none" w:sz="0" w:space="0" w:color="auto"/>
                                    <w:right w:val="none" w:sz="0" w:space="0" w:color="auto"/>
                                  </w:divBdr>
                                </w:div>
                              </w:divsChild>
                            </w:div>
                            <w:div w:id="90853630">
                              <w:marLeft w:val="300"/>
                              <w:marRight w:val="0"/>
                              <w:marTop w:val="75"/>
                              <w:marBottom w:val="0"/>
                              <w:divBdr>
                                <w:top w:val="none" w:sz="0" w:space="0" w:color="auto"/>
                                <w:left w:val="none" w:sz="0" w:space="0" w:color="auto"/>
                                <w:bottom w:val="none" w:sz="0" w:space="0" w:color="auto"/>
                                <w:right w:val="none" w:sz="0" w:space="0" w:color="auto"/>
                              </w:divBdr>
                              <w:divsChild>
                                <w:div w:id="900285835">
                                  <w:marLeft w:val="750"/>
                                  <w:marRight w:val="0"/>
                                  <w:marTop w:val="0"/>
                                  <w:marBottom w:val="0"/>
                                  <w:divBdr>
                                    <w:top w:val="none" w:sz="0" w:space="0" w:color="auto"/>
                                    <w:left w:val="none" w:sz="0" w:space="0" w:color="auto"/>
                                    <w:bottom w:val="none" w:sz="0" w:space="0" w:color="auto"/>
                                    <w:right w:val="none" w:sz="0" w:space="0" w:color="auto"/>
                                  </w:divBdr>
                                </w:div>
                              </w:divsChild>
                            </w:div>
                            <w:div w:id="778531159">
                              <w:marLeft w:val="300"/>
                              <w:marRight w:val="0"/>
                              <w:marTop w:val="75"/>
                              <w:marBottom w:val="0"/>
                              <w:divBdr>
                                <w:top w:val="none" w:sz="0" w:space="0" w:color="auto"/>
                                <w:left w:val="none" w:sz="0" w:space="0" w:color="auto"/>
                                <w:bottom w:val="none" w:sz="0" w:space="0" w:color="auto"/>
                                <w:right w:val="none" w:sz="0" w:space="0" w:color="auto"/>
                              </w:divBdr>
                            </w:div>
                            <w:div w:id="648939548">
                              <w:marLeft w:val="300"/>
                              <w:marRight w:val="0"/>
                              <w:marTop w:val="75"/>
                              <w:marBottom w:val="0"/>
                              <w:divBdr>
                                <w:top w:val="none" w:sz="0" w:space="0" w:color="auto"/>
                                <w:left w:val="none" w:sz="0" w:space="0" w:color="auto"/>
                                <w:bottom w:val="none" w:sz="0" w:space="0" w:color="auto"/>
                                <w:right w:val="none" w:sz="0" w:space="0" w:color="auto"/>
                              </w:divBdr>
                              <w:divsChild>
                                <w:div w:id="1159076853">
                                  <w:marLeft w:val="750"/>
                                  <w:marRight w:val="0"/>
                                  <w:marTop w:val="0"/>
                                  <w:marBottom w:val="0"/>
                                  <w:divBdr>
                                    <w:top w:val="none" w:sz="0" w:space="0" w:color="auto"/>
                                    <w:left w:val="none" w:sz="0" w:space="0" w:color="auto"/>
                                    <w:bottom w:val="none" w:sz="0" w:space="0" w:color="auto"/>
                                    <w:right w:val="none" w:sz="0" w:space="0" w:color="auto"/>
                                  </w:divBdr>
                                </w:div>
                              </w:divsChild>
                            </w:div>
                            <w:div w:id="1728992378">
                              <w:marLeft w:val="300"/>
                              <w:marRight w:val="0"/>
                              <w:marTop w:val="75"/>
                              <w:marBottom w:val="0"/>
                              <w:divBdr>
                                <w:top w:val="none" w:sz="0" w:space="0" w:color="auto"/>
                                <w:left w:val="none" w:sz="0" w:space="0" w:color="auto"/>
                                <w:bottom w:val="none" w:sz="0" w:space="0" w:color="auto"/>
                                <w:right w:val="none" w:sz="0" w:space="0" w:color="auto"/>
                              </w:divBdr>
                              <w:divsChild>
                                <w:div w:id="906768597">
                                  <w:marLeft w:val="750"/>
                                  <w:marRight w:val="0"/>
                                  <w:marTop w:val="0"/>
                                  <w:marBottom w:val="0"/>
                                  <w:divBdr>
                                    <w:top w:val="none" w:sz="0" w:space="0" w:color="auto"/>
                                    <w:left w:val="none" w:sz="0" w:space="0" w:color="auto"/>
                                    <w:bottom w:val="none" w:sz="0" w:space="0" w:color="auto"/>
                                    <w:right w:val="none" w:sz="0" w:space="0" w:color="auto"/>
                                  </w:divBdr>
                                </w:div>
                              </w:divsChild>
                            </w:div>
                            <w:div w:id="436874464">
                              <w:marLeft w:val="300"/>
                              <w:marRight w:val="0"/>
                              <w:marTop w:val="75"/>
                              <w:marBottom w:val="0"/>
                              <w:divBdr>
                                <w:top w:val="none" w:sz="0" w:space="0" w:color="auto"/>
                                <w:left w:val="none" w:sz="0" w:space="0" w:color="auto"/>
                                <w:bottom w:val="none" w:sz="0" w:space="0" w:color="auto"/>
                                <w:right w:val="none" w:sz="0" w:space="0" w:color="auto"/>
                              </w:divBdr>
                              <w:divsChild>
                                <w:div w:id="2123987173">
                                  <w:marLeft w:val="750"/>
                                  <w:marRight w:val="0"/>
                                  <w:marTop w:val="0"/>
                                  <w:marBottom w:val="0"/>
                                  <w:divBdr>
                                    <w:top w:val="none" w:sz="0" w:space="0" w:color="auto"/>
                                    <w:left w:val="none" w:sz="0" w:space="0" w:color="auto"/>
                                    <w:bottom w:val="none" w:sz="0" w:space="0" w:color="auto"/>
                                    <w:right w:val="none" w:sz="0" w:space="0" w:color="auto"/>
                                  </w:divBdr>
                                </w:div>
                              </w:divsChild>
                            </w:div>
                            <w:div w:id="267006901">
                              <w:marLeft w:val="300"/>
                              <w:marRight w:val="0"/>
                              <w:marTop w:val="75"/>
                              <w:marBottom w:val="0"/>
                              <w:divBdr>
                                <w:top w:val="none" w:sz="0" w:space="0" w:color="auto"/>
                                <w:left w:val="none" w:sz="0" w:space="0" w:color="auto"/>
                                <w:bottom w:val="none" w:sz="0" w:space="0" w:color="auto"/>
                                <w:right w:val="none" w:sz="0" w:space="0" w:color="auto"/>
                              </w:divBdr>
                            </w:div>
                            <w:div w:id="506092436">
                              <w:marLeft w:val="300"/>
                              <w:marRight w:val="0"/>
                              <w:marTop w:val="75"/>
                              <w:marBottom w:val="0"/>
                              <w:divBdr>
                                <w:top w:val="none" w:sz="0" w:space="0" w:color="auto"/>
                                <w:left w:val="none" w:sz="0" w:space="0" w:color="auto"/>
                                <w:bottom w:val="none" w:sz="0" w:space="0" w:color="auto"/>
                                <w:right w:val="none" w:sz="0" w:space="0" w:color="auto"/>
                              </w:divBdr>
                              <w:divsChild>
                                <w:div w:id="897744829">
                                  <w:marLeft w:val="750"/>
                                  <w:marRight w:val="0"/>
                                  <w:marTop w:val="0"/>
                                  <w:marBottom w:val="0"/>
                                  <w:divBdr>
                                    <w:top w:val="none" w:sz="0" w:space="0" w:color="auto"/>
                                    <w:left w:val="none" w:sz="0" w:space="0" w:color="auto"/>
                                    <w:bottom w:val="none" w:sz="0" w:space="0" w:color="auto"/>
                                    <w:right w:val="none" w:sz="0" w:space="0" w:color="auto"/>
                                  </w:divBdr>
                                </w:div>
                              </w:divsChild>
                            </w:div>
                            <w:div w:id="1777670362">
                              <w:marLeft w:val="300"/>
                              <w:marRight w:val="0"/>
                              <w:marTop w:val="75"/>
                              <w:marBottom w:val="0"/>
                              <w:divBdr>
                                <w:top w:val="none" w:sz="0" w:space="0" w:color="auto"/>
                                <w:left w:val="none" w:sz="0" w:space="0" w:color="auto"/>
                                <w:bottom w:val="none" w:sz="0" w:space="0" w:color="auto"/>
                                <w:right w:val="none" w:sz="0" w:space="0" w:color="auto"/>
                              </w:divBdr>
                            </w:div>
                            <w:div w:id="361245207">
                              <w:marLeft w:val="300"/>
                              <w:marRight w:val="0"/>
                              <w:marTop w:val="75"/>
                              <w:marBottom w:val="0"/>
                              <w:divBdr>
                                <w:top w:val="none" w:sz="0" w:space="0" w:color="auto"/>
                                <w:left w:val="none" w:sz="0" w:space="0" w:color="auto"/>
                                <w:bottom w:val="none" w:sz="0" w:space="0" w:color="auto"/>
                                <w:right w:val="none" w:sz="0" w:space="0" w:color="auto"/>
                              </w:divBdr>
                              <w:divsChild>
                                <w:div w:id="1600023413">
                                  <w:marLeft w:val="750"/>
                                  <w:marRight w:val="0"/>
                                  <w:marTop w:val="0"/>
                                  <w:marBottom w:val="0"/>
                                  <w:divBdr>
                                    <w:top w:val="none" w:sz="0" w:space="0" w:color="auto"/>
                                    <w:left w:val="none" w:sz="0" w:space="0" w:color="auto"/>
                                    <w:bottom w:val="none" w:sz="0" w:space="0" w:color="auto"/>
                                    <w:right w:val="none" w:sz="0" w:space="0" w:color="auto"/>
                                  </w:divBdr>
                                </w:div>
                              </w:divsChild>
                            </w:div>
                            <w:div w:id="276833423">
                              <w:marLeft w:val="300"/>
                              <w:marRight w:val="0"/>
                              <w:marTop w:val="75"/>
                              <w:marBottom w:val="0"/>
                              <w:divBdr>
                                <w:top w:val="none" w:sz="0" w:space="0" w:color="auto"/>
                                <w:left w:val="none" w:sz="0" w:space="0" w:color="auto"/>
                                <w:bottom w:val="none" w:sz="0" w:space="0" w:color="auto"/>
                                <w:right w:val="none" w:sz="0" w:space="0" w:color="auto"/>
                              </w:divBdr>
                              <w:divsChild>
                                <w:div w:id="1515459486">
                                  <w:marLeft w:val="750"/>
                                  <w:marRight w:val="0"/>
                                  <w:marTop w:val="0"/>
                                  <w:marBottom w:val="0"/>
                                  <w:divBdr>
                                    <w:top w:val="none" w:sz="0" w:space="0" w:color="auto"/>
                                    <w:left w:val="none" w:sz="0" w:space="0" w:color="auto"/>
                                    <w:bottom w:val="none" w:sz="0" w:space="0" w:color="auto"/>
                                    <w:right w:val="none" w:sz="0" w:space="0" w:color="auto"/>
                                  </w:divBdr>
                                </w:div>
                              </w:divsChild>
                            </w:div>
                            <w:div w:id="199175302">
                              <w:marLeft w:val="300"/>
                              <w:marRight w:val="0"/>
                              <w:marTop w:val="75"/>
                              <w:marBottom w:val="0"/>
                              <w:divBdr>
                                <w:top w:val="none" w:sz="0" w:space="0" w:color="auto"/>
                                <w:left w:val="none" w:sz="0" w:space="0" w:color="auto"/>
                                <w:bottom w:val="none" w:sz="0" w:space="0" w:color="auto"/>
                                <w:right w:val="none" w:sz="0" w:space="0" w:color="auto"/>
                              </w:divBdr>
                            </w:div>
                            <w:div w:id="2140874118">
                              <w:marLeft w:val="300"/>
                              <w:marRight w:val="0"/>
                              <w:marTop w:val="75"/>
                              <w:marBottom w:val="0"/>
                              <w:divBdr>
                                <w:top w:val="none" w:sz="0" w:space="0" w:color="auto"/>
                                <w:left w:val="none" w:sz="0" w:space="0" w:color="auto"/>
                                <w:bottom w:val="none" w:sz="0" w:space="0" w:color="auto"/>
                                <w:right w:val="none" w:sz="0" w:space="0" w:color="auto"/>
                              </w:divBdr>
                              <w:divsChild>
                                <w:div w:id="380983205">
                                  <w:marLeft w:val="750"/>
                                  <w:marRight w:val="0"/>
                                  <w:marTop w:val="0"/>
                                  <w:marBottom w:val="0"/>
                                  <w:divBdr>
                                    <w:top w:val="none" w:sz="0" w:space="0" w:color="auto"/>
                                    <w:left w:val="none" w:sz="0" w:space="0" w:color="auto"/>
                                    <w:bottom w:val="none" w:sz="0" w:space="0" w:color="auto"/>
                                    <w:right w:val="none" w:sz="0" w:space="0" w:color="auto"/>
                                  </w:divBdr>
                                </w:div>
                              </w:divsChild>
                            </w:div>
                            <w:div w:id="1399858305">
                              <w:marLeft w:val="300"/>
                              <w:marRight w:val="0"/>
                              <w:marTop w:val="75"/>
                              <w:marBottom w:val="0"/>
                              <w:divBdr>
                                <w:top w:val="none" w:sz="0" w:space="0" w:color="auto"/>
                                <w:left w:val="none" w:sz="0" w:space="0" w:color="auto"/>
                                <w:bottom w:val="none" w:sz="0" w:space="0" w:color="auto"/>
                                <w:right w:val="none" w:sz="0" w:space="0" w:color="auto"/>
                              </w:divBdr>
                              <w:divsChild>
                                <w:div w:id="164709046">
                                  <w:marLeft w:val="750"/>
                                  <w:marRight w:val="0"/>
                                  <w:marTop w:val="0"/>
                                  <w:marBottom w:val="0"/>
                                  <w:divBdr>
                                    <w:top w:val="none" w:sz="0" w:space="0" w:color="auto"/>
                                    <w:left w:val="none" w:sz="0" w:space="0" w:color="auto"/>
                                    <w:bottom w:val="none" w:sz="0" w:space="0" w:color="auto"/>
                                    <w:right w:val="none" w:sz="0" w:space="0" w:color="auto"/>
                                  </w:divBdr>
                                </w:div>
                              </w:divsChild>
                            </w:div>
                            <w:div w:id="1821772889">
                              <w:marLeft w:val="300"/>
                              <w:marRight w:val="0"/>
                              <w:marTop w:val="75"/>
                              <w:marBottom w:val="0"/>
                              <w:divBdr>
                                <w:top w:val="none" w:sz="0" w:space="0" w:color="auto"/>
                                <w:left w:val="none" w:sz="0" w:space="0" w:color="auto"/>
                                <w:bottom w:val="none" w:sz="0" w:space="0" w:color="auto"/>
                                <w:right w:val="none" w:sz="0" w:space="0" w:color="auto"/>
                              </w:divBdr>
                              <w:divsChild>
                                <w:div w:id="193345426">
                                  <w:marLeft w:val="750"/>
                                  <w:marRight w:val="0"/>
                                  <w:marTop w:val="0"/>
                                  <w:marBottom w:val="0"/>
                                  <w:divBdr>
                                    <w:top w:val="none" w:sz="0" w:space="0" w:color="auto"/>
                                    <w:left w:val="none" w:sz="0" w:space="0" w:color="auto"/>
                                    <w:bottom w:val="none" w:sz="0" w:space="0" w:color="auto"/>
                                    <w:right w:val="none" w:sz="0" w:space="0" w:color="auto"/>
                                  </w:divBdr>
                                </w:div>
                              </w:divsChild>
                            </w:div>
                            <w:div w:id="1084958802">
                              <w:marLeft w:val="300"/>
                              <w:marRight w:val="0"/>
                              <w:marTop w:val="75"/>
                              <w:marBottom w:val="0"/>
                              <w:divBdr>
                                <w:top w:val="none" w:sz="0" w:space="0" w:color="auto"/>
                                <w:left w:val="none" w:sz="0" w:space="0" w:color="auto"/>
                                <w:bottom w:val="none" w:sz="0" w:space="0" w:color="auto"/>
                                <w:right w:val="none" w:sz="0" w:space="0" w:color="auto"/>
                              </w:divBdr>
                            </w:div>
                            <w:div w:id="1332100872">
                              <w:marLeft w:val="300"/>
                              <w:marRight w:val="0"/>
                              <w:marTop w:val="75"/>
                              <w:marBottom w:val="0"/>
                              <w:divBdr>
                                <w:top w:val="none" w:sz="0" w:space="0" w:color="auto"/>
                                <w:left w:val="none" w:sz="0" w:space="0" w:color="auto"/>
                                <w:bottom w:val="none" w:sz="0" w:space="0" w:color="auto"/>
                                <w:right w:val="none" w:sz="0" w:space="0" w:color="auto"/>
                              </w:divBdr>
                              <w:divsChild>
                                <w:div w:id="1630554883">
                                  <w:marLeft w:val="750"/>
                                  <w:marRight w:val="0"/>
                                  <w:marTop w:val="0"/>
                                  <w:marBottom w:val="0"/>
                                  <w:divBdr>
                                    <w:top w:val="none" w:sz="0" w:space="0" w:color="auto"/>
                                    <w:left w:val="none" w:sz="0" w:space="0" w:color="auto"/>
                                    <w:bottom w:val="none" w:sz="0" w:space="0" w:color="auto"/>
                                    <w:right w:val="none" w:sz="0" w:space="0" w:color="auto"/>
                                  </w:divBdr>
                                </w:div>
                              </w:divsChild>
                            </w:div>
                            <w:div w:id="2016373486">
                              <w:marLeft w:val="300"/>
                              <w:marRight w:val="0"/>
                              <w:marTop w:val="75"/>
                              <w:marBottom w:val="0"/>
                              <w:divBdr>
                                <w:top w:val="none" w:sz="0" w:space="0" w:color="auto"/>
                                <w:left w:val="none" w:sz="0" w:space="0" w:color="auto"/>
                                <w:bottom w:val="none" w:sz="0" w:space="0" w:color="auto"/>
                                <w:right w:val="none" w:sz="0" w:space="0" w:color="auto"/>
                              </w:divBdr>
                              <w:divsChild>
                                <w:div w:id="622659087">
                                  <w:marLeft w:val="750"/>
                                  <w:marRight w:val="0"/>
                                  <w:marTop w:val="0"/>
                                  <w:marBottom w:val="0"/>
                                  <w:divBdr>
                                    <w:top w:val="none" w:sz="0" w:space="0" w:color="auto"/>
                                    <w:left w:val="none" w:sz="0" w:space="0" w:color="auto"/>
                                    <w:bottom w:val="none" w:sz="0" w:space="0" w:color="auto"/>
                                    <w:right w:val="none" w:sz="0" w:space="0" w:color="auto"/>
                                  </w:divBdr>
                                </w:div>
                              </w:divsChild>
                            </w:div>
                            <w:div w:id="2118208090">
                              <w:marLeft w:val="300"/>
                              <w:marRight w:val="0"/>
                              <w:marTop w:val="75"/>
                              <w:marBottom w:val="0"/>
                              <w:divBdr>
                                <w:top w:val="none" w:sz="0" w:space="0" w:color="auto"/>
                                <w:left w:val="none" w:sz="0" w:space="0" w:color="auto"/>
                                <w:bottom w:val="none" w:sz="0" w:space="0" w:color="auto"/>
                                <w:right w:val="none" w:sz="0" w:space="0" w:color="auto"/>
                              </w:divBdr>
                              <w:divsChild>
                                <w:div w:id="1250889439">
                                  <w:marLeft w:val="750"/>
                                  <w:marRight w:val="0"/>
                                  <w:marTop w:val="0"/>
                                  <w:marBottom w:val="0"/>
                                  <w:divBdr>
                                    <w:top w:val="none" w:sz="0" w:space="0" w:color="auto"/>
                                    <w:left w:val="none" w:sz="0" w:space="0" w:color="auto"/>
                                    <w:bottom w:val="none" w:sz="0" w:space="0" w:color="auto"/>
                                    <w:right w:val="none" w:sz="0" w:space="0" w:color="auto"/>
                                  </w:divBdr>
                                </w:div>
                              </w:divsChild>
                            </w:div>
                            <w:div w:id="218326426">
                              <w:marLeft w:val="300"/>
                              <w:marRight w:val="0"/>
                              <w:marTop w:val="75"/>
                              <w:marBottom w:val="0"/>
                              <w:divBdr>
                                <w:top w:val="none" w:sz="0" w:space="0" w:color="auto"/>
                                <w:left w:val="none" w:sz="0" w:space="0" w:color="auto"/>
                                <w:bottom w:val="none" w:sz="0" w:space="0" w:color="auto"/>
                                <w:right w:val="none" w:sz="0" w:space="0" w:color="auto"/>
                              </w:divBdr>
                              <w:divsChild>
                                <w:div w:id="115562172">
                                  <w:marLeft w:val="750"/>
                                  <w:marRight w:val="0"/>
                                  <w:marTop w:val="0"/>
                                  <w:marBottom w:val="0"/>
                                  <w:divBdr>
                                    <w:top w:val="none" w:sz="0" w:space="0" w:color="auto"/>
                                    <w:left w:val="none" w:sz="0" w:space="0" w:color="auto"/>
                                    <w:bottom w:val="none" w:sz="0" w:space="0" w:color="auto"/>
                                    <w:right w:val="none" w:sz="0" w:space="0" w:color="auto"/>
                                  </w:divBdr>
                                </w:div>
                              </w:divsChild>
                            </w:div>
                            <w:div w:id="1737430096">
                              <w:marLeft w:val="300"/>
                              <w:marRight w:val="0"/>
                              <w:marTop w:val="75"/>
                              <w:marBottom w:val="0"/>
                              <w:divBdr>
                                <w:top w:val="none" w:sz="0" w:space="0" w:color="auto"/>
                                <w:left w:val="none" w:sz="0" w:space="0" w:color="auto"/>
                                <w:bottom w:val="none" w:sz="0" w:space="0" w:color="auto"/>
                                <w:right w:val="none" w:sz="0" w:space="0" w:color="auto"/>
                              </w:divBdr>
                              <w:divsChild>
                                <w:div w:id="1507284560">
                                  <w:marLeft w:val="750"/>
                                  <w:marRight w:val="0"/>
                                  <w:marTop w:val="0"/>
                                  <w:marBottom w:val="0"/>
                                  <w:divBdr>
                                    <w:top w:val="none" w:sz="0" w:space="0" w:color="auto"/>
                                    <w:left w:val="none" w:sz="0" w:space="0" w:color="auto"/>
                                    <w:bottom w:val="none" w:sz="0" w:space="0" w:color="auto"/>
                                    <w:right w:val="none" w:sz="0" w:space="0" w:color="auto"/>
                                  </w:divBdr>
                                </w:div>
                              </w:divsChild>
                            </w:div>
                            <w:div w:id="1136071762">
                              <w:marLeft w:val="300"/>
                              <w:marRight w:val="0"/>
                              <w:marTop w:val="75"/>
                              <w:marBottom w:val="0"/>
                              <w:divBdr>
                                <w:top w:val="none" w:sz="0" w:space="0" w:color="auto"/>
                                <w:left w:val="none" w:sz="0" w:space="0" w:color="auto"/>
                                <w:bottom w:val="none" w:sz="0" w:space="0" w:color="auto"/>
                                <w:right w:val="none" w:sz="0" w:space="0" w:color="auto"/>
                              </w:divBdr>
                            </w:div>
                            <w:div w:id="1892184949">
                              <w:marLeft w:val="300"/>
                              <w:marRight w:val="0"/>
                              <w:marTop w:val="75"/>
                              <w:marBottom w:val="0"/>
                              <w:divBdr>
                                <w:top w:val="none" w:sz="0" w:space="0" w:color="auto"/>
                                <w:left w:val="none" w:sz="0" w:space="0" w:color="auto"/>
                                <w:bottom w:val="none" w:sz="0" w:space="0" w:color="auto"/>
                                <w:right w:val="none" w:sz="0" w:space="0" w:color="auto"/>
                              </w:divBdr>
                              <w:divsChild>
                                <w:div w:id="691340568">
                                  <w:marLeft w:val="750"/>
                                  <w:marRight w:val="0"/>
                                  <w:marTop w:val="0"/>
                                  <w:marBottom w:val="0"/>
                                  <w:divBdr>
                                    <w:top w:val="none" w:sz="0" w:space="0" w:color="auto"/>
                                    <w:left w:val="none" w:sz="0" w:space="0" w:color="auto"/>
                                    <w:bottom w:val="none" w:sz="0" w:space="0" w:color="auto"/>
                                    <w:right w:val="none" w:sz="0" w:space="0" w:color="auto"/>
                                  </w:divBdr>
                                </w:div>
                              </w:divsChild>
                            </w:div>
                            <w:div w:id="452140563">
                              <w:marLeft w:val="300"/>
                              <w:marRight w:val="0"/>
                              <w:marTop w:val="75"/>
                              <w:marBottom w:val="0"/>
                              <w:divBdr>
                                <w:top w:val="none" w:sz="0" w:space="0" w:color="auto"/>
                                <w:left w:val="none" w:sz="0" w:space="0" w:color="auto"/>
                                <w:bottom w:val="none" w:sz="0" w:space="0" w:color="auto"/>
                                <w:right w:val="none" w:sz="0" w:space="0" w:color="auto"/>
                              </w:divBdr>
                              <w:divsChild>
                                <w:div w:id="1872955650">
                                  <w:marLeft w:val="750"/>
                                  <w:marRight w:val="0"/>
                                  <w:marTop w:val="0"/>
                                  <w:marBottom w:val="0"/>
                                  <w:divBdr>
                                    <w:top w:val="none" w:sz="0" w:space="0" w:color="auto"/>
                                    <w:left w:val="none" w:sz="0" w:space="0" w:color="auto"/>
                                    <w:bottom w:val="none" w:sz="0" w:space="0" w:color="auto"/>
                                    <w:right w:val="none" w:sz="0" w:space="0" w:color="auto"/>
                                  </w:divBdr>
                                </w:div>
                              </w:divsChild>
                            </w:div>
                            <w:div w:id="640887298">
                              <w:marLeft w:val="300"/>
                              <w:marRight w:val="0"/>
                              <w:marTop w:val="75"/>
                              <w:marBottom w:val="0"/>
                              <w:divBdr>
                                <w:top w:val="none" w:sz="0" w:space="0" w:color="auto"/>
                                <w:left w:val="none" w:sz="0" w:space="0" w:color="auto"/>
                                <w:bottom w:val="none" w:sz="0" w:space="0" w:color="auto"/>
                                <w:right w:val="none" w:sz="0" w:space="0" w:color="auto"/>
                              </w:divBdr>
                              <w:divsChild>
                                <w:div w:id="1388334560">
                                  <w:marLeft w:val="750"/>
                                  <w:marRight w:val="0"/>
                                  <w:marTop w:val="0"/>
                                  <w:marBottom w:val="0"/>
                                  <w:divBdr>
                                    <w:top w:val="none" w:sz="0" w:space="0" w:color="auto"/>
                                    <w:left w:val="none" w:sz="0" w:space="0" w:color="auto"/>
                                    <w:bottom w:val="none" w:sz="0" w:space="0" w:color="auto"/>
                                    <w:right w:val="none" w:sz="0" w:space="0" w:color="auto"/>
                                  </w:divBdr>
                                </w:div>
                              </w:divsChild>
                            </w:div>
                            <w:div w:id="1918053739">
                              <w:marLeft w:val="300"/>
                              <w:marRight w:val="0"/>
                              <w:marTop w:val="75"/>
                              <w:marBottom w:val="0"/>
                              <w:divBdr>
                                <w:top w:val="none" w:sz="0" w:space="0" w:color="auto"/>
                                <w:left w:val="none" w:sz="0" w:space="0" w:color="auto"/>
                                <w:bottom w:val="none" w:sz="0" w:space="0" w:color="auto"/>
                                <w:right w:val="none" w:sz="0" w:space="0" w:color="auto"/>
                              </w:divBdr>
                              <w:divsChild>
                                <w:div w:id="4349117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p.bg/case2.php?mode=show_doc&amp;doc_id=875477&amp;newver=2" TargetMode="External"/><Relationship Id="rId13" Type="http://schemas.openxmlformats.org/officeDocument/2006/relationships/hyperlink" Target="http://www.aop.bg/case2.php?mode=show_doc&amp;doc_id=875477&amp;newver=2" TargetMode="External"/><Relationship Id="rId18" Type="http://schemas.openxmlformats.org/officeDocument/2006/relationships/hyperlink" Target="http://www.aop.bg/case2.php?mode=show_doc&amp;doc_id=875477&amp;newver=2" TargetMode="External"/><Relationship Id="rId3" Type="http://schemas.openxmlformats.org/officeDocument/2006/relationships/settings" Target="settings.xml"/><Relationship Id="rId7" Type="http://schemas.openxmlformats.org/officeDocument/2006/relationships/hyperlink" Target="http://www.aop.bg/case2.php?mode=show_doc&amp;doc_id=875477&amp;newver=2" TargetMode="External"/><Relationship Id="rId12" Type="http://schemas.openxmlformats.org/officeDocument/2006/relationships/hyperlink" Target="http://www.aop.bg/case2.php?mode=show_doc&amp;doc_id=875477&amp;newver=2" TargetMode="External"/><Relationship Id="rId17" Type="http://schemas.openxmlformats.org/officeDocument/2006/relationships/hyperlink" Target="mailto:cpcadmin@cpc.bg" TargetMode="External"/><Relationship Id="rId2" Type="http://schemas.openxmlformats.org/officeDocument/2006/relationships/styles" Target="styles.xml"/><Relationship Id="rId16" Type="http://schemas.openxmlformats.org/officeDocument/2006/relationships/hyperlink" Target="http://www.aop.bg/case2.php?mode=show_doc&amp;doc_id=875477&amp;newver=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op.bg/case2.php?mode=show_doc&amp;doc_id=875477&amp;newver=2" TargetMode="External"/><Relationship Id="rId11" Type="http://schemas.openxmlformats.org/officeDocument/2006/relationships/hyperlink" Target="http://www.aop.bg/case2.php?mode=show_doc&amp;doc_id=875477&amp;newver=2" TargetMode="External"/><Relationship Id="rId5" Type="http://schemas.openxmlformats.org/officeDocument/2006/relationships/image" Target="media/image1.gif"/><Relationship Id="rId15" Type="http://schemas.openxmlformats.org/officeDocument/2006/relationships/hyperlink" Target="http://www.aop.bg/case2.php?mode=show_doc&amp;doc_id=875477&amp;newver=2" TargetMode="External"/><Relationship Id="rId10" Type="http://schemas.openxmlformats.org/officeDocument/2006/relationships/hyperlink" Target="http://www.aop.bg/case2.php?mode=show_doc&amp;doc_id=875477&amp;newver=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op.bg/case2.php?mode=show_doc&amp;doc_id=875477&amp;newver=2" TargetMode="External"/><Relationship Id="rId14" Type="http://schemas.openxmlformats.org/officeDocument/2006/relationships/hyperlink" Target="mailto:obshtina_simgrad@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5246</Characters>
  <Application>Microsoft Office Word</Application>
  <DocSecurity>0</DocSecurity>
  <Lines>43</Lines>
  <Paragraphs>12</Paragraphs>
  <ScaleCrop>false</ScaleCrop>
  <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cp:revision>
  <dcterms:created xsi:type="dcterms:W3CDTF">2018-10-31T08:14:00Z</dcterms:created>
  <dcterms:modified xsi:type="dcterms:W3CDTF">2018-10-31T08:15:00Z</dcterms:modified>
</cp:coreProperties>
</file>