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0A" w:rsidRPr="0036450A" w:rsidRDefault="0036450A" w:rsidP="0036450A">
      <w:pPr>
        <w:shd w:val="clear" w:color="auto" w:fill="F0F0F0"/>
        <w:spacing w:after="0" w:line="240" w:lineRule="auto"/>
        <w:rPr>
          <w:rFonts w:ascii="Trebuchet MS" w:eastAsia="Times New Roman" w:hAnsi="Trebuchet MS" w:cs="Times New Roman"/>
          <w:b/>
          <w:bCs/>
          <w:color w:val="000000"/>
          <w:lang w:eastAsia="bg-BG"/>
        </w:rPr>
      </w:pPr>
      <w:r w:rsidRPr="0036450A">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Партида на възложителя: </w:t>
            </w:r>
            <w:r w:rsidRPr="0036450A">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Поделение:</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Изходящ номер: </w:t>
            </w:r>
            <w:r w:rsidRPr="0036450A">
              <w:rPr>
                <w:rFonts w:ascii="Courier New" w:eastAsia="Times New Roman" w:hAnsi="Courier New" w:cs="Courier New"/>
                <w:sz w:val="20"/>
                <w:lang w:eastAsia="bg-BG"/>
              </w:rPr>
              <w:t>1010</w:t>
            </w:r>
            <w:r w:rsidRPr="0036450A">
              <w:rPr>
                <w:rFonts w:ascii="Times New Roman" w:eastAsia="Times New Roman" w:hAnsi="Times New Roman" w:cs="Times New Roman"/>
                <w:sz w:val="24"/>
                <w:szCs w:val="24"/>
                <w:lang w:eastAsia="bg-BG"/>
              </w:rPr>
              <w:t> от дата: </w:t>
            </w:r>
            <w:r w:rsidRPr="0036450A">
              <w:rPr>
                <w:rFonts w:ascii="Courier New" w:eastAsia="Times New Roman" w:hAnsi="Courier New" w:cs="Courier New"/>
                <w:sz w:val="20"/>
                <w:lang w:eastAsia="bg-BG"/>
              </w:rPr>
              <w:t>18/02/2019</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w:t>
            </w:r>
            <w:proofErr w:type="spellStart"/>
            <w:r w:rsidRPr="0036450A">
              <w:rPr>
                <w:rFonts w:ascii="Times New Roman" w:eastAsia="Times New Roman" w:hAnsi="Times New Roman" w:cs="Times New Roman"/>
                <w:i/>
                <w:iCs/>
                <w:sz w:val="24"/>
                <w:szCs w:val="24"/>
                <w:lang w:eastAsia="bg-BG"/>
              </w:rPr>
              <w:t>дд</w:t>
            </w:r>
            <w:proofErr w:type="spellEnd"/>
            <w:r w:rsidRPr="0036450A">
              <w:rPr>
                <w:rFonts w:ascii="Times New Roman" w:eastAsia="Times New Roman" w:hAnsi="Times New Roman" w:cs="Times New Roman"/>
                <w:i/>
                <w:iCs/>
                <w:sz w:val="24"/>
                <w:szCs w:val="24"/>
                <w:lang w:eastAsia="bg-BG"/>
              </w:rPr>
              <w:t>/мм/</w:t>
            </w:r>
            <w:proofErr w:type="spellStart"/>
            <w:r w:rsidRPr="0036450A">
              <w:rPr>
                <w:rFonts w:ascii="Times New Roman" w:eastAsia="Times New Roman" w:hAnsi="Times New Roman" w:cs="Times New Roman"/>
                <w:i/>
                <w:iCs/>
                <w:sz w:val="24"/>
                <w:szCs w:val="24"/>
                <w:lang w:eastAsia="bg-BG"/>
              </w:rPr>
              <w:t>гггг</w:t>
            </w:r>
            <w:proofErr w:type="spellEnd"/>
            <w:r w:rsidRPr="0036450A">
              <w:rPr>
                <w:rFonts w:ascii="Times New Roman" w:eastAsia="Times New Roman" w:hAnsi="Times New Roman" w:cs="Times New Roman"/>
                <w:i/>
                <w:iCs/>
                <w:sz w:val="24"/>
                <w:szCs w:val="24"/>
                <w:lang w:eastAsia="bg-BG"/>
              </w:rPr>
              <w:t>)</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не</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Съгласен съм с </w:t>
            </w:r>
            <w:hyperlink r:id="rId4" w:tgtFrame="_blank" w:history="1">
              <w:r w:rsidRPr="0036450A">
                <w:rPr>
                  <w:rFonts w:ascii="Times New Roman" w:eastAsia="Times New Roman" w:hAnsi="Times New Roman" w:cs="Times New Roman"/>
                  <w:color w:val="0000FF"/>
                  <w:sz w:val="24"/>
                  <w:szCs w:val="24"/>
                  <w:u w:val="single"/>
                  <w:lang w:eastAsia="bg-BG"/>
                </w:rPr>
                <w:t>Общите условия</w:t>
              </w:r>
            </w:hyperlink>
            <w:r w:rsidRPr="0036450A">
              <w:rPr>
                <w:rFonts w:ascii="Times New Roman" w:eastAsia="Times New Roman" w:hAnsi="Times New Roman" w:cs="Times New Roman"/>
                <w:sz w:val="24"/>
                <w:szCs w:val="24"/>
                <w:lang w:eastAsia="bg-BG"/>
              </w:rPr>
              <w:t> на АОП за използване на услугата Електронен подател:</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Дата на изпращане на обявлението до ОВ на ЕС:</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Заведено в преписка: </w:t>
            </w:r>
            <w:r w:rsidRPr="0036450A">
              <w:rPr>
                <w:rFonts w:ascii="Courier New" w:eastAsia="Times New Roman" w:hAnsi="Courier New" w:cs="Courier New"/>
                <w:b/>
                <w:bCs/>
                <w:sz w:val="20"/>
                <w:lang w:eastAsia="bg-BG"/>
              </w:rPr>
              <w:t>00638-2019-0001</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w:t>
            </w:r>
            <w:proofErr w:type="spellStart"/>
            <w:r w:rsidRPr="0036450A">
              <w:rPr>
                <w:rFonts w:ascii="Times New Roman" w:eastAsia="Times New Roman" w:hAnsi="Times New Roman" w:cs="Times New Roman"/>
                <w:i/>
                <w:iCs/>
                <w:sz w:val="24"/>
                <w:szCs w:val="24"/>
                <w:lang w:eastAsia="bg-BG"/>
              </w:rPr>
              <w:t>nnnnn-yyyy-xxxx</w:t>
            </w:r>
            <w:proofErr w:type="spellEnd"/>
            <w:r w:rsidRPr="0036450A">
              <w:rPr>
                <w:rFonts w:ascii="Times New Roman" w:eastAsia="Times New Roman" w:hAnsi="Times New Roman" w:cs="Times New Roman"/>
                <w:i/>
                <w:iCs/>
                <w:sz w:val="24"/>
                <w:szCs w:val="24"/>
                <w:lang w:eastAsia="bg-BG"/>
              </w:rPr>
              <w:t>)</w:t>
            </w:r>
          </w:p>
        </w:tc>
      </w:tr>
    </w:tbl>
    <w:p w:rsidR="0036450A" w:rsidRPr="0036450A" w:rsidRDefault="0036450A" w:rsidP="0036450A">
      <w:pPr>
        <w:shd w:val="clear" w:color="auto" w:fill="F0F0F0"/>
        <w:spacing w:after="0"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36450A" w:rsidRPr="0036450A" w:rsidRDefault="0036450A" w:rsidP="0036450A">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36450A">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Информация и онлайн формуляри: </w:t>
            </w:r>
            <w:hyperlink r:id="rId6" w:tgtFrame="_blank" w:history="1">
              <w:r w:rsidRPr="0036450A">
                <w:rPr>
                  <w:rFonts w:ascii="Times New Roman" w:eastAsia="Times New Roman" w:hAnsi="Times New Roman" w:cs="Times New Roman"/>
                  <w:color w:val="0000FF"/>
                  <w:sz w:val="24"/>
                  <w:szCs w:val="24"/>
                  <w:u w:val="single"/>
                  <w:lang w:eastAsia="bg-BG"/>
                </w:rPr>
                <w:t>http://simap.ted.europa.eu</w:t>
              </w:r>
            </w:hyperlink>
          </w:p>
        </w:tc>
      </w:tr>
    </w:tbl>
    <w:p w:rsidR="0036450A" w:rsidRPr="0036450A" w:rsidRDefault="0036450A" w:rsidP="0036450A">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36450A">
        <w:rPr>
          <w:rFonts w:ascii="Trebuchet MS" w:eastAsia="Times New Roman" w:hAnsi="Trebuchet MS" w:cs="Times New Roman"/>
          <w:b/>
          <w:bCs/>
          <w:color w:val="000000"/>
          <w:kern w:val="36"/>
          <w:sz w:val="28"/>
          <w:szCs w:val="28"/>
          <w:lang w:eastAsia="bg-BG"/>
        </w:rPr>
        <w:t>Обявление за поръчка</w:t>
      </w:r>
    </w:p>
    <w:p w:rsidR="0036450A" w:rsidRPr="0036450A" w:rsidRDefault="0036450A" w:rsidP="0036450A">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color w:val="000000"/>
          <w:sz w:val="16"/>
          <w:szCs w:val="16"/>
          <w:lang w:eastAsia="bg-BG"/>
        </w:rPr>
        <w:t>Директива 2014/24/ЕС/ЗОП</w:t>
      </w:r>
    </w:p>
    <w:p w:rsidR="0036450A" w:rsidRPr="0036450A" w:rsidRDefault="0036450A" w:rsidP="0036450A">
      <w:pPr>
        <w:spacing w:after="0" w:line="240" w:lineRule="auto"/>
        <w:rPr>
          <w:rFonts w:ascii="Trebuchet MS" w:eastAsia="Times New Roman" w:hAnsi="Trebuchet MS" w:cs="Times New Roman"/>
          <w:b/>
          <w:bCs/>
          <w:color w:val="000000"/>
          <w:lang w:eastAsia="bg-BG"/>
        </w:rPr>
      </w:pPr>
      <w:r w:rsidRPr="0036450A">
        <w:rPr>
          <w:rFonts w:ascii="Trebuchet MS" w:eastAsia="Times New Roman" w:hAnsi="Trebuchet MS" w:cs="Times New Roman"/>
          <w:b/>
          <w:bCs/>
          <w:color w:val="000000"/>
          <w:lang w:eastAsia="bg-BG"/>
        </w:rPr>
        <w:t> Раздел I: Възлагащ орган</w:t>
      </w: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I.1) Наименование и адреси</w:t>
      </w:r>
      <w:r w:rsidRPr="0036450A">
        <w:rPr>
          <w:rFonts w:ascii="Trebuchet MS" w:eastAsia="Times New Roman" w:hAnsi="Trebuchet MS" w:cs="Times New Roman"/>
          <w:color w:val="000000"/>
          <w:sz w:val="16"/>
          <w:szCs w:val="16"/>
          <w:lang w:eastAsia="bg-BG"/>
        </w:rPr>
        <w:t> </w:t>
      </w:r>
      <w:r w:rsidRPr="0036450A">
        <w:rPr>
          <w:rFonts w:ascii="Trebuchet MS" w:eastAsia="Times New Roman" w:hAnsi="Trebuchet MS" w:cs="Times New Roman"/>
          <w:color w:val="000000"/>
          <w:sz w:val="16"/>
          <w:szCs w:val="16"/>
          <w:vertAlign w:val="superscript"/>
          <w:lang w:eastAsia="bg-BG"/>
        </w:rPr>
        <w:t>1</w:t>
      </w:r>
      <w:r w:rsidRPr="0036450A">
        <w:rPr>
          <w:rFonts w:ascii="Trebuchet MS" w:eastAsia="Times New Roman" w:hAnsi="Trebuchet MS" w:cs="Times New Roman"/>
          <w:color w:val="000000"/>
          <w:sz w:val="16"/>
          <w:szCs w:val="16"/>
          <w:lang w:eastAsia="bg-BG"/>
        </w:rPr>
        <w:t> </w:t>
      </w:r>
      <w:r w:rsidRPr="0036450A">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902"/>
        <w:gridCol w:w="3511"/>
        <w:gridCol w:w="4091"/>
        <w:gridCol w:w="9096"/>
      </w:tblGrid>
      <w:tr w:rsidR="0036450A" w:rsidRPr="0036450A" w:rsidT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Официално наименование: </w:t>
            </w:r>
            <w:r w:rsidRPr="0036450A">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Национален регистрационен номер: </w:t>
            </w:r>
            <w:r w:rsidRPr="0036450A">
              <w:rPr>
                <w:rFonts w:ascii="Courier New" w:eastAsia="Times New Roman" w:hAnsi="Courier New" w:cs="Courier New"/>
                <w:sz w:val="20"/>
                <w:lang w:eastAsia="bg-BG"/>
              </w:rPr>
              <w:t>000903729</w:t>
            </w:r>
          </w:p>
        </w:tc>
      </w:tr>
      <w:tr w:rsidR="0036450A" w:rsidRPr="0036450A" w:rsidTr="0036450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адрес: </w:t>
            </w:r>
            <w:r w:rsidRPr="0036450A">
              <w:rPr>
                <w:rFonts w:ascii="Courier New" w:eastAsia="Times New Roman" w:hAnsi="Courier New" w:cs="Courier New"/>
                <w:sz w:val="20"/>
                <w:lang w:eastAsia="bg-BG"/>
              </w:rPr>
              <w:t>пл. „Шейновски“ № 3</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Град: </w:t>
            </w:r>
            <w:r w:rsidRPr="0036450A">
              <w:rPr>
                <w:rFonts w:ascii="Courier New" w:eastAsia="Times New Roman" w:hAnsi="Courier New" w:cs="Courier New"/>
                <w:sz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код NUTS: </w:t>
            </w:r>
            <w:r w:rsidRPr="0036450A">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код: </w:t>
            </w:r>
            <w:r w:rsidRPr="0036450A">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Държава: </w:t>
            </w:r>
            <w:r w:rsidRPr="0036450A">
              <w:rPr>
                <w:rFonts w:ascii="Courier New" w:eastAsia="Times New Roman" w:hAnsi="Courier New" w:cs="Courier New"/>
                <w:sz w:val="20"/>
                <w:lang w:eastAsia="bg-BG"/>
              </w:rPr>
              <w:t>България</w:t>
            </w:r>
          </w:p>
        </w:tc>
      </w:tr>
      <w:tr w:rsidR="0036450A" w:rsidRPr="0036450A" w:rsidT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Лице за контакт: </w:t>
            </w:r>
            <w:r w:rsidRPr="0036450A">
              <w:rPr>
                <w:rFonts w:ascii="Courier New" w:eastAsia="Times New Roman" w:hAnsi="Courier New" w:cs="Courier New"/>
                <w:sz w:val="20"/>
                <w:lang w:eastAsia="bg-BG"/>
              </w:rPr>
              <w:t>Мими Дачева,Гергана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Телефон: </w:t>
            </w:r>
            <w:r w:rsidRPr="0036450A">
              <w:rPr>
                <w:rFonts w:ascii="Courier New" w:eastAsia="Times New Roman" w:hAnsi="Courier New" w:cs="Courier New"/>
                <w:sz w:val="20"/>
                <w:lang w:eastAsia="bg-BG"/>
              </w:rPr>
              <w:t>+359 3781-2341</w:t>
            </w:r>
          </w:p>
        </w:tc>
      </w:tr>
      <w:tr w:rsidR="0036450A" w:rsidRPr="0036450A" w:rsidT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Електронна поща: </w:t>
            </w:r>
            <w:r w:rsidRPr="0036450A">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Факс: </w:t>
            </w:r>
            <w:r w:rsidRPr="0036450A">
              <w:rPr>
                <w:rFonts w:ascii="Courier New" w:eastAsia="Times New Roman" w:hAnsi="Courier New" w:cs="Courier New"/>
                <w:sz w:val="20"/>
                <w:lang w:eastAsia="bg-BG"/>
              </w:rPr>
              <w:t>+359 3781-2006</w:t>
            </w:r>
          </w:p>
        </w:tc>
      </w:tr>
      <w:tr w:rsidR="0036450A" w:rsidRPr="0036450A" w:rsidTr="0036450A">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Интернет адрес/и</w:t>
            </w:r>
          </w:p>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Основен адрес: </w:t>
            </w:r>
            <w:r w:rsidRPr="0036450A">
              <w:rPr>
                <w:rFonts w:ascii="Times New Roman" w:eastAsia="Times New Roman" w:hAnsi="Times New Roman" w:cs="Times New Roman"/>
                <w:i/>
                <w:iCs/>
                <w:sz w:val="24"/>
                <w:szCs w:val="24"/>
                <w:lang w:eastAsia="bg-BG"/>
              </w:rPr>
              <w:t>(URL)</w:t>
            </w:r>
            <w:r w:rsidRPr="0036450A">
              <w:rPr>
                <w:rFonts w:ascii="Times New Roman" w:eastAsia="Times New Roman" w:hAnsi="Times New Roman" w:cs="Times New Roman"/>
                <w:sz w:val="24"/>
                <w:szCs w:val="24"/>
                <w:lang w:eastAsia="bg-BG"/>
              </w:rPr>
              <w:t> </w:t>
            </w:r>
            <w:hyperlink r:id="rId7" w:tgtFrame="_blank" w:history="1">
              <w:r w:rsidRPr="0036450A">
                <w:rPr>
                  <w:rFonts w:ascii="Courier New" w:eastAsia="Times New Roman" w:hAnsi="Courier New" w:cs="Courier New"/>
                  <w:color w:val="0000FF"/>
                  <w:sz w:val="20"/>
                  <w:u w:val="single"/>
                  <w:lang w:eastAsia="bg-BG"/>
                </w:rPr>
                <w:t>http://www.simeonovgrad.bg</w:t>
              </w:r>
            </w:hyperlink>
          </w:p>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Адрес на профила на купувача: </w:t>
            </w:r>
            <w:r w:rsidRPr="0036450A">
              <w:rPr>
                <w:rFonts w:ascii="Times New Roman" w:eastAsia="Times New Roman" w:hAnsi="Times New Roman" w:cs="Times New Roman"/>
                <w:i/>
                <w:iCs/>
                <w:sz w:val="24"/>
                <w:szCs w:val="24"/>
                <w:lang w:eastAsia="bg-BG"/>
              </w:rPr>
              <w:t>(URL)</w:t>
            </w:r>
            <w:r w:rsidRPr="0036450A">
              <w:rPr>
                <w:rFonts w:ascii="Times New Roman" w:eastAsia="Times New Roman" w:hAnsi="Times New Roman" w:cs="Times New Roman"/>
                <w:sz w:val="24"/>
                <w:szCs w:val="24"/>
                <w:lang w:eastAsia="bg-BG"/>
              </w:rPr>
              <w:t> </w:t>
            </w:r>
            <w:hyperlink r:id="rId8" w:tgtFrame="_blank" w:history="1">
              <w:r w:rsidRPr="0036450A">
                <w:rPr>
                  <w:rFonts w:ascii="Courier New" w:eastAsia="Times New Roman" w:hAnsi="Courier New" w:cs="Courier New"/>
                  <w:color w:val="0000FF"/>
                  <w:sz w:val="20"/>
                  <w:u w:val="single"/>
                  <w:lang w:eastAsia="bg-BG"/>
                </w:rPr>
                <w:t>http://www.simeonovgrad.bg/profilebuyer</w:t>
              </w:r>
            </w:hyperlink>
          </w:p>
        </w:tc>
      </w:tr>
    </w:tbl>
    <w:p w:rsidR="0036450A" w:rsidRPr="0036450A" w:rsidRDefault="0036450A" w:rsidP="0036450A">
      <w:pPr>
        <w:spacing w:after="0" w:line="240" w:lineRule="auto"/>
        <w:rPr>
          <w:rFonts w:ascii="Trebuchet MS" w:eastAsia="Times New Roman" w:hAnsi="Trebuchet MS" w:cs="Times New Roman"/>
          <w:color w:val="000000"/>
          <w:sz w:val="16"/>
          <w:szCs w:val="16"/>
          <w:lang w:eastAsia="bg-BG"/>
        </w:rPr>
      </w:pP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36450A" w:rsidRPr="0036450A">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Поръчката обхваща съвместно възлагане: </w:t>
                  </w:r>
                  <w:r w:rsidRPr="0036450A">
                    <w:rPr>
                      <w:rFonts w:ascii="Courier New" w:eastAsia="Times New Roman" w:hAnsi="Courier New" w:cs="Courier New"/>
                      <w:sz w:val="20"/>
                      <w:lang w:eastAsia="bg-BG"/>
                    </w:rPr>
                    <w:t>НЕ</w:t>
                  </w:r>
                </w:p>
              </w:tc>
            </w:tr>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36450A" w:rsidRPr="0036450A">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Поръчката се възлага от централен орган за покупки: </w:t>
                  </w:r>
                  <w:r w:rsidRPr="0036450A">
                    <w:rPr>
                      <w:rFonts w:ascii="Courier New" w:eastAsia="Times New Roman" w:hAnsi="Courier New" w:cs="Courier New"/>
                      <w:sz w:val="20"/>
                      <w:lang w:eastAsia="bg-BG"/>
                    </w:rPr>
                    <w:t>НЕ</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rebuchet MS" w:eastAsia="Times New Roman" w:hAnsi="Trebuchet MS" w:cs="Times New Roman"/>
          <w:color w:val="000000"/>
          <w:sz w:val="16"/>
          <w:szCs w:val="16"/>
          <w:lang w:eastAsia="bg-BG"/>
        </w:rPr>
      </w:pP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I.3) Комуникация </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(URL): </w:t>
                  </w:r>
                  <w:hyperlink r:id="rId9" w:tgtFrame="_blank" w:history="1">
                    <w:r w:rsidRPr="0036450A">
                      <w:rPr>
                        <w:rFonts w:ascii="Courier New" w:eastAsia="Times New Roman" w:hAnsi="Courier New" w:cs="Courier New"/>
                        <w:color w:val="0000FF"/>
                        <w:sz w:val="20"/>
                        <w:u w:val="single"/>
                        <w:lang w:eastAsia="bg-BG"/>
                      </w:rPr>
                      <w:t>http://www.simeonovgrad.bg/profilebuyer</w:t>
                    </w:r>
                  </w:hyperlink>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Горепосоченото/</w:t>
                        </w:r>
                        <w:proofErr w:type="spellStart"/>
                        <w:r w:rsidRPr="0036450A">
                          <w:rPr>
                            <w:rFonts w:ascii="Times New Roman" w:eastAsia="Times New Roman" w:hAnsi="Times New Roman" w:cs="Times New Roman"/>
                            <w:sz w:val="24"/>
                            <w:szCs w:val="24"/>
                            <w:lang w:eastAsia="bg-BG"/>
                          </w:rPr>
                          <w:t>ите</w:t>
                        </w:r>
                        <w:proofErr w:type="spellEnd"/>
                        <w:r w:rsidRPr="0036450A">
                          <w:rPr>
                            <w:rFonts w:ascii="Times New Roman" w:eastAsia="Times New Roman" w:hAnsi="Times New Roman" w:cs="Times New Roman"/>
                            <w:sz w:val="24"/>
                            <w:szCs w:val="24"/>
                            <w:lang w:eastAsia="bg-BG"/>
                          </w:rPr>
                          <w:t xml:space="preserve"> място/места за контакт</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Горепосоченото/</w:t>
                        </w:r>
                        <w:proofErr w:type="spellStart"/>
                        <w:r w:rsidRPr="0036450A">
                          <w:rPr>
                            <w:rFonts w:ascii="Times New Roman" w:eastAsia="Times New Roman" w:hAnsi="Times New Roman" w:cs="Times New Roman"/>
                            <w:sz w:val="24"/>
                            <w:szCs w:val="24"/>
                            <w:lang w:eastAsia="bg-BG"/>
                          </w:rPr>
                          <w:t>ите</w:t>
                        </w:r>
                        <w:proofErr w:type="spellEnd"/>
                        <w:r w:rsidRPr="0036450A">
                          <w:rPr>
                            <w:rFonts w:ascii="Times New Roman" w:eastAsia="Times New Roman" w:hAnsi="Times New Roman" w:cs="Times New Roman"/>
                            <w:sz w:val="24"/>
                            <w:szCs w:val="24"/>
                            <w:lang w:eastAsia="bg-BG"/>
                          </w:rPr>
                          <w:t xml:space="preserve"> място/места за контакт</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електронно посредством: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t>  </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t> (URL):</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rebuchet MS" w:eastAsia="Times New Roman" w:hAnsi="Trebuchet MS" w:cs="Times New Roman"/>
          <w:color w:val="000000"/>
          <w:sz w:val="16"/>
          <w:szCs w:val="16"/>
          <w:lang w:eastAsia="bg-BG"/>
        </w:rPr>
      </w:pP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I.4) Вид на възлагащия орган</w:t>
      </w:r>
      <w:r w:rsidRPr="0036450A">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Регионален или местен орган</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rebuchet MS" w:eastAsia="Times New Roman" w:hAnsi="Trebuchet MS" w:cs="Times New Roman"/>
          <w:color w:val="000000"/>
          <w:sz w:val="16"/>
          <w:szCs w:val="16"/>
          <w:lang w:eastAsia="bg-BG"/>
        </w:rPr>
      </w:pP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I.5) Основна дейност</w:t>
      </w:r>
      <w:r w:rsidRPr="0036450A">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Общи обществени услуги</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rebuchet MS" w:eastAsia="Times New Roman" w:hAnsi="Trebuchet MS" w:cs="Times New Roman"/>
          <w:b/>
          <w:bCs/>
          <w:color w:val="000000"/>
          <w:lang w:eastAsia="bg-BG"/>
        </w:rPr>
      </w:pPr>
      <w:r w:rsidRPr="0036450A">
        <w:rPr>
          <w:rFonts w:ascii="Trebuchet MS" w:eastAsia="Times New Roman" w:hAnsi="Trebuchet MS" w:cs="Times New Roman"/>
          <w:b/>
          <w:bCs/>
          <w:color w:val="000000"/>
          <w:lang w:eastAsia="bg-BG"/>
        </w:rPr>
        <w:t>Раздел II: Предмет</w:t>
      </w: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7368"/>
        <w:gridCol w:w="4398"/>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II.1.1) Наименование</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„ТЕКУЩ РЕМОНТ НА УЛИЦИ В НАСЕЛЕНИТЕ МЕСТА НА ОБЩИНА СИМЕОНОВГРАД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Референтен номер: </w:t>
            </w:r>
            <w:r w:rsidRPr="0036450A">
              <w:rPr>
                <w:rFonts w:ascii="Times New Roman" w:eastAsia="Times New Roman" w:hAnsi="Times New Roman" w:cs="Times New Roman"/>
                <w:sz w:val="24"/>
                <w:szCs w:val="24"/>
                <w:vertAlign w:val="superscript"/>
                <w:lang w:eastAsia="bg-BG"/>
              </w:rPr>
              <w:t>2</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II.1.2) Основен CPV код</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45233252</w:t>
            </w:r>
            <w:r w:rsidRPr="0036450A">
              <w:rPr>
                <w:rFonts w:ascii="Times New Roman" w:eastAsia="Times New Roman" w:hAnsi="Times New Roman" w:cs="Times New Roman"/>
                <w:sz w:val="24"/>
                <w:szCs w:val="24"/>
                <w:lang w:eastAsia="bg-BG"/>
              </w:rPr>
              <w:t>      Допълнителен CPV код: </w:t>
            </w:r>
            <w:r w:rsidRPr="0036450A">
              <w:rPr>
                <w:rFonts w:ascii="Times New Roman" w:eastAsia="Times New Roman" w:hAnsi="Times New Roman" w:cs="Times New Roman"/>
                <w:sz w:val="24"/>
                <w:szCs w:val="24"/>
                <w:vertAlign w:val="superscript"/>
                <w:lang w:eastAsia="bg-BG"/>
              </w:rPr>
              <w:t>1</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b/>
                      <w:bCs/>
                      <w:sz w:val="24"/>
                      <w:szCs w:val="24"/>
                      <w:lang w:eastAsia="bg-BG"/>
                    </w:rPr>
                    <w:t>II.1.3) Вид на поръчка</w:t>
                  </w:r>
                  <w:r w:rsidRPr="0036450A">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1500"/>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Строителство</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II.1.4) Кратко описание</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Предметът на обществената поръчка предвижда изпълнение на строително-ремонтни работи /СРР/, на участъци от уличната мрежа на територията на община Симеоновград.</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II.1.5) Прогнозна обща стойност</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br/>
              <w:t>Стойност, без да се включва ДДС: </w:t>
            </w:r>
            <w:r w:rsidRPr="0036450A">
              <w:rPr>
                <w:rFonts w:ascii="Courier New" w:eastAsia="Times New Roman" w:hAnsi="Courier New" w:cs="Courier New"/>
                <w:sz w:val="20"/>
                <w:lang w:eastAsia="bg-BG"/>
              </w:rPr>
              <w:t>108333.00</w:t>
            </w:r>
            <w:r w:rsidRPr="0036450A">
              <w:rPr>
                <w:rFonts w:ascii="Times New Roman" w:eastAsia="Times New Roman" w:hAnsi="Times New Roman" w:cs="Times New Roman"/>
                <w:sz w:val="24"/>
                <w:szCs w:val="24"/>
                <w:lang w:eastAsia="bg-BG"/>
              </w:rPr>
              <w:t>      Валута: </w:t>
            </w:r>
            <w:r w:rsidRPr="0036450A">
              <w:rPr>
                <w:rFonts w:ascii="Courier New" w:eastAsia="Times New Roman" w:hAnsi="Courier New" w:cs="Courier New"/>
                <w:sz w:val="20"/>
                <w:lang w:eastAsia="bg-BG"/>
              </w:rPr>
              <w:t>BGN</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lastRenderedPageBreak/>
                          <w:t>не</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4413"/>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18"/>
                <w:lang w:eastAsia="bg-BG"/>
              </w:rPr>
              <w:lastRenderedPageBreak/>
              <w:t>II.2) Описание </w:t>
            </w:r>
            <w:r w:rsidRPr="0036450A">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0336"/>
              <w:gridCol w:w="11264"/>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II.2.1) Наименование</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Обособена позиция номер: </w:t>
                  </w:r>
                  <w:r w:rsidRPr="0036450A">
                    <w:rPr>
                      <w:rFonts w:ascii="Times New Roman" w:eastAsia="Times New Roman" w:hAnsi="Times New Roman" w:cs="Times New Roman"/>
                      <w:sz w:val="24"/>
                      <w:szCs w:val="24"/>
                      <w:vertAlign w:val="superscript"/>
                      <w:lang w:eastAsia="bg-BG"/>
                    </w:rPr>
                    <w:t>2</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II.2.2) Допълнителни CPV кодове </w:t>
                  </w:r>
                  <w:r w:rsidRPr="0036450A">
                    <w:rPr>
                      <w:rFonts w:ascii="Times New Roman" w:eastAsia="Times New Roman" w:hAnsi="Times New Roman" w:cs="Times New Roman"/>
                      <w:b/>
                      <w:bCs/>
                      <w:sz w:val="24"/>
                      <w:szCs w:val="24"/>
                      <w:vertAlign w:val="superscript"/>
                      <w:lang w:eastAsia="bg-BG"/>
                    </w:rPr>
                    <w:t>2</w:t>
                  </w:r>
                  <w:r w:rsidRPr="0036450A">
                    <w:rPr>
                      <w:rFonts w:ascii="Times New Roman" w:eastAsia="Times New Roman" w:hAnsi="Times New Roman" w:cs="Times New Roman"/>
                      <w:sz w:val="24"/>
                      <w:szCs w:val="24"/>
                      <w:lang w:eastAsia="bg-BG"/>
                    </w:rPr>
                    <w:br/>
                    <w:t>Основен CPV код: </w:t>
                  </w:r>
                  <w:r w:rsidRPr="0036450A">
                    <w:rPr>
                      <w:rFonts w:ascii="Times New Roman" w:eastAsia="Times New Roman" w:hAnsi="Times New Roman" w:cs="Times New Roman"/>
                      <w:sz w:val="24"/>
                      <w:szCs w:val="24"/>
                      <w:vertAlign w:val="superscript"/>
                      <w:lang w:eastAsia="bg-BG"/>
                    </w:rPr>
                    <w:t>1</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45233252</w:t>
                  </w:r>
                  <w:r w:rsidRPr="0036450A">
                    <w:rPr>
                      <w:rFonts w:ascii="Times New Roman" w:eastAsia="Times New Roman" w:hAnsi="Times New Roman" w:cs="Times New Roman"/>
                      <w:sz w:val="24"/>
                      <w:szCs w:val="24"/>
                      <w:lang w:eastAsia="bg-BG"/>
                    </w:rPr>
                    <w:t>      Допълнителен CPV код: </w:t>
                  </w:r>
                  <w:r w:rsidRPr="0036450A">
                    <w:rPr>
                      <w:rFonts w:ascii="Times New Roman" w:eastAsia="Times New Roman" w:hAnsi="Times New Roman" w:cs="Times New Roman"/>
                      <w:sz w:val="24"/>
                      <w:szCs w:val="24"/>
                      <w:vertAlign w:val="superscript"/>
                      <w:lang w:eastAsia="bg-BG"/>
                    </w:rPr>
                    <w:t>1</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II.2.3) Място на изпълнение</w:t>
                  </w:r>
                  <w:r w:rsidRPr="0036450A">
                    <w:rPr>
                      <w:rFonts w:ascii="Times New Roman" w:eastAsia="Times New Roman" w:hAnsi="Times New Roman" w:cs="Times New Roman"/>
                      <w:sz w:val="24"/>
                      <w:szCs w:val="24"/>
                      <w:lang w:eastAsia="bg-BG"/>
                    </w:rPr>
                    <w:br/>
                    <w:t>код NUTS: </w:t>
                  </w:r>
                  <w:r w:rsidRPr="0036450A">
                    <w:rPr>
                      <w:rFonts w:ascii="Times New Roman" w:eastAsia="Times New Roman" w:hAnsi="Times New Roman" w:cs="Times New Roman"/>
                      <w:sz w:val="24"/>
                      <w:szCs w:val="24"/>
                      <w:vertAlign w:val="superscript"/>
                      <w:lang w:eastAsia="bg-BG"/>
                    </w:rPr>
                    <w:t>1</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BG422</w:t>
                  </w:r>
                  <w:r w:rsidRPr="0036450A">
                    <w:rPr>
                      <w:rFonts w:ascii="Times New Roman" w:eastAsia="Times New Roman" w:hAnsi="Times New Roman" w:cs="Times New Roman"/>
                      <w:sz w:val="24"/>
                      <w:szCs w:val="24"/>
                      <w:lang w:eastAsia="bg-BG"/>
                    </w:rPr>
                    <w:br/>
                    <w:t>Основно място на изпълнение: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населените места в община Симеоновград</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II.2.4) Описание на обществената поръчка</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Предметът на обществената поръчка предвижда изпълнение на строително-ремонтни работи /СРР/, на участъци от уличната мрежа на територията на община Симеоновград. Предвижда се изпълнение на СРР , конкретните дейности по извършване на СРР ще бъдат задавани от Възложителя при възникнала необходимост съгласно индикативен списък на Строително -ремонтни дейности.</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409"/>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b/>
                            <w:bCs/>
                            <w:sz w:val="24"/>
                            <w:szCs w:val="24"/>
                            <w:lang w:eastAsia="bg-BG"/>
                          </w:rPr>
                          <w:t>II.2.5) Критерии за възлагане</w:t>
                        </w:r>
                        <w:r w:rsidRPr="0036450A">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Критериите по-долу</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5"/>
                          <w:gridCol w:w="2668"/>
                        </w:tblGrid>
                        <w:tr w:rsidR="0036450A" w:rsidRPr="0036450A">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Критерий за качество: </w:t>
                              </w:r>
                              <w:r w:rsidRPr="0036450A">
                                <w:rPr>
                                  <w:rFonts w:ascii="Times New Roman" w:eastAsia="Times New Roman" w:hAnsi="Times New Roman" w:cs="Times New Roman"/>
                                  <w:sz w:val="24"/>
                                  <w:szCs w:val="24"/>
                                  <w:vertAlign w:val="superscript"/>
                                  <w:lang w:eastAsia="bg-BG"/>
                                </w:rPr>
                                <w:t>1</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20</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Име: </w:t>
                              </w:r>
                              <w:r w:rsidRPr="0036450A">
                                <w:rPr>
                                  <w:rFonts w:ascii="Courier New" w:eastAsia="Times New Roman" w:hAnsi="Courier New" w:cs="Courier New"/>
                                  <w:sz w:val="20"/>
                                  <w:lang w:eastAsia="bg-BG"/>
                                </w:rPr>
                                <w:t>няма</w:t>
                              </w:r>
                              <w:r w:rsidRPr="0036450A">
                                <w:rPr>
                                  <w:rFonts w:ascii="Times New Roman" w:eastAsia="Times New Roman" w:hAnsi="Times New Roman" w:cs="Times New Roman"/>
                                  <w:sz w:val="24"/>
                                  <w:szCs w:val="24"/>
                                  <w:lang w:eastAsia="bg-BG"/>
                                </w:rPr>
                                <w:t>    Тежест: </w:t>
                              </w:r>
                              <w:r w:rsidRPr="0036450A">
                                <w:rPr>
                                  <w:rFonts w:ascii="Courier New" w:eastAsia="Times New Roman" w:hAnsi="Courier New" w:cs="Courier New"/>
                                  <w:sz w:val="20"/>
                                  <w:lang w:eastAsia="bg-BG"/>
                                </w:rPr>
                                <w:t>1</w:t>
                              </w:r>
                            </w:p>
                          </w:tc>
                        </w:tr>
                        <w:tr w:rsidR="0036450A" w:rsidRPr="0036450A">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Цена</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Тежест: </w:t>
                              </w:r>
                              <w:r w:rsidRPr="0036450A">
                                <w:rPr>
                                  <w:rFonts w:ascii="Times New Roman" w:eastAsia="Times New Roman" w:hAnsi="Times New Roman" w:cs="Times New Roman"/>
                                  <w:sz w:val="24"/>
                                  <w:szCs w:val="24"/>
                                  <w:vertAlign w:val="superscript"/>
                                  <w:lang w:eastAsia="bg-BG"/>
                                </w:rPr>
                                <w:t>21</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100</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II.2.6) Прогнозна стойност</w:t>
                  </w:r>
                  <w:r w:rsidRPr="0036450A">
                    <w:rPr>
                      <w:rFonts w:ascii="Times New Roman" w:eastAsia="Times New Roman" w:hAnsi="Times New Roman" w:cs="Times New Roman"/>
                      <w:sz w:val="24"/>
                      <w:szCs w:val="24"/>
                      <w:lang w:eastAsia="bg-BG"/>
                    </w:rPr>
                    <w:br/>
                    <w:t>Стойност, без да се включва ДДС: </w:t>
                  </w:r>
                  <w:r w:rsidRPr="0036450A">
                    <w:rPr>
                      <w:rFonts w:ascii="Courier New" w:eastAsia="Times New Roman" w:hAnsi="Courier New" w:cs="Courier New"/>
                      <w:sz w:val="20"/>
                      <w:lang w:eastAsia="bg-BG"/>
                    </w:rPr>
                    <w:t>108333</w:t>
                  </w:r>
                  <w:r w:rsidRPr="0036450A">
                    <w:rPr>
                      <w:rFonts w:ascii="Times New Roman" w:eastAsia="Times New Roman" w:hAnsi="Times New Roman" w:cs="Times New Roman"/>
                      <w:sz w:val="24"/>
                      <w:szCs w:val="24"/>
                      <w:lang w:eastAsia="bg-BG"/>
                    </w:rPr>
                    <w:t>      Валута: </w:t>
                  </w:r>
                  <w:r w:rsidRPr="0036450A">
                    <w:rPr>
                      <w:rFonts w:ascii="Courier New" w:eastAsia="Times New Roman" w:hAnsi="Courier New" w:cs="Courier New"/>
                      <w:sz w:val="20"/>
                      <w:lang w:eastAsia="bg-BG"/>
                    </w:rPr>
                    <w:t>BGN</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36450A">
                    <w:rPr>
                      <w:rFonts w:ascii="Times New Roman" w:eastAsia="Times New Roman" w:hAnsi="Times New Roman" w:cs="Times New Roman"/>
                      <w:sz w:val="24"/>
                      <w:szCs w:val="24"/>
                      <w:lang w:eastAsia="bg-BG"/>
                    </w:rPr>
                    <w:br/>
                    <w:t>Продължителност в дни: </w:t>
                  </w:r>
                  <w:r w:rsidRPr="0036450A">
                    <w:rPr>
                      <w:rFonts w:ascii="Courier New" w:eastAsia="Times New Roman" w:hAnsi="Courier New" w:cs="Courier New"/>
                      <w:sz w:val="20"/>
                      <w:lang w:eastAsia="bg-BG"/>
                    </w:rPr>
                    <w:t>90</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не</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br/>
                    <w:t xml:space="preserve">Описание на </w:t>
                  </w:r>
                  <w:proofErr w:type="spellStart"/>
                  <w:r w:rsidRPr="0036450A">
                    <w:rPr>
                      <w:rFonts w:ascii="Times New Roman" w:eastAsia="Times New Roman" w:hAnsi="Times New Roman" w:cs="Times New Roman"/>
                      <w:sz w:val="24"/>
                      <w:szCs w:val="24"/>
                      <w:lang w:eastAsia="bg-BG"/>
                    </w:rPr>
                    <w:t>подновяванията</w:t>
                  </w:r>
                  <w:proofErr w:type="spellEnd"/>
                  <w:r w:rsidRPr="0036450A">
                    <w:rPr>
                      <w:rFonts w:ascii="Times New Roman" w:eastAsia="Times New Roman" w:hAnsi="Times New Roman" w:cs="Times New Roman"/>
                      <w:sz w:val="24"/>
                      <w:szCs w:val="24"/>
                      <w:lang w:eastAsia="bg-BG"/>
                    </w:rPr>
                    <w:t>: </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36450A">
                    <w:rPr>
                      <w:rFonts w:ascii="Times New Roman" w:eastAsia="Times New Roman" w:hAnsi="Times New Roman" w:cs="Times New Roman"/>
                      <w:b/>
                      <w:bCs/>
                      <w:sz w:val="24"/>
                      <w:szCs w:val="24"/>
                      <w:lang w:eastAsia="bg-BG"/>
                    </w:rPr>
                    <w:t>кадидатите</w:t>
                  </w:r>
                  <w:proofErr w:type="spellEnd"/>
                  <w:r w:rsidRPr="0036450A">
                    <w:rPr>
                      <w:rFonts w:ascii="Times New Roman" w:eastAsia="Times New Roman" w:hAnsi="Times New Roman" w:cs="Times New Roman"/>
                      <w:b/>
                      <w:bCs/>
                      <w:sz w:val="24"/>
                      <w:szCs w:val="24"/>
                      <w:lang w:eastAsia="bg-BG"/>
                    </w:rPr>
                    <w:t>, които ще бъдат поканени </w:t>
                  </w:r>
                  <w:r w:rsidRPr="0036450A">
                    <w:rPr>
                      <w:rFonts w:ascii="Times New Roman" w:eastAsia="Times New Roman" w:hAnsi="Times New Roman" w:cs="Times New Roman"/>
                      <w:i/>
                      <w:iCs/>
                      <w:sz w:val="24"/>
                      <w:szCs w:val="24"/>
                      <w:lang w:eastAsia="bg-BG"/>
                    </w:rPr>
                    <w:t>(с изключение на открити процедури)</w:t>
                  </w:r>
                  <w:r w:rsidRPr="0036450A">
                    <w:rPr>
                      <w:rFonts w:ascii="Times New Roman" w:eastAsia="Times New Roman" w:hAnsi="Times New Roman" w:cs="Times New Roman"/>
                      <w:sz w:val="24"/>
                      <w:szCs w:val="24"/>
                      <w:lang w:eastAsia="bg-BG"/>
                    </w:rPr>
                    <w:br/>
                    <w:t>Очакван брой кандидати: </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i/>
                      <w:iCs/>
                      <w:sz w:val="24"/>
                      <w:szCs w:val="24"/>
                      <w:lang w:eastAsia="bg-BG"/>
                    </w:rPr>
                    <w:t>или</w:t>
                  </w:r>
                  <w:r w:rsidRPr="0036450A">
                    <w:rPr>
                      <w:rFonts w:ascii="Times New Roman" w:eastAsia="Times New Roman" w:hAnsi="Times New Roman" w:cs="Times New Roman"/>
                      <w:sz w:val="24"/>
                      <w:szCs w:val="24"/>
                      <w:lang w:eastAsia="bg-BG"/>
                    </w:rPr>
                    <w:t> Предвиден минимален брой:  </w:t>
                  </w:r>
                  <w:r w:rsidRPr="0036450A">
                    <w:rPr>
                      <w:rFonts w:ascii="Times New Roman" w:eastAsia="Times New Roman" w:hAnsi="Times New Roman" w:cs="Times New Roman"/>
                      <w:i/>
                      <w:iCs/>
                      <w:sz w:val="24"/>
                      <w:szCs w:val="24"/>
                      <w:lang w:eastAsia="bg-BG"/>
                    </w:rPr>
                    <w:t>/</w:t>
                  </w:r>
                  <w:r w:rsidRPr="0036450A">
                    <w:rPr>
                      <w:rFonts w:ascii="Times New Roman" w:eastAsia="Times New Roman" w:hAnsi="Times New Roman" w:cs="Times New Roman"/>
                      <w:sz w:val="24"/>
                      <w:szCs w:val="24"/>
                      <w:lang w:eastAsia="bg-BG"/>
                    </w:rPr>
                    <w:t> Максимален брой: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36450A">
                    <w:rPr>
                      <w:rFonts w:ascii="Times New Roman" w:eastAsia="Times New Roman" w:hAnsi="Times New Roman" w:cs="Times New Roman"/>
                      <w:sz w:val="24"/>
                      <w:szCs w:val="24"/>
                      <w:lang w:eastAsia="bg-BG"/>
                    </w:rPr>
                    <w:t>кандиадти</w:t>
                  </w:r>
                  <w:proofErr w:type="spellEnd"/>
                  <w:r w:rsidRPr="0036450A">
                    <w:rPr>
                      <w:rFonts w:ascii="Times New Roman" w:eastAsia="Times New Roman" w:hAnsi="Times New Roman" w:cs="Times New Roman"/>
                      <w:sz w:val="24"/>
                      <w:szCs w:val="24"/>
                      <w:lang w:eastAsia="bg-BG"/>
                    </w:rPr>
                    <w:t>: </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b/>
                      <w:bCs/>
                      <w:sz w:val="24"/>
                      <w:szCs w:val="24"/>
                      <w:lang w:eastAsia="bg-BG"/>
                    </w:rPr>
                    <w:t>II.2.10) Информация относно вариантите</w:t>
                  </w:r>
                  <w:r w:rsidRPr="0036450A">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lastRenderedPageBreak/>
                          <w:t>не</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b/>
                      <w:bCs/>
                      <w:sz w:val="24"/>
                      <w:szCs w:val="24"/>
                      <w:lang w:eastAsia="bg-BG"/>
                    </w:rPr>
                    <w:lastRenderedPageBreak/>
                    <w:t>II.2.11) Информация относно опциите</w:t>
                  </w:r>
                  <w:r w:rsidRPr="0036450A">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не</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br/>
                    <w:t>Описание на опциите: </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II.2.12) Информация относно електронни каталози</w:t>
                  </w:r>
                  <w:r w:rsidRPr="0036450A">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36450A">
                    <w:rPr>
                      <w:rFonts w:ascii="Courier New" w:eastAsia="Times New Roman" w:hAnsi="Courier New" w:cs="Courier New"/>
                      <w:sz w:val="20"/>
                      <w:lang w:eastAsia="bg-BG"/>
                    </w:rPr>
                    <w:t>НЕ</w:t>
                  </w: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b/>
                      <w:bCs/>
                      <w:sz w:val="24"/>
                      <w:szCs w:val="24"/>
                      <w:lang w:eastAsia="bg-BG"/>
                    </w:rPr>
                    <w:t>II.2.13) Информация относно средства от Европейския съюз</w:t>
                  </w:r>
                  <w:r w:rsidRPr="0036450A">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не</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r w:rsidR="0036450A" w:rsidRPr="0036450A" w:rsidT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II.2.14) Допълнителна информация</w:t>
                  </w:r>
                  <w:r w:rsidRPr="0036450A">
                    <w:rPr>
                      <w:rFonts w:ascii="Times New Roman" w:eastAsia="Times New Roman" w:hAnsi="Times New Roman" w:cs="Times New Roman"/>
                      <w:sz w:val="24"/>
                      <w:szCs w:val="24"/>
                      <w:lang w:eastAsia="bg-BG"/>
                    </w:rPr>
                    <w:t>: </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rebuchet MS" w:eastAsia="Times New Roman" w:hAnsi="Trebuchet MS" w:cs="Times New Roman"/>
          <w:b/>
          <w:bCs/>
          <w:color w:val="000000"/>
          <w:lang w:eastAsia="bg-BG"/>
        </w:rPr>
      </w:pPr>
      <w:r w:rsidRPr="0036450A">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III.1) Условия за участие</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Списък и кратко описание на условията: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 xml:space="preserve">Всеки участник в процедурата трябва да е регистриран за IV-та категория, II- </w:t>
            </w:r>
            <w:proofErr w:type="spellStart"/>
            <w:r w:rsidRPr="0036450A">
              <w:rPr>
                <w:rFonts w:ascii="Courier New" w:eastAsia="Times New Roman" w:hAnsi="Courier New" w:cs="Courier New"/>
                <w:sz w:val="20"/>
                <w:lang w:eastAsia="bg-BG"/>
              </w:rPr>
              <w:t>ра</w:t>
            </w:r>
            <w:proofErr w:type="spellEnd"/>
            <w:r w:rsidRPr="0036450A">
              <w:rPr>
                <w:rFonts w:ascii="Courier New" w:eastAsia="Times New Roman" w:hAnsi="Courier New" w:cs="Courier New"/>
                <w:sz w:val="20"/>
                <w:lang w:eastAsia="bg-BG"/>
              </w:rPr>
              <w:t xml:space="preserve"> група строежи, в Централния професионален регистър на строителя /чл.137 ал.1, т.З, б. „а" от ЗУТ/. Чуждестранните участници доказват съответствието си с вписване в аналогични регистри съгласно законодателството на държавата членка, в която са установени. Изискването се отнася и за членовете на обединение, които ще изпълняват строително-монтажни работи.</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III.1.2) Икономическо и финансово състояние</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Списък и кратко описание на критериите за подбор: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1. Участникът, следва да има и да поддържа за целия период на изпълнение на договора за обществена поръчка, валидна застраховка „Професионална отговорност в строителството" с покритие, съответстващо на обема и характера на поръчката, по силата на чл. 171, ал. 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2. Участникът трябва да е реализирал минимален общ оборот за последните три приключили финансови години в размер равен или по-голям от 210 000 лева (двеста и десет хиляди лева),вкл. Минимален оборот в сферата, попадаща в обхвата на поръчката 105000 лв. (сто и пет хиляди лева).</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Изисквано минимално/ни ниво/а:</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 xml:space="preserve">1. Доказване: При подаване на офертата, на основание чл.67, ал.1 ЗОП, участникът декларира съответствието с посочения критерии за подбор в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xml:space="preserve"> (Образец), попълнен в съответната част, а именно: част IV Критерии за подбор, раздел А - Годност);</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а именно: Копие от удостоверения или талони за регистрация или други еквивалентни документи, когато това е необходимо за законосъобразното провеждане на процедурата.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2.Под оборот попадащ в сферата и в обхвата на поръчката,в сферата, която обхваща СМР свързани с изграждане и/или реконструкция и/или рехабилитация и/или основен ремонт и/или текущ ремонт и/или текущо поддържане и/или еквивалентна дейност на пътища от републиканската и/или улична мрежи в населено място и съоръженията към тях;</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Доказване:</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При подаване на офертата, на основание чл.67, ал.1 ЗОП, участникът декларира съответствието с посочения критерии за подбор в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xml:space="preserve"> (Образец), попълнен в съответната част, а именно: част IV Критерии за подбор, раздел Б: икономическо и финансово състояние);</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а именно: Годишните финансови отчети или техни съставни части, когато публикуването им се изисква най-много последните три приключили финансови години в зависимост от датата, на която кандидатът или участникът е създаден или е започнал дейността си, Справка за общия оборот и/или оборота в сферата, попадащи в обхвата на поръчката, когато това е необходимо за законосъобразното провеждане на процедурата.</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III.1.3) Технически и професионални възможности</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Списък и кратко описание на критериите за подбор: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 xml:space="preserve">1.Участникът следва да има изпълнено строителство с предмет и обем идентично или сходно с тези на поръчката, през последните 5 (пет) години, считано от датата на подаване на </w:t>
            </w:r>
            <w:r w:rsidRPr="0036450A">
              <w:rPr>
                <w:rFonts w:ascii="Courier New" w:eastAsia="Times New Roman" w:hAnsi="Courier New" w:cs="Courier New"/>
                <w:sz w:val="20"/>
                <w:lang w:eastAsia="bg-BG"/>
              </w:rPr>
              <w:lastRenderedPageBreak/>
              <w:t>офертата.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2. Участникът трябва да разполага с ръководен и/или технически персонал за изпълнение на поръчката, както следва: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Технически ръководител на обекта-1 / един / брой - изисква се да е строителен инженер с образователна степен „магистър" или еквивалентна, специалност Транспортно и/или Пътно строителство или еквивалентна; или строителен техник специалност Пътно строителство и/или АС. Да притежава професионален опит при изпълнение на обекти в областта на строителството и/или поддържане и/или ремонт и/или др. подобни СМР минимум 3 (три) години. Да има опит на управленска/координираща позиция на минимум 1 (един) строителен обект с предмет еднакъв или сходен с предмета на обществената поръчка.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Отговорник по качеството -1 / един / брой - Строителен инженер по специалност Транспортно строителство", „Пътно строителство", ПГС, ССС или еквивалентна, или строителен техник, или еквивалентна, със завършен курс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Да притежава професионален опит като отговорник по качеството минимум 2 (две) години и специфичен опит - участие в екип на такава позиция в 1 (един) строителен обект с предмет еднакъв или сходен с предмета на обществената поръчка.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Координатор по безопасност и здраве-1 / един / брой - Строителен инженер или строителен техник или друга еквивалентна специалност със завършен курс за Координатор по безопасност и здраве или еквивалент. Да притежава професионален опит като Координатор по безопасност и здраве минимум 2 (две) години и специфичен опит - участие в екип на такава позиция в 1 (един) строителен обект с предмет еднакъв или сходен с предмета на обществената поръчка.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3.Участникът трябва да има осигуреност(да разполага) с основното техническо оборудване за изпълнение на поръчката, в добро техническо състояние, собствено, на лизинг или наето/предоставено за ползване, минимум както следва: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Необходима специализирана механизация, машини и автомобили:</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Пътна фреза - 1бр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 </w:t>
            </w:r>
            <w:proofErr w:type="spellStart"/>
            <w:r w:rsidRPr="0036450A">
              <w:rPr>
                <w:rFonts w:ascii="Courier New" w:eastAsia="Times New Roman" w:hAnsi="Courier New" w:cs="Courier New"/>
                <w:sz w:val="20"/>
                <w:lang w:eastAsia="bg-BG"/>
              </w:rPr>
              <w:t>Автогундратор</w:t>
            </w:r>
            <w:proofErr w:type="spellEnd"/>
            <w:r w:rsidRPr="0036450A">
              <w:rPr>
                <w:rFonts w:ascii="Courier New" w:eastAsia="Times New Roman" w:hAnsi="Courier New" w:cs="Courier New"/>
                <w:sz w:val="20"/>
                <w:lang w:eastAsia="bg-BG"/>
              </w:rPr>
              <w:t xml:space="preserve">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 </w:t>
            </w:r>
            <w:proofErr w:type="spellStart"/>
            <w:r w:rsidRPr="0036450A">
              <w:rPr>
                <w:rFonts w:ascii="Courier New" w:eastAsia="Times New Roman" w:hAnsi="Courier New" w:cs="Courier New"/>
                <w:sz w:val="20"/>
                <w:lang w:eastAsia="bg-BG"/>
              </w:rPr>
              <w:t>Асфалтополагаща</w:t>
            </w:r>
            <w:proofErr w:type="spellEnd"/>
            <w:r w:rsidRPr="0036450A">
              <w:rPr>
                <w:rFonts w:ascii="Courier New" w:eastAsia="Times New Roman" w:hAnsi="Courier New" w:cs="Courier New"/>
                <w:sz w:val="20"/>
                <w:lang w:eastAsia="bg-BG"/>
              </w:rPr>
              <w:t xml:space="preserve"> машина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Валяк вибрационен за асфалтови работи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Челен товарач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Автомобил - самосвал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 Моторна </w:t>
            </w:r>
            <w:proofErr w:type="spellStart"/>
            <w:r w:rsidRPr="0036450A">
              <w:rPr>
                <w:rFonts w:ascii="Courier New" w:eastAsia="Times New Roman" w:hAnsi="Courier New" w:cs="Courier New"/>
                <w:sz w:val="20"/>
                <w:lang w:eastAsia="bg-BG"/>
              </w:rPr>
              <w:t>фугорезачка</w:t>
            </w:r>
            <w:proofErr w:type="spellEnd"/>
            <w:r w:rsidRPr="0036450A">
              <w:rPr>
                <w:rFonts w:ascii="Courier New" w:eastAsia="Times New Roman" w:hAnsi="Courier New" w:cs="Courier New"/>
                <w:sz w:val="20"/>
                <w:lang w:eastAsia="bg-BG"/>
              </w:rPr>
              <w:t xml:space="preserve"> за асфалтови и бетонови повърхности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 Моторна </w:t>
            </w:r>
            <w:proofErr w:type="spellStart"/>
            <w:r w:rsidRPr="0036450A">
              <w:rPr>
                <w:rFonts w:ascii="Courier New" w:eastAsia="Times New Roman" w:hAnsi="Courier New" w:cs="Courier New"/>
                <w:sz w:val="20"/>
                <w:lang w:eastAsia="bg-BG"/>
              </w:rPr>
              <w:t>духалка</w:t>
            </w:r>
            <w:proofErr w:type="spellEnd"/>
            <w:r w:rsidRPr="0036450A">
              <w:rPr>
                <w:rFonts w:ascii="Courier New" w:eastAsia="Times New Roman" w:hAnsi="Courier New" w:cs="Courier New"/>
                <w:sz w:val="20"/>
                <w:lang w:eastAsia="bg-BG"/>
              </w:rPr>
              <w:t xml:space="preserve">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 Моторен / или пневматичен / </w:t>
            </w:r>
            <w:proofErr w:type="spellStart"/>
            <w:r w:rsidRPr="0036450A">
              <w:rPr>
                <w:rFonts w:ascii="Courier New" w:eastAsia="Times New Roman" w:hAnsi="Courier New" w:cs="Courier New"/>
                <w:sz w:val="20"/>
                <w:lang w:eastAsia="bg-BG"/>
              </w:rPr>
              <w:t>къртач</w:t>
            </w:r>
            <w:proofErr w:type="spellEnd"/>
            <w:r w:rsidRPr="0036450A">
              <w:rPr>
                <w:rFonts w:ascii="Courier New" w:eastAsia="Times New Roman" w:hAnsi="Courier New" w:cs="Courier New"/>
                <w:sz w:val="20"/>
                <w:lang w:eastAsia="bg-BG"/>
              </w:rPr>
              <w:t xml:space="preserve">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Ел. Агрегат - 1 бр.</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3. Участникът трябва да прилага: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а) система за управление на качеството, съответстваща на стандарт БДС EN ISO 9001:2008 или БДС EN ISO 9001:2015(валиден) или еквивалентен (с обхват в областта на строителство,рехабилитация, ремонт на пътища и улици и съоръженията към тях).</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б) система за опазване на околната среда, съответстваща на стандарт ISO 14001:2015(валиден) или еквивалентен (с обхват в областта на строителство,рехабилитация, ремонт на пътища, улици и съоръженията към тях). Възложителят ще приеме и други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Изисквано минимално/ни ниво/а:</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1.Под „строителство идентично или сходно" с предмета на обществената поръчка следва да се разбира СМР свързани с изграждане и/или реконструкция и/или рехабилитация и/или основен ремонт и/или текущ ремонт и/или текущо поддържане и/или еквивалентна дейност на пътища от републиканската и/или улична мрежи в населено място и съоръженията към тях в обеми не по малко от 10000 м2. положен асфалт;</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Доказване: Обстоятелството се удостоверява в Част IV, Раздел В) от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xml:space="preserve"> с посочване на информация за строителството с предмет и обем, идентични или сходни с тези на поръчката, с посочване на стойностите, датите и получателите.</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В случаите на чл. 67, ал. 5 и ал. 6 от ЗОП изискването се доказва със 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2.Доказване:</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Обстоятелството се удостоверява в Част IV, раздел В на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В случаите на чл. 67, ал. 5 и ал. 6 от ЗОП изискването се удостоверява с представяне на Списък на персонала, който ще изпълнява поръчката, и/или на членовете на ръководния състав, включени или не в структурата на участника, включително тези, които отговарят за контрола на качеството, за изпълнение на строителството.</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3.Доказване: При подаване на офертата, на основание чл.67, ал.1 ЗОП, участникът декларира съответствието с посочения критерии за подбор в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попълнен в съответната част, а именно: част IV Критерии за подбор, раздел В, „Технически и професионални способности".</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 а именно: декларация за инструментите, съоръженията и техническото оборудване, които ще бъдат използвани за изпълнение на поръчката, когато това е необходимо за законосъобразното провеждане на процедурата.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3.Участникът попълва от раздел Г: Стандарти за осигуряване на качеството и стандарти за екологично управление, в Част IV: „Критерии за подбор" </w:t>
            </w:r>
            <w:proofErr w:type="spellStart"/>
            <w:r w:rsidRPr="0036450A">
              <w:rPr>
                <w:rFonts w:ascii="Courier New" w:eastAsia="Times New Roman" w:hAnsi="Courier New" w:cs="Courier New"/>
                <w:sz w:val="20"/>
                <w:lang w:eastAsia="bg-BG"/>
              </w:rPr>
              <w:t>еЕЕДОП</w:t>
            </w:r>
            <w:proofErr w:type="spellEnd"/>
            <w:r w:rsidRPr="0036450A">
              <w:rPr>
                <w:rFonts w:ascii="Courier New" w:eastAsia="Times New Roman" w:hAnsi="Courier New" w:cs="Courier New"/>
                <w:sz w:val="20"/>
                <w:lang w:eastAsia="bg-BG"/>
              </w:rPr>
              <w:t>.</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а на основание чл.67, ал.б от ЗОП възложителят изисква: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1 .Сертификат/и, издаден/и от акредитирани лица, за контрол на качеството, удостоверяващ/и внедрената система за управление на качеството, съответстваща на стандарт БДС EN ISO 9001:2008 или БДС EN ISO 9001:2015(валиден) или еквивалентен (с обхват в областта на строителство, рехабилитация, ремонт на пътища и улици и съоръженията към тях).</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2.Сертификат/и, издаден/и от акредитирани лица, за екологично управление и/или еквивалентно за опазване на околната среда, съответстваща на стандарт ISO 14001:2015 (валиден) и/или еквивалентен (с обхват в областта на строителство,рехабилитация, ремонт на пътища, улици и съоръженията към тях).</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lastRenderedPageBreak/>
              <w:t>III.1.5) Информация относно запазени поръчки</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sz w:val="24"/>
                <w:szCs w:val="24"/>
                <w:lang w:eastAsia="bg-BG"/>
              </w:rPr>
              <w:lastRenderedPageBreak/>
              <w:t>Изпълнението на поръчката е ограничено в рамките на програми за създаване на защитени работни места: </w:t>
            </w:r>
            <w:r w:rsidRPr="0036450A">
              <w:rPr>
                <w:rFonts w:ascii="Courier New" w:eastAsia="Times New Roman" w:hAnsi="Courier New" w:cs="Courier New"/>
                <w:sz w:val="20"/>
                <w:lang w:eastAsia="bg-BG"/>
              </w:rPr>
              <w:t>НЕ</w:t>
            </w:r>
          </w:p>
        </w:tc>
      </w:tr>
    </w:tbl>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lastRenderedPageBreak/>
        <w:t>III.2) Условия във връзка с поръчката </w:t>
      </w:r>
      <w:r w:rsidRPr="0036450A">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III.2.1) Информация относно определена професия</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(само за поръчки за услуги)</w:t>
            </w:r>
            <w:r w:rsidRPr="0036450A">
              <w:rPr>
                <w:rFonts w:ascii="Times New Roman" w:eastAsia="Times New Roman" w:hAnsi="Times New Roman" w:cs="Times New Roman"/>
                <w:sz w:val="24"/>
                <w:szCs w:val="24"/>
                <w:lang w:eastAsia="bg-BG"/>
              </w:rPr>
              <w:br/>
            </w:r>
            <w:proofErr w:type="spellStart"/>
            <w:r w:rsidRPr="0036450A">
              <w:rPr>
                <w:rFonts w:ascii="Times New Roman" w:eastAsia="Times New Roman" w:hAnsi="Times New Roman" w:cs="Times New Roman"/>
                <w:sz w:val="24"/>
                <w:szCs w:val="24"/>
                <w:lang w:eastAsia="bg-BG"/>
              </w:rPr>
              <w:t>Изпълненито</w:t>
            </w:r>
            <w:proofErr w:type="spellEnd"/>
            <w:r w:rsidRPr="0036450A">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 </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III.2.2) Условия за изпълнение на поръчката</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Към датата на откриване на настоящата процедурата не е осигурено финансиране, предвид което и съгласно чл.114 ЗОП в проекта на договор ще бъде включена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36450A">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36450A">
              <w:rPr>
                <w:rFonts w:ascii="Courier New" w:eastAsia="Times New Roman" w:hAnsi="Courier New" w:cs="Courier New"/>
                <w:sz w:val="20"/>
                <w:lang w:eastAsia="bg-BG"/>
              </w:rPr>
              <w:t>НЕ</w:t>
            </w:r>
          </w:p>
        </w:tc>
      </w:tr>
    </w:tbl>
    <w:p w:rsidR="0036450A" w:rsidRPr="0036450A" w:rsidRDefault="0036450A" w:rsidP="0036450A">
      <w:pPr>
        <w:spacing w:after="0" w:line="240" w:lineRule="auto"/>
        <w:rPr>
          <w:rFonts w:ascii="Trebuchet MS" w:eastAsia="Times New Roman" w:hAnsi="Trebuchet MS" w:cs="Times New Roman"/>
          <w:b/>
          <w:bCs/>
          <w:color w:val="000000"/>
          <w:lang w:eastAsia="bg-BG"/>
        </w:rPr>
      </w:pPr>
      <w:r w:rsidRPr="0036450A">
        <w:rPr>
          <w:rFonts w:ascii="Trebuchet MS" w:eastAsia="Times New Roman" w:hAnsi="Trebuchet MS" w:cs="Times New Roman"/>
          <w:b/>
          <w:bCs/>
          <w:color w:val="000000"/>
          <w:lang w:eastAsia="bg-BG"/>
        </w:rPr>
        <w:t> Раздел IV:Процедура </w:t>
      </w: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b/>
                            <w:bCs/>
                            <w:sz w:val="20"/>
                            <w:szCs w:val="20"/>
                            <w:lang w:eastAsia="bg-BG"/>
                          </w:rPr>
                        </w:pPr>
                        <w:r w:rsidRPr="0036450A">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Публично състезание</w:t>
                              </w:r>
                            </w:p>
                          </w:tc>
                        </w:tr>
                      </w:tbl>
                      <w:p w:rsidR="0036450A" w:rsidRPr="0036450A" w:rsidRDefault="0036450A" w:rsidP="0036450A">
                        <w:pPr>
                          <w:spacing w:after="0" w:line="240" w:lineRule="auto"/>
                          <w:rPr>
                            <w:rFonts w:ascii="Courier New" w:eastAsia="Times New Roman" w:hAnsi="Courier New" w:cs="Courier New"/>
                            <w:b/>
                            <w:bCs/>
                            <w:sz w:val="24"/>
                            <w:szCs w:val="24"/>
                            <w:lang w:eastAsia="bg-BG"/>
                          </w:rPr>
                        </w:pPr>
                      </w:p>
                    </w:tc>
                  </w:tr>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Ускорена процедура: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br/>
                          <w:t>Обосновка за избор на ускорена процедура: </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 xml:space="preserve">IV.1.3) Информация относно рамково </w:t>
            </w:r>
            <w:proofErr w:type="spellStart"/>
            <w:r w:rsidRPr="0036450A">
              <w:rPr>
                <w:rFonts w:ascii="Times New Roman" w:eastAsia="Times New Roman" w:hAnsi="Times New Roman" w:cs="Times New Roman"/>
                <w:b/>
                <w:bCs/>
                <w:sz w:val="24"/>
                <w:szCs w:val="24"/>
                <w:lang w:eastAsia="bg-BG"/>
              </w:rPr>
              <w:t>споразмение</w:t>
            </w:r>
            <w:proofErr w:type="spellEnd"/>
            <w:r w:rsidRPr="0036450A">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36450A">
                    <w:rPr>
                      <w:rFonts w:ascii="Courier New" w:eastAsia="Times New Roman" w:hAnsi="Courier New" w:cs="Courier New"/>
                      <w:sz w:val="20"/>
                      <w:lang w:eastAsia="bg-BG"/>
                    </w:rPr>
                    <w:t>НЕ</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36450A">
                    <w:rPr>
                      <w:rFonts w:ascii="Courier New" w:eastAsia="Times New Roman" w:hAnsi="Courier New" w:cs="Courier New"/>
                      <w:sz w:val="20"/>
                      <w:lang w:eastAsia="bg-BG"/>
                    </w:rPr>
                    <w:t>НЕ</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36450A">
                    <w:rPr>
                      <w:rFonts w:ascii="Courier New" w:eastAsia="Times New Roman" w:hAnsi="Courier New" w:cs="Courier New"/>
                      <w:sz w:val="20"/>
                      <w:lang w:eastAsia="bg-BG"/>
                    </w:rPr>
                    <w:t>НЕ</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36450A">
              <w:rPr>
                <w:rFonts w:ascii="Courier New" w:eastAsia="Times New Roman" w:hAnsi="Courier New" w:cs="Courier New"/>
                <w:sz w:val="20"/>
                <w:lang w:eastAsia="bg-BG"/>
              </w:rPr>
              <w:t>НЕ</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IV.1.5) Информация относно договаряне </w:t>
            </w:r>
            <w:r w:rsidRPr="0036450A">
              <w:rPr>
                <w:rFonts w:ascii="Times New Roman" w:eastAsia="Times New Roman" w:hAnsi="Times New Roman" w:cs="Times New Roman"/>
                <w:i/>
                <w:iCs/>
                <w:sz w:val="24"/>
                <w:szCs w:val="24"/>
                <w:lang w:eastAsia="bg-BG"/>
              </w:rPr>
              <w:t>(само за състезателни процедури с договаряне)</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36450A">
              <w:rPr>
                <w:rFonts w:ascii="Courier New" w:eastAsia="Times New Roman" w:hAnsi="Courier New" w:cs="Courier New"/>
                <w:sz w:val="20"/>
                <w:lang w:eastAsia="bg-BG"/>
              </w:rPr>
              <w:t>НЕ</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IV.1.6) Информация относно електронния търг</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Ще се използва електронен търг: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br/>
              <w:t>Допълнителна информация относно електронния търг: </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36450A" w:rsidRPr="0036450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sz w:val="24"/>
                      <w:szCs w:val="24"/>
                      <w:lang w:eastAsia="bg-BG"/>
                    </w:rPr>
                    <w:lastRenderedPageBreak/>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не</w:t>
                        </w:r>
                      </w:p>
                    </w:tc>
                  </w:tr>
                </w:tbl>
                <w:p w:rsidR="0036450A" w:rsidRPr="0036450A" w:rsidRDefault="0036450A" w:rsidP="0036450A">
                  <w:pPr>
                    <w:spacing w:after="0" w:line="240" w:lineRule="auto"/>
                    <w:rPr>
                      <w:rFonts w:ascii="Courier New" w:eastAsia="Times New Roman" w:hAnsi="Courier New" w:cs="Courier New"/>
                      <w:sz w:val="24"/>
                      <w:szCs w:val="24"/>
                      <w:lang w:eastAsia="bg-BG"/>
                    </w:rPr>
                  </w:pP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lastRenderedPageBreak/>
        <w:t>IV.2) Административна информация</w:t>
      </w:r>
      <w:r w:rsidRPr="0036450A">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IV.2.1) Предишна публикация относно тази процедура </w:t>
            </w:r>
            <w:r w:rsidRPr="0036450A">
              <w:rPr>
                <w:rFonts w:ascii="Times New Roman" w:eastAsia="Times New Roman" w:hAnsi="Times New Roman" w:cs="Times New Roman"/>
                <w:sz w:val="24"/>
                <w:szCs w:val="24"/>
                <w:vertAlign w:val="superscript"/>
                <w:lang w:eastAsia="bg-BG"/>
              </w:rPr>
              <w:t>2</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Номер на обявлението в ОВ на ЕС: </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36450A">
              <w:rPr>
                <w:rFonts w:ascii="Times New Roman" w:eastAsia="Times New Roman" w:hAnsi="Times New Roman" w:cs="Times New Roman"/>
                <w:sz w:val="24"/>
                <w:szCs w:val="24"/>
                <w:lang w:eastAsia="bg-BG"/>
              </w:rPr>
              <w:br/>
              <w:t>Номер на обявлението в РОП:</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Дата: </w:t>
            </w:r>
            <w:r w:rsidRPr="0036450A">
              <w:rPr>
                <w:rFonts w:ascii="Courier New" w:eastAsia="Times New Roman" w:hAnsi="Courier New" w:cs="Courier New"/>
                <w:sz w:val="20"/>
                <w:lang w:eastAsia="bg-BG"/>
              </w:rPr>
              <w:t>18/03/2019</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w:t>
            </w:r>
            <w:proofErr w:type="spellStart"/>
            <w:r w:rsidRPr="0036450A">
              <w:rPr>
                <w:rFonts w:ascii="Times New Roman" w:eastAsia="Times New Roman" w:hAnsi="Times New Roman" w:cs="Times New Roman"/>
                <w:i/>
                <w:iCs/>
                <w:sz w:val="24"/>
                <w:szCs w:val="24"/>
                <w:lang w:eastAsia="bg-BG"/>
              </w:rPr>
              <w:t>дд</w:t>
            </w:r>
            <w:proofErr w:type="spellEnd"/>
            <w:r w:rsidRPr="0036450A">
              <w:rPr>
                <w:rFonts w:ascii="Times New Roman" w:eastAsia="Times New Roman" w:hAnsi="Times New Roman" w:cs="Times New Roman"/>
                <w:i/>
                <w:iCs/>
                <w:sz w:val="24"/>
                <w:szCs w:val="24"/>
                <w:lang w:eastAsia="bg-BG"/>
              </w:rPr>
              <w:t>/мм/</w:t>
            </w:r>
            <w:proofErr w:type="spellStart"/>
            <w:r w:rsidRPr="0036450A">
              <w:rPr>
                <w:rFonts w:ascii="Times New Roman" w:eastAsia="Times New Roman" w:hAnsi="Times New Roman" w:cs="Times New Roman"/>
                <w:i/>
                <w:iCs/>
                <w:sz w:val="24"/>
                <w:szCs w:val="24"/>
                <w:lang w:eastAsia="bg-BG"/>
              </w:rPr>
              <w:t>гггг</w:t>
            </w:r>
            <w:proofErr w:type="spellEnd"/>
            <w:r w:rsidRPr="0036450A">
              <w:rPr>
                <w:rFonts w:ascii="Times New Roman" w:eastAsia="Times New Roman" w:hAnsi="Times New Roman" w:cs="Times New Roman"/>
                <w:i/>
                <w:iCs/>
                <w:sz w:val="24"/>
                <w:szCs w:val="24"/>
                <w:lang w:eastAsia="bg-BG"/>
              </w:rPr>
              <w:t>)</w:t>
            </w:r>
            <w:r w:rsidRPr="0036450A">
              <w:rPr>
                <w:rFonts w:ascii="Times New Roman" w:eastAsia="Times New Roman" w:hAnsi="Times New Roman" w:cs="Times New Roman"/>
                <w:sz w:val="24"/>
                <w:szCs w:val="24"/>
                <w:lang w:eastAsia="bg-BG"/>
              </w:rPr>
              <w:t>   Местно време: </w:t>
            </w:r>
            <w:r w:rsidRPr="0036450A">
              <w:rPr>
                <w:rFonts w:ascii="Courier New" w:eastAsia="Times New Roman" w:hAnsi="Courier New" w:cs="Courier New"/>
                <w:sz w:val="20"/>
                <w:lang w:eastAsia="bg-BG"/>
              </w:rPr>
              <w:t>17:00</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w:t>
            </w:r>
            <w:proofErr w:type="spellStart"/>
            <w:r w:rsidRPr="0036450A">
              <w:rPr>
                <w:rFonts w:ascii="Times New Roman" w:eastAsia="Times New Roman" w:hAnsi="Times New Roman" w:cs="Times New Roman"/>
                <w:i/>
                <w:iCs/>
                <w:sz w:val="24"/>
                <w:szCs w:val="24"/>
                <w:lang w:eastAsia="bg-BG"/>
              </w:rPr>
              <w:t>чч</w:t>
            </w:r>
            <w:proofErr w:type="spellEnd"/>
            <w:r w:rsidRPr="0036450A">
              <w:rPr>
                <w:rFonts w:ascii="Times New Roman" w:eastAsia="Times New Roman" w:hAnsi="Times New Roman" w:cs="Times New Roman"/>
                <w:i/>
                <w:iCs/>
                <w:sz w:val="24"/>
                <w:szCs w:val="24"/>
                <w:lang w:eastAsia="bg-BG"/>
              </w:rPr>
              <w:t>:мм)</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36450A">
              <w:rPr>
                <w:rFonts w:ascii="Times New Roman" w:eastAsia="Times New Roman" w:hAnsi="Times New Roman" w:cs="Times New Roman"/>
                <w:sz w:val="24"/>
                <w:szCs w:val="24"/>
                <w:vertAlign w:val="superscript"/>
                <w:lang w:eastAsia="bg-BG"/>
              </w:rPr>
              <w:t>4</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Дата:    </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36450A">
              <w:rPr>
                <w:rFonts w:ascii="Times New Roman" w:eastAsia="Times New Roman" w:hAnsi="Times New Roman" w:cs="Times New Roman"/>
                <w:sz w:val="24"/>
                <w:szCs w:val="24"/>
                <w:vertAlign w:val="superscript"/>
                <w:lang w:eastAsia="bg-BG"/>
              </w:rPr>
              <w:t>1</w:t>
            </w:r>
            <w:r w:rsidRPr="0036450A">
              <w:rPr>
                <w:rFonts w:ascii="Times New Roman" w:eastAsia="Times New Roman" w:hAnsi="Times New Roman" w:cs="Times New Roman"/>
                <w:sz w:val="24"/>
                <w:szCs w:val="24"/>
                <w:lang w:eastAsia="bg-BG"/>
              </w:rPr>
              <w:t>  </w:t>
            </w:r>
            <w:r w:rsidRPr="0036450A">
              <w:rPr>
                <w:rFonts w:ascii="Courier New" w:eastAsia="Times New Roman" w:hAnsi="Courier New" w:cs="Courier New"/>
                <w:sz w:val="20"/>
                <w:lang w:eastAsia="bg-BG"/>
              </w:rPr>
              <w:t>BG</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 xml:space="preserve">IV.2.6) Минимален срок, през който </w:t>
            </w:r>
            <w:proofErr w:type="spellStart"/>
            <w:r w:rsidRPr="0036450A">
              <w:rPr>
                <w:rFonts w:ascii="Times New Roman" w:eastAsia="Times New Roman" w:hAnsi="Times New Roman" w:cs="Times New Roman"/>
                <w:b/>
                <w:bCs/>
                <w:sz w:val="24"/>
                <w:szCs w:val="24"/>
                <w:lang w:eastAsia="bg-BG"/>
              </w:rPr>
              <w:t>оферентът</w:t>
            </w:r>
            <w:proofErr w:type="spellEnd"/>
            <w:r w:rsidRPr="0036450A">
              <w:rPr>
                <w:rFonts w:ascii="Times New Roman" w:eastAsia="Times New Roman" w:hAnsi="Times New Roman" w:cs="Times New Roman"/>
                <w:b/>
                <w:bCs/>
                <w:sz w:val="24"/>
                <w:szCs w:val="24"/>
                <w:lang w:eastAsia="bg-BG"/>
              </w:rPr>
              <w:t xml:space="preserve"> е обвързан от офертата</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Офертата трябва да бъде валидна до: </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i/>
                <w:iCs/>
                <w:sz w:val="24"/>
                <w:szCs w:val="24"/>
                <w:lang w:eastAsia="bg-BG"/>
              </w:rPr>
              <w:t>или </w:t>
            </w:r>
            <w:r w:rsidRPr="0036450A">
              <w:rPr>
                <w:rFonts w:ascii="Times New Roman" w:eastAsia="Times New Roman" w:hAnsi="Times New Roman" w:cs="Times New Roman"/>
                <w:sz w:val="24"/>
                <w:szCs w:val="24"/>
                <w:lang w:eastAsia="bg-BG"/>
              </w:rPr>
              <w:t>Продължителност в месеци: </w:t>
            </w:r>
            <w:r w:rsidRPr="0036450A">
              <w:rPr>
                <w:rFonts w:ascii="Courier New" w:eastAsia="Times New Roman" w:hAnsi="Courier New" w:cs="Courier New"/>
                <w:sz w:val="20"/>
                <w:lang w:eastAsia="bg-BG"/>
              </w:rPr>
              <w:t>6</w:t>
            </w:r>
          </w:p>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before="100" w:beforeAutospacing="1" w:after="100" w:afterAutospacing="1"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IV.2.7) Условия за отваряне на офертите</w:t>
            </w:r>
          </w:p>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Дата: </w:t>
            </w:r>
            <w:r w:rsidRPr="0036450A">
              <w:rPr>
                <w:rFonts w:ascii="Courier New" w:eastAsia="Times New Roman" w:hAnsi="Courier New" w:cs="Courier New"/>
                <w:sz w:val="20"/>
                <w:lang w:eastAsia="bg-BG"/>
              </w:rPr>
              <w:t>19/03/2019</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w:t>
            </w:r>
            <w:proofErr w:type="spellStart"/>
            <w:r w:rsidRPr="0036450A">
              <w:rPr>
                <w:rFonts w:ascii="Times New Roman" w:eastAsia="Times New Roman" w:hAnsi="Times New Roman" w:cs="Times New Roman"/>
                <w:i/>
                <w:iCs/>
                <w:sz w:val="24"/>
                <w:szCs w:val="24"/>
                <w:lang w:eastAsia="bg-BG"/>
              </w:rPr>
              <w:t>дд</w:t>
            </w:r>
            <w:proofErr w:type="spellEnd"/>
            <w:r w:rsidRPr="0036450A">
              <w:rPr>
                <w:rFonts w:ascii="Times New Roman" w:eastAsia="Times New Roman" w:hAnsi="Times New Roman" w:cs="Times New Roman"/>
                <w:i/>
                <w:iCs/>
                <w:sz w:val="24"/>
                <w:szCs w:val="24"/>
                <w:lang w:eastAsia="bg-BG"/>
              </w:rPr>
              <w:t>/мм/</w:t>
            </w:r>
            <w:proofErr w:type="spellStart"/>
            <w:r w:rsidRPr="0036450A">
              <w:rPr>
                <w:rFonts w:ascii="Times New Roman" w:eastAsia="Times New Roman" w:hAnsi="Times New Roman" w:cs="Times New Roman"/>
                <w:i/>
                <w:iCs/>
                <w:sz w:val="24"/>
                <w:szCs w:val="24"/>
                <w:lang w:eastAsia="bg-BG"/>
              </w:rPr>
              <w:t>гггг</w:t>
            </w:r>
            <w:proofErr w:type="spellEnd"/>
            <w:r w:rsidRPr="0036450A">
              <w:rPr>
                <w:rFonts w:ascii="Times New Roman" w:eastAsia="Times New Roman" w:hAnsi="Times New Roman" w:cs="Times New Roman"/>
                <w:i/>
                <w:iCs/>
                <w:sz w:val="24"/>
                <w:szCs w:val="24"/>
                <w:lang w:eastAsia="bg-BG"/>
              </w:rPr>
              <w:t>)</w:t>
            </w:r>
            <w:r w:rsidRPr="0036450A">
              <w:rPr>
                <w:rFonts w:ascii="Times New Roman" w:eastAsia="Times New Roman" w:hAnsi="Times New Roman" w:cs="Times New Roman"/>
                <w:sz w:val="24"/>
                <w:szCs w:val="24"/>
                <w:lang w:eastAsia="bg-BG"/>
              </w:rPr>
              <w:t>   Местно време: </w:t>
            </w:r>
            <w:r w:rsidRPr="0036450A">
              <w:rPr>
                <w:rFonts w:ascii="Courier New" w:eastAsia="Times New Roman" w:hAnsi="Courier New" w:cs="Courier New"/>
                <w:sz w:val="20"/>
                <w:lang w:eastAsia="bg-BG"/>
              </w:rPr>
              <w:t>10:00</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i/>
                <w:iCs/>
                <w:sz w:val="24"/>
                <w:szCs w:val="24"/>
                <w:lang w:eastAsia="bg-BG"/>
              </w:rPr>
              <w:t>(</w:t>
            </w:r>
            <w:proofErr w:type="spellStart"/>
            <w:r w:rsidRPr="0036450A">
              <w:rPr>
                <w:rFonts w:ascii="Times New Roman" w:eastAsia="Times New Roman" w:hAnsi="Times New Roman" w:cs="Times New Roman"/>
                <w:i/>
                <w:iCs/>
                <w:sz w:val="24"/>
                <w:szCs w:val="24"/>
                <w:lang w:eastAsia="bg-BG"/>
              </w:rPr>
              <w:t>чч</w:t>
            </w:r>
            <w:proofErr w:type="spellEnd"/>
            <w:r w:rsidRPr="0036450A">
              <w:rPr>
                <w:rFonts w:ascii="Times New Roman" w:eastAsia="Times New Roman" w:hAnsi="Times New Roman" w:cs="Times New Roman"/>
                <w:i/>
                <w:iCs/>
                <w:sz w:val="24"/>
                <w:szCs w:val="24"/>
                <w:lang w:eastAsia="bg-BG"/>
              </w:rPr>
              <w:t>:мм)</w:t>
            </w:r>
            <w:r w:rsidRPr="0036450A">
              <w:rPr>
                <w:rFonts w:ascii="Times New Roman" w:eastAsia="Times New Roman" w:hAnsi="Times New Roman" w:cs="Times New Roman"/>
                <w:sz w:val="24"/>
                <w:szCs w:val="24"/>
                <w:lang w:eastAsia="bg-BG"/>
              </w:rPr>
              <w:br/>
              <w:t>Място: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В заседателна зала №14,ет.2 в сградата на община Симеоновград,пл.Шейновски № 3, гр.Симеоновград.</w:t>
            </w:r>
            <w:r w:rsidRPr="0036450A">
              <w:rPr>
                <w:rFonts w:ascii="Times New Roman" w:eastAsia="Times New Roman" w:hAnsi="Times New Roman" w:cs="Times New Roman"/>
                <w:sz w:val="24"/>
                <w:szCs w:val="24"/>
                <w:lang w:eastAsia="bg-BG"/>
              </w:rPr>
              <w:br/>
              <w:t>Информация относно упълномощените лица и процедурата на отваряне: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36450A" w:rsidRPr="0036450A" w:rsidRDefault="0036450A" w:rsidP="0036450A">
      <w:pPr>
        <w:spacing w:after="0" w:line="240" w:lineRule="auto"/>
        <w:rPr>
          <w:rFonts w:ascii="Trebuchet MS" w:eastAsia="Times New Roman" w:hAnsi="Trebuchet MS" w:cs="Times New Roman"/>
          <w:b/>
          <w:bCs/>
          <w:color w:val="000000"/>
          <w:lang w:eastAsia="bg-BG"/>
        </w:rPr>
      </w:pPr>
      <w:r w:rsidRPr="0036450A">
        <w:rPr>
          <w:rFonts w:ascii="Trebuchet MS" w:eastAsia="Times New Roman" w:hAnsi="Trebuchet MS" w:cs="Times New Roman"/>
          <w:b/>
          <w:bCs/>
          <w:color w:val="000000"/>
          <w:lang w:eastAsia="bg-BG"/>
        </w:rPr>
        <w:t> Раздел VI: Допълнителна информация</w:t>
      </w:r>
    </w:p>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Courier New" w:eastAsia="Times New Roman" w:hAnsi="Courier New" w:cs="Courier New"/>
                <w:sz w:val="20"/>
                <w:szCs w:val="20"/>
                <w:lang w:eastAsia="bg-BG"/>
              </w:rPr>
            </w:pPr>
            <w:r w:rsidRPr="0036450A">
              <w:rPr>
                <w:rFonts w:ascii="Times New Roman" w:eastAsia="Times New Roman" w:hAnsi="Times New Roman" w:cs="Times New Roman"/>
                <w:sz w:val="24"/>
                <w:szCs w:val="24"/>
                <w:lang w:eastAsia="bg-BG"/>
              </w:rPr>
              <w:t xml:space="preserve">Това </w:t>
            </w:r>
            <w:proofErr w:type="spellStart"/>
            <w:r w:rsidRPr="0036450A">
              <w:rPr>
                <w:rFonts w:ascii="Times New Roman" w:eastAsia="Times New Roman" w:hAnsi="Times New Roman" w:cs="Times New Roman"/>
                <w:sz w:val="24"/>
                <w:szCs w:val="24"/>
                <w:lang w:eastAsia="bg-BG"/>
              </w:rPr>
              <w:t>представялява</w:t>
            </w:r>
            <w:proofErr w:type="spellEnd"/>
            <w:r w:rsidRPr="0036450A">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36450A" w:rsidRPr="0036450A">
              <w:trPr>
                <w:tblCellSpacing w:w="15" w:type="dxa"/>
              </w:trPr>
              <w:tc>
                <w:tcPr>
                  <w:tcW w:w="0" w:type="auto"/>
                  <w:tcBorders>
                    <w:top w:val="nil"/>
                    <w:left w:val="nil"/>
                    <w:bottom w:val="nil"/>
                    <w:right w:val="nil"/>
                  </w:tcBorders>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не</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36450A">
              <w:rPr>
                <w:rFonts w:ascii="Times New Roman" w:eastAsia="Times New Roman" w:hAnsi="Times New Roman" w:cs="Times New Roman"/>
                <w:sz w:val="24"/>
                <w:szCs w:val="24"/>
                <w:vertAlign w:val="superscript"/>
                <w:lang w:eastAsia="bg-BG"/>
              </w:rPr>
              <w:t>2</w:t>
            </w:r>
            <w:r w:rsidRPr="0036450A">
              <w:rPr>
                <w:rFonts w:ascii="Times New Roman" w:eastAsia="Times New Roman" w:hAnsi="Times New Roman" w:cs="Times New Roman"/>
                <w:sz w:val="24"/>
                <w:szCs w:val="24"/>
                <w:lang w:eastAsia="bg-BG"/>
              </w:rPr>
              <w:t> </w:t>
            </w:r>
          </w:p>
        </w:tc>
      </w:tr>
    </w:tbl>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Ще се прилага електронно поръчване: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br/>
              <w:t>Ще се използва електронно фактуриране: </w:t>
            </w:r>
            <w:r w:rsidRPr="0036450A">
              <w:rPr>
                <w:rFonts w:ascii="Courier New" w:eastAsia="Times New Roman" w:hAnsi="Courier New" w:cs="Courier New"/>
                <w:sz w:val="20"/>
                <w:lang w:eastAsia="bg-BG"/>
              </w:rPr>
              <w:t>НЕ</w:t>
            </w:r>
            <w:r w:rsidRPr="0036450A">
              <w:rPr>
                <w:rFonts w:ascii="Times New Roman" w:eastAsia="Times New Roman" w:hAnsi="Times New Roman" w:cs="Times New Roman"/>
                <w:sz w:val="24"/>
                <w:szCs w:val="24"/>
                <w:lang w:eastAsia="bg-BG"/>
              </w:rPr>
              <w:br/>
            </w:r>
            <w:r w:rsidRPr="0036450A">
              <w:rPr>
                <w:rFonts w:ascii="Times New Roman" w:eastAsia="Times New Roman" w:hAnsi="Times New Roman" w:cs="Times New Roman"/>
                <w:sz w:val="24"/>
                <w:szCs w:val="24"/>
                <w:lang w:eastAsia="bg-BG"/>
              </w:rPr>
              <w:lastRenderedPageBreak/>
              <w:t>Ще се приема електронно заплащане: </w:t>
            </w:r>
            <w:r w:rsidRPr="0036450A">
              <w:rPr>
                <w:rFonts w:ascii="Courier New" w:eastAsia="Times New Roman" w:hAnsi="Courier New" w:cs="Courier New"/>
                <w:sz w:val="20"/>
                <w:lang w:eastAsia="bg-BG"/>
              </w:rPr>
              <w:t>НЕ</w:t>
            </w:r>
          </w:p>
        </w:tc>
      </w:tr>
    </w:tbl>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lastRenderedPageBreak/>
        <w:t>VI.3) Допълнителна информация </w:t>
      </w:r>
      <w:r w:rsidRPr="0036450A">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Courier New" w:eastAsia="Times New Roman" w:hAnsi="Courier New" w:cs="Courier New"/>
                <w:sz w:val="20"/>
                <w:lang w:eastAsia="bg-BG"/>
              </w:rPr>
              <w:t>1.Гаранции: Гаранция за изпълнение на договора е в размер на 3 % от стойността на договора. Гаранцията се представя при подписване на договора за обществената поръчка в една от следните форми:1. парична сума;2. банкова гаранция;3.застраховка, която обезпечава изпълнението чрез покритие на отговорността на изпълнителя. Участникът избира сам формата на гаранцията за изпълнение. Когато Изпълнителя реши да представи гаранции под формата на банкови гаранции, същите следва да са безусловни и неотменими, да са издадени в полза на възложителя за конкретния договор и да са със срок на валидност поне 30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2. За участника не следва да са налице </w:t>
            </w:r>
            <w:proofErr w:type="spellStart"/>
            <w:r w:rsidRPr="0036450A">
              <w:rPr>
                <w:rFonts w:ascii="Courier New" w:eastAsia="Times New Roman" w:hAnsi="Courier New" w:cs="Courier New"/>
                <w:sz w:val="20"/>
                <w:lang w:eastAsia="bg-BG"/>
              </w:rPr>
              <w:t>обстоятелствато</w:t>
            </w:r>
            <w:proofErr w:type="spellEnd"/>
            <w:r w:rsidRPr="0036450A">
              <w:rPr>
                <w:rFonts w:ascii="Courier New" w:eastAsia="Times New Roman" w:hAnsi="Courier New" w:cs="Courier New"/>
                <w:sz w:val="20"/>
                <w:lang w:eastAsia="bg-BG"/>
              </w:rPr>
              <w:t xml:space="preserve"> по чл. 54, ал. 1, т. 1, т. 2, т. 3, т. 4, т. 5, т. 6 и т. 7 и обстоятелствата по чл. 3, т. 8 от Закона за икономическите и финансовите отношения на дружествата, регистрирани в юрисдикции с </w:t>
            </w:r>
            <w:proofErr w:type="spellStart"/>
            <w:r w:rsidRPr="0036450A">
              <w:rPr>
                <w:rFonts w:ascii="Courier New" w:eastAsia="Times New Roman" w:hAnsi="Courier New" w:cs="Courier New"/>
                <w:sz w:val="20"/>
                <w:lang w:eastAsia="bg-BG"/>
              </w:rPr>
              <w:t>перференциален</w:t>
            </w:r>
            <w:proofErr w:type="spellEnd"/>
            <w:r w:rsidRPr="0036450A">
              <w:rPr>
                <w:rFonts w:ascii="Courier New" w:eastAsia="Times New Roman" w:hAnsi="Courier New" w:cs="Courier New"/>
                <w:sz w:val="20"/>
                <w:lang w:eastAsia="bg-BG"/>
              </w:rPr>
              <w:t xml:space="preserve"> данъчен режим, свързаните с тях лица и техните действителни собственици.</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3. Оферти, надхвърлящи максималната стойност като цяло и/или на пределните стойности на отделните дейности по обекти ще бъдат предложени за отстраняване, поради несъответствие с това предварително обявено условие.</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 xml:space="preserve">4.Органите, от които участниците могат да получат необходимата информация са Национална агенция по приходите, Министерство на околната среда и водите, Министерство на труда и социалната политика, Агенция по заетостта и Изпълнителна агенция „Главна инспекция по труда (http://nap.bg, http://www3.moew.government, </w:t>
            </w:r>
            <w:proofErr w:type="spellStart"/>
            <w:r w:rsidRPr="0036450A">
              <w:rPr>
                <w:rFonts w:ascii="Courier New" w:eastAsia="Times New Roman" w:hAnsi="Courier New" w:cs="Courier New"/>
                <w:sz w:val="20"/>
                <w:lang w:eastAsia="bg-BG"/>
              </w:rPr>
              <w:t>www</w:t>
            </w:r>
            <w:proofErr w:type="spellEnd"/>
            <w:r w:rsidRPr="0036450A">
              <w:rPr>
                <w:rFonts w:ascii="Courier New" w:eastAsia="Times New Roman" w:hAnsi="Courier New" w:cs="Courier New"/>
                <w:sz w:val="20"/>
                <w:lang w:eastAsia="bg-BG"/>
              </w:rPr>
              <w:t>.</w:t>
            </w:r>
            <w:proofErr w:type="spellStart"/>
            <w:r w:rsidRPr="0036450A">
              <w:rPr>
                <w:rFonts w:ascii="Courier New" w:eastAsia="Times New Roman" w:hAnsi="Courier New" w:cs="Courier New"/>
                <w:sz w:val="20"/>
                <w:lang w:eastAsia="bg-BG"/>
              </w:rPr>
              <w:t>mlsp</w:t>
            </w:r>
            <w:proofErr w:type="spellEnd"/>
            <w:r w:rsidRPr="0036450A">
              <w:rPr>
                <w:rFonts w:ascii="Courier New" w:eastAsia="Times New Roman" w:hAnsi="Courier New" w:cs="Courier New"/>
                <w:sz w:val="20"/>
                <w:lang w:eastAsia="bg-BG"/>
              </w:rPr>
              <w:t>.</w:t>
            </w:r>
            <w:proofErr w:type="spellStart"/>
            <w:r w:rsidRPr="0036450A">
              <w:rPr>
                <w:rFonts w:ascii="Courier New" w:eastAsia="Times New Roman" w:hAnsi="Courier New" w:cs="Courier New"/>
                <w:sz w:val="20"/>
                <w:lang w:eastAsia="bg-BG"/>
              </w:rPr>
              <w:t>government</w:t>
            </w:r>
            <w:proofErr w:type="spellEnd"/>
            <w:r w:rsidRPr="0036450A">
              <w:rPr>
                <w:rFonts w:ascii="Courier New" w:eastAsia="Times New Roman" w:hAnsi="Courier New" w:cs="Courier New"/>
                <w:sz w:val="20"/>
                <w:lang w:eastAsia="bg-BG"/>
              </w:rPr>
              <w:t>.</w:t>
            </w:r>
            <w:proofErr w:type="spellStart"/>
            <w:r w:rsidRPr="0036450A">
              <w:rPr>
                <w:rFonts w:ascii="Courier New" w:eastAsia="Times New Roman" w:hAnsi="Courier New" w:cs="Courier New"/>
                <w:sz w:val="20"/>
                <w:lang w:eastAsia="bg-BG"/>
              </w:rPr>
              <w:t>bg</w:t>
            </w:r>
            <w:proofErr w:type="spellEnd"/>
            <w:r w:rsidRPr="0036450A">
              <w:rPr>
                <w:rFonts w:ascii="Courier New" w:eastAsia="Times New Roman" w:hAnsi="Courier New" w:cs="Courier New"/>
                <w:sz w:val="20"/>
                <w:lang w:eastAsia="bg-BG"/>
              </w:rPr>
              <w:t xml:space="preserve"> , http://www.az.government.bg , http://www.gli.government.bg )</w:t>
            </w:r>
            <w:r w:rsidRPr="0036450A">
              <w:rPr>
                <w:rFonts w:ascii="Courier New" w:eastAsia="Times New Roman" w:hAnsi="Courier New" w:cs="Courier New"/>
                <w:sz w:val="20"/>
                <w:szCs w:val="20"/>
                <w:lang w:eastAsia="bg-BG"/>
              </w:rPr>
              <w:br/>
            </w:r>
            <w:r w:rsidRPr="0036450A">
              <w:rPr>
                <w:rFonts w:ascii="Courier New" w:eastAsia="Times New Roman" w:hAnsi="Courier New" w:cs="Courier New"/>
                <w:sz w:val="20"/>
                <w:lang w:eastAsia="bg-BG"/>
              </w:rPr>
              <w:t>5.На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tc>
      </w:tr>
    </w:tbl>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t>VI.4) Процедури по обжалване </w:t>
      </w:r>
    </w:p>
    <w:tbl>
      <w:tblPr>
        <w:tblW w:w="21600" w:type="dxa"/>
        <w:tblCellMar>
          <w:top w:w="15" w:type="dxa"/>
          <w:left w:w="15" w:type="dxa"/>
          <w:bottom w:w="15" w:type="dxa"/>
          <w:right w:w="15" w:type="dxa"/>
        </w:tblCellMar>
        <w:tblLook w:val="04A0"/>
      </w:tblPr>
      <w:tblGrid>
        <w:gridCol w:w="21766"/>
      </w:tblGrid>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36450A" w:rsidRP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Официално наименование: </w:t>
                  </w:r>
                  <w:r w:rsidRPr="0036450A">
                    <w:rPr>
                      <w:rFonts w:ascii="Courier New" w:eastAsia="Times New Roman" w:hAnsi="Courier New" w:cs="Courier New"/>
                      <w:sz w:val="20"/>
                      <w:lang w:eastAsia="bg-BG"/>
                    </w:rPr>
                    <w:t>Комисия за защита на конкуренцията</w:t>
                  </w:r>
                </w:p>
              </w:tc>
            </w:tr>
            <w:tr w:rsidR="0036450A" w:rsidRP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адрес: </w:t>
                  </w:r>
                  <w:r w:rsidRPr="0036450A">
                    <w:rPr>
                      <w:rFonts w:ascii="Courier New" w:eastAsia="Times New Roman" w:hAnsi="Courier New" w:cs="Courier New"/>
                      <w:sz w:val="20"/>
                      <w:lang w:eastAsia="bg-BG"/>
                    </w:rPr>
                    <w:t>бул. Витоша № 18</w:t>
                  </w:r>
                </w:p>
              </w:tc>
            </w:tr>
            <w:tr w:rsidR="0036450A" w:rsidRP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Град: </w:t>
                  </w:r>
                  <w:r w:rsidRPr="0036450A">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код: </w:t>
                  </w:r>
                  <w:r w:rsidRPr="0036450A">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Държава: </w:t>
                  </w:r>
                  <w:r w:rsidRPr="0036450A">
                    <w:rPr>
                      <w:rFonts w:ascii="Courier New" w:eastAsia="Times New Roman" w:hAnsi="Courier New" w:cs="Courier New"/>
                      <w:sz w:val="20"/>
                      <w:lang w:eastAsia="bg-BG"/>
                    </w:rPr>
                    <w:t>България</w:t>
                  </w:r>
                </w:p>
              </w:tc>
            </w:tr>
            <w:tr w:rsidR="0036450A" w:rsidRP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Електронна поща: </w:t>
                  </w:r>
                  <w:r w:rsidRPr="0036450A">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Телефон: </w:t>
                  </w:r>
                  <w:r w:rsidRPr="0036450A">
                    <w:rPr>
                      <w:rFonts w:ascii="Courier New" w:eastAsia="Times New Roman" w:hAnsi="Courier New" w:cs="Courier New"/>
                      <w:sz w:val="20"/>
                      <w:lang w:eastAsia="bg-BG"/>
                    </w:rPr>
                    <w:t>+359 29884070</w:t>
                  </w:r>
                </w:p>
              </w:tc>
            </w:tr>
            <w:tr w:rsidR="0036450A" w:rsidRP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Интернет адрес: </w:t>
                  </w:r>
                  <w:r w:rsidRPr="0036450A">
                    <w:rPr>
                      <w:rFonts w:ascii="Times New Roman" w:eastAsia="Times New Roman" w:hAnsi="Times New Roman" w:cs="Times New Roman"/>
                      <w:i/>
                      <w:iCs/>
                      <w:sz w:val="24"/>
                      <w:szCs w:val="24"/>
                      <w:lang w:eastAsia="bg-BG"/>
                    </w:rPr>
                    <w:t>(URL)</w:t>
                  </w:r>
                  <w:r w:rsidRPr="0036450A">
                    <w:rPr>
                      <w:rFonts w:ascii="Times New Roman" w:eastAsia="Times New Roman" w:hAnsi="Times New Roman" w:cs="Times New Roman"/>
                      <w:sz w:val="24"/>
                      <w:szCs w:val="24"/>
                      <w:lang w:eastAsia="bg-BG"/>
                    </w:rPr>
                    <w:t> </w:t>
                  </w:r>
                  <w:hyperlink r:id="rId10" w:tgtFrame="_blank" w:history="1">
                    <w:r w:rsidRPr="0036450A">
                      <w:rPr>
                        <w:rFonts w:ascii="Courier New" w:eastAsia="Times New Roman" w:hAnsi="Courier New" w:cs="Courier New"/>
                        <w:color w:val="0000FF"/>
                        <w:sz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Факс: </w:t>
                  </w:r>
                  <w:r w:rsidRPr="0036450A">
                    <w:rPr>
                      <w:rFonts w:ascii="Courier New" w:eastAsia="Times New Roman" w:hAnsi="Courier New" w:cs="Courier New"/>
                      <w:sz w:val="20"/>
                      <w:lang w:eastAsia="bg-BG"/>
                    </w:rPr>
                    <w:t>+359 29807315</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VI.4.2) Орган, който отговаря за процедурите по медиация</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36450A" w:rsidRP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Официално наименование:</w:t>
                  </w:r>
                </w:p>
              </w:tc>
            </w:tr>
            <w:tr w:rsidR="0036450A" w:rsidRP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адрес:</w:t>
                  </w:r>
                </w:p>
              </w:tc>
            </w:tr>
            <w:tr w:rsidR="0036450A" w:rsidRP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Държава:</w:t>
                  </w:r>
                </w:p>
              </w:tc>
            </w:tr>
            <w:tr w:rsidR="0036450A" w:rsidRP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Телефон:</w:t>
                  </w:r>
                </w:p>
              </w:tc>
            </w:tr>
            <w:tr w:rsidR="0036450A" w:rsidRP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Интернет адрес: </w:t>
                  </w:r>
                  <w:r w:rsidRPr="0036450A">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Факс:</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VI.4.3) Подаване на жалби</w:t>
            </w:r>
            <w:r w:rsidRPr="0036450A">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36450A">
              <w:rPr>
                <w:rFonts w:ascii="Times New Roman" w:eastAsia="Times New Roman" w:hAnsi="Times New Roman" w:cs="Times New Roman"/>
                <w:sz w:val="24"/>
                <w:szCs w:val="24"/>
                <w:lang w:eastAsia="bg-BG"/>
              </w:rPr>
              <w:br/>
            </w:r>
            <w:r w:rsidRPr="0036450A">
              <w:rPr>
                <w:rFonts w:ascii="Courier New" w:eastAsia="Times New Roman" w:hAnsi="Courier New" w:cs="Courier New"/>
                <w:sz w:val="20"/>
                <w:lang w:eastAsia="bg-BG"/>
              </w:rPr>
              <w:t>Съгласно чл.197, ал.1 от ЗОП.</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36450A">
              <w:rPr>
                <w:rFonts w:ascii="Times New Roman" w:eastAsia="Times New Roman" w:hAnsi="Times New Roman" w:cs="Times New Roman"/>
                <w:sz w:val="24"/>
                <w:szCs w:val="24"/>
                <w:lang w:eastAsia="bg-BG"/>
              </w:rPr>
              <w:t> </w:t>
            </w:r>
            <w:r w:rsidRPr="0036450A">
              <w:rPr>
                <w:rFonts w:ascii="Times New Roman" w:eastAsia="Times New Roman" w:hAnsi="Times New Roman" w:cs="Times New Roman"/>
                <w:sz w:val="24"/>
                <w:szCs w:val="24"/>
                <w:vertAlign w:val="superscript"/>
                <w:lang w:eastAsia="bg-BG"/>
              </w:rPr>
              <w:t>2</w:t>
            </w:r>
          </w:p>
        </w:tc>
      </w:tr>
      <w:tr w:rsidR="0036450A" w:rsidRPr="0036450A" w:rsidT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36450A" w:rsidRP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Официално наименование:</w:t>
                  </w:r>
                </w:p>
              </w:tc>
            </w:tr>
            <w:tr w:rsidR="0036450A" w:rsidRPr="0036450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адрес:</w:t>
                  </w:r>
                </w:p>
              </w:tc>
            </w:tr>
            <w:tr w:rsidR="0036450A" w:rsidRPr="003645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Държава:</w:t>
                  </w:r>
                </w:p>
              </w:tc>
            </w:tr>
            <w:tr w:rsidR="0036450A" w:rsidRP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lastRenderedPageBreak/>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Телефон:</w:t>
                  </w:r>
                </w:p>
              </w:tc>
            </w:tr>
            <w:tr w:rsidR="0036450A" w:rsidRPr="0036450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Интернет адрес: </w:t>
                  </w:r>
                  <w:r w:rsidRPr="0036450A">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lang w:eastAsia="bg-BG"/>
                    </w:rPr>
                    <w:t>Факс:</w:t>
                  </w:r>
                </w:p>
              </w:tc>
            </w:tr>
          </w:tbl>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bl>
    <w:p w:rsidR="0036450A" w:rsidRPr="0036450A" w:rsidRDefault="0036450A" w:rsidP="0036450A">
      <w:pPr>
        <w:spacing w:before="100" w:beforeAutospacing="1" w:after="100" w:afterAutospacing="1"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b/>
          <w:bCs/>
          <w:color w:val="000000"/>
          <w:sz w:val="18"/>
          <w:lang w:eastAsia="bg-BG"/>
        </w:rPr>
        <w:lastRenderedPageBreak/>
        <w:t>VI.5) Дата на изпращане на настоящото обявление: </w:t>
      </w:r>
      <w:r w:rsidRPr="0036450A">
        <w:rPr>
          <w:rFonts w:ascii="Courier New" w:eastAsia="Times New Roman" w:hAnsi="Courier New" w:cs="Courier New"/>
          <w:color w:val="000000"/>
          <w:sz w:val="20"/>
          <w:lang w:eastAsia="bg-BG"/>
        </w:rPr>
        <w:t>18/02/2019</w:t>
      </w:r>
      <w:r w:rsidRPr="0036450A">
        <w:rPr>
          <w:rFonts w:ascii="Trebuchet MS" w:eastAsia="Times New Roman" w:hAnsi="Trebuchet MS" w:cs="Times New Roman"/>
          <w:color w:val="000000"/>
          <w:sz w:val="16"/>
          <w:lang w:eastAsia="bg-BG"/>
        </w:rPr>
        <w:t> </w:t>
      </w:r>
      <w:r w:rsidRPr="0036450A">
        <w:rPr>
          <w:rFonts w:ascii="Trebuchet MS" w:eastAsia="Times New Roman" w:hAnsi="Trebuchet MS" w:cs="Times New Roman"/>
          <w:i/>
          <w:iCs/>
          <w:color w:val="000000"/>
          <w:sz w:val="16"/>
          <w:lang w:eastAsia="bg-BG"/>
        </w:rPr>
        <w:t>(</w:t>
      </w:r>
      <w:proofErr w:type="spellStart"/>
      <w:r w:rsidRPr="0036450A">
        <w:rPr>
          <w:rFonts w:ascii="Trebuchet MS" w:eastAsia="Times New Roman" w:hAnsi="Trebuchet MS" w:cs="Times New Roman"/>
          <w:i/>
          <w:iCs/>
          <w:color w:val="000000"/>
          <w:sz w:val="16"/>
          <w:lang w:eastAsia="bg-BG"/>
        </w:rPr>
        <w:t>дд</w:t>
      </w:r>
      <w:proofErr w:type="spellEnd"/>
      <w:r w:rsidRPr="0036450A">
        <w:rPr>
          <w:rFonts w:ascii="Trebuchet MS" w:eastAsia="Times New Roman" w:hAnsi="Trebuchet MS" w:cs="Times New Roman"/>
          <w:i/>
          <w:iCs/>
          <w:color w:val="000000"/>
          <w:sz w:val="16"/>
          <w:lang w:eastAsia="bg-BG"/>
        </w:rPr>
        <w:t>/мм/</w:t>
      </w:r>
      <w:proofErr w:type="spellStart"/>
      <w:r w:rsidRPr="0036450A">
        <w:rPr>
          <w:rFonts w:ascii="Trebuchet MS" w:eastAsia="Times New Roman" w:hAnsi="Trebuchet MS" w:cs="Times New Roman"/>
          <w:i/>
          <w:iCs/>
          <w:color w:val="000000"/>
          <w:sz w:val="16"/>
          <w:lang w:eastAsia="bg-BG"/>
        </w:rPr>
        <w:t>гггг</w:t>
      </w:r>
      <w:proofErr w:type="spellEnd"/>
      <w:r w:rsidRPr="0036450A">
        <w:rPr>
          <w:rFonts w:ascii="Trebuchet MS" w:eastAsia="Times New Roman" w:hAnsi="Trebuchet MS" w:cs="Times New Roman"/>
          <w:i/>
          <w:iCs/>
          <w:color w:val="000000"/>
          <w:sz w:val="16"/>
          <w:lang w:eastAsia="bg-BG"/>
        </w:rPr>
        <w:t>)</w:t>
      </w:r>
    </w:p>
    <w:p w:rsidR="0036450A" w:rsidRPr="0036450A" w:rsidRDefault="0036450A" w:rsidP="0036450A">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36450A" w:rsidRPr="0036450A" w:rsidRDefault="0036450A" w:rsidP="0036450A">
      <w:pPr>
        <w:spacing w:after="0" w:line="240" w:lineRule="auto"/>
        <w:rPr>
          <w:rFonts w:ascii="Trebuchet MS" w:eastAsia="Times New Roman" w:hAnsi="Trebuchet MS" w:cs="Times New Roman"/>
          <w:color w:val="000000"/>
          <w:sz w:val="16"/>
          <w:szCs w:val="16"/>
          <w:lang w:eastAsia="bg-BG"/>
        </w:rPr>
      </w:pPr>
      <w:r w:rsidRPr="0036450A">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повторете, колкото пъти е необходимо</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2</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в приложимите случаи</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3</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4</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ако тази информация е известна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5</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6</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доколкото информацията е вече известна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7</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задължителна информация, която не се публикува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8</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информация по избор</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9</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10</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11</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12</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13</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14</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36450A">
              <w:rPr>
                <w:rFonts w:ascii="Times New Roman" w:eastAsia="Times New Roman" w:hAnsi="Times New Roman" w:cs="Times New Roman"/>
                <w:i/>
                <w:iCs/>
                <w:sz w:val="24"/>
                <w:szCs w:val="24"/>
                <w:lang w:eastAsia="bg-BG"/>
              </w:rPr>
              <w:t>участите</w:t>
            </w:r>
            <w:proofErr w:type="spellEnd"/>
            <w:r w:rsidRPr="0036450A">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15</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16</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17</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18</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19</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20</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може да бъде присъдена значимост вместо тежест</w:t>
            </w:r>
          </w:p>
        </w:tc>
      </w:tr>
      <w:tr w:rsidR="0036450A" w:rsidRPr="0036450A" w:rsidTr="0036450A">
        <w:trPr>
          <w:tblCellSpacing w:w="15" w:type="dxa"/>
        </w:trPr>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sz w:val="24"/>
                <w:szCs w:val="24"/>
                <w:vertAlign w:val="superscript"/>
                <w:lang w:eastAsia="bg-BG"/>
              </w:rPr>
              <w:t>21</w:t>
            </w:r>
          </w:p>
        </w:tc>
        <w:tc>
          <w:tcPr>
            <w:tcW w:w="0" w:type="auto"/>
            <w:vAlign w:val="center"/>
            <w:hideMark/>
          </w:tcPr>
          <w:p w:rsidR="0036450A" w:rsidRPr="0036450A" w:rsidRDefault="0036450A" w:rsidP="0036450A">
            <w:pPr>
              <w:spacing w:after="0" w:line="240" w:lineRule="auto"/>
              <w:rPr>
                <w:rFonts w:ascii="Times New Roman" w:eastAsia="Times New Roman" w:hAnsi="Times New Roman" w:cs="Times New Roman"/>
                <w:sz w:val="24"/>
                <w:szCs w:val="24"/>
                <w:lang w:eastAsia="bg-BG"/>
              </w:rPr>
            </w:pPr>
            <w:r w:rsidRPr="0036450A">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042DF9" w:rsidRDefault="00042DF9"/>
    <w:sectPr w:rsidR="00042DF9" w:rsidSect="00042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50A"/>
    <w:rsid w:val="00042DF9"/>
    <w:rsid w:val="0036450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F9"/>
  </w:style>
  <w:style w:type="paragraph" w:styleId="1">
    <w:name w:val="heading 1"/>
    <w:basedOn w:val="a"/>
    <w:link w:val="10"/>
    <w:uiPriority w:val="9"/>
    <w:qFormat/>
    <w:rsid w:val="00364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6450A"/>
    <w:rPr>
      <w:rFonts w:ascii="Times New Roman" w:eastAsia="Times New Roman" w:hAnsi="Times New Roman" w:cs="Times New Roman"/>
      <w:b/>
      <w:bCs/>
      <w:kern w:val="36"/>
      <w:sz w:val="48"/>
      <w:szCs w:val="48"/>
      <w:lang w:eastAsia="bg-BG"/>
    </w:rPr>
  </w:style>
  <w:style w:type="character" w:customStyle="1" w:styleId="inputvalue">
    <w:name w:val="input_value"/>
    <w:basedOn w:val="a0"/>
    <w:rsid w:val="0036450A"/>
  </w:style>
  <w:style w:type="character" w:customStyle="1" w:styleId="inputlabel">
    <w:name w:val="input_label"/>
    <w:basedOn w:val="a0"/>
    <w:rsid w:val="0036450A"/>
  </w:style>
  <w:style w:type="character" w:styleId="a3">
    <w:name w:val="Hyperlink"/>
    <w:basedOn w:val="a0"/>
    <w:uiPriority w:val="99"/>
    <w:semiHidden/>
    <w:unhideWhenUsed/>
    <w:rsid w:val="0036450A"/>
    <w:rPr>
      <w:color w:val="0000FF"/>
      <w:u w:val="single"/>
    </w:rPr>
  </w:style>
  <w:style w:type="paragraph" w:styleId="a4">
    <w:name w:val="Normal (Web)"/>
    <w:basedOn w:val="a"/>
    <w:uiPriority w:val="99"/>
    <w:unhideWhenUsed/>
    <w:rsid w:val="0036450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36450A"/>
  </w:style>
  <w:style w:type="paragraph" w:styleId="a5">
    <w:name w:val="Balloon Text"/>
    <w:basedOn w:val="a"/>
    <w:link w:val="a6"/>
    <w:uiPriority w:val="99"/>
    <w:semiHidden/>
    <w:unhideWhenUsed/>
    <w:rsid w:val="0036450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64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588479">
      <w:bodyDiv w:val="1"/>
      <w:marLeft w:val="0"/>
      <w:marRight w:val="0"/>
      <w:marTop w:val="0"/>
      <w:marBottom w:val="0"/>
      <w:divBdr>
        <w:top w:val="none" w:sz="0" w:space="0" w:color="auto"/>
        <w:left w:val="none" w:sz="0" w:space="0" w:color="auto"/>
        <w:bottom w:val="none" w:sz="0" w:space="0" w:color="auto"/>
        <w:right w:val="none" w:sz="0" w:space="0" w:color="auto"/>
      </w:divBdr>
      <w:divsChild>
        <w:div w:id="240451699">
          <w:marLeft w:val="0"/>
          <w:marRight w:val="0"/>
          <w:marTop w:val="0"/>
          <w:marBottom w:val="0"/>
          <w:divBdr>
            <w:top w:val="none" w:sz="0" w:space="0" w:color="auto"/>
            <w:left w:val="none" w:sz="0" w:space="0" w:color="auto"/>
            <w:bottom w:val="none" w:sz="0" w:space="0" w:color="auto"/>
            <w:right w:val="none" w:sz="0" w:space="0" w:color="auto"/>
          </w:divBdr>
          <w:divsChild>
            <w:div w:id="1859078077">
              <w:marLeft w:val="0"/>
              <w:marRight w:val="0"/>
              <w:marTop w:val="0"/>
              <w:marBottom w:val="0"/>
              <w:divBdr>
                <w:top w:val="none" w:sz="0" w:space="0" w:color="auto"/>
                <w:left w:val="none" w:sz="0" w:space="0" w:color="auto"/>
                <w:bottom w:val="none" w:sz="0" w:space="0" w:color="auto"/>
                <w:right w:val="none" w:sz="0" w:space="0" w:color="auto"/>
              </w:divBdr>
            </w:div>
            <w:div w:id="713113605">
              <w:marLeft w:val="0"/>
              <w:marRight w:val="0"/>
              <w:marTop w:val="0"/>
              <w:marBottom w:val="0"/>
              <w:divBdr>
                <w:top w:val="none" w:sz="0" w:space="0" w:color="auto"/>
                <w:left w:val="none" w:sz="0" w:space="0" w:color="auto"/>
                <w:bottom w:val="none" w:sz="0" w:space="0" w:color="auto"/>
                <w:right w:val="none" w:sz="0" w:space="0" w:color="auto"/>
              </w:divBdr>
            </w:div>
          </w:divsChild>
        </w:div>
        <w:div w:id="1134060990">
          <w:marLeft w:val="0"/>
          <w:marRight w:val="0"/>
          <w:marTop w:val="0"/>
          <w:marBottom w:val="0"/>
          <w:divBdr>
            <w:top w:val="none" w:sz="0" w:space="0" w:color="auto"/>
            <w:left w:val="none" w:sz="0" w:space="0" w:color="auto"/>
            <w:bottom w:val="none" w:sz="0" w:space="0" w:color="auto"/>
            <w:right w:val="none" w:sz="0" w:space="0" w:color="auto"/>
          </w:divBdr>
        </w:div>
        <w:div w:id="1263687043">
          <w:marLeft w:val="0"/>
          <w:marRight w:val="0"/>
          <w:marTop w:val="0"/>
          <w:marBottom w:val="0"/>
          <w:divBdr>
            <w:top w:val="none" w:sz="0" w:space="0" w:color="auto"/>
            <w:left w:val="none" w:sz="0" w:space="0" w:color="auto"/>
            <w:bottom w:val="none" w:sz="0" w:space="0" w:color="auto"/>
            <w:right w:val="none" w:sz="0" w:space="0" w:color="auto"/>
          </w:divBdr>
        </w:div>
        <w:div w:id="1111166649">
          <w:marLeft w:val="0"/>
          <w:marRight w:val="0"/>
          <w:marTop w:val="0"/>
          <w:marBottom w:val="150"/>
          <w:divBdr>
            <w:top w:val="none" w:sz="0" w:space="0" w:color="auto"/>
            <w:left w:val="none" w:sz="0" w:space="0" w:color="auto"/>
            <w:bottom w:val="none" w:sz="0" w:space="0" w:color="auto"/>
            <w:right w:val="none" w:sz="0" w:space="0" w:color="auto"/>
          </w:divBdr>
          <w:divsChild>
            <w:div w:id="424303645">
              <w:marLeft w:val="0"/>
              <w:marRight w:val="0"/>
              <w:marTop w:val="0"/>
              <w:marBottom w:val="0"/>
              <w:divBdr>
                <w:top w:val="none" w:sz="0" w:space="0" w:color="auto"/>
                <w:left w:val="none" w:sz="0" w:space="0" w:color="auto"/>
                <w:bottom w:val="none" w:sz="0" w:space="0" w:color="auto"/>
                <w:right w:val="none" w:sz="0" w:space="0" w:color="auto"/>
              </w:divBdr>
            </w:div>
            <w:div w:id="1953514565">
              <w:marLeft w:val="0"/>
              <w:marRight w:val="0"/>
              <w:marTop w:val="0"/>
              <w:marBottom w:val="0"/>
              <w:divBdr>
                <w:top w:val="none" w:sz="0" w:space="0" w:color="auto"/>
                <w:left w:val="none" w:sz="0" w:space="0" w:color="auto"/>
                <w:bottom w:val="none" w:sz="0" w:space="0" w:color="auto"/>
                <w:right w:val="none" w:sz="0" w:space="0" w:color="auto"/>
              </w:divBdr>
            </w:div>
            <w:div w:id="897861225">
              <w:marLeft w:val="0"/>
              <w:marRight w:val="0"/>
              <w:marTop w:val="0"/>
              <w:marBottom w:val="0"/>
              <w:divBdr>
                <w:top w:val="none" w:sz="0" w:space="0" w:color="auto"/>
                <w:left w:val="none" w:sz="0" w:space="0" w:color="auto"/>
                <w:bottom w:val="none" w:sz="0" w:space="0" w:color="auto"/>
                <w:right w:val="none" w:sz="0" w:space="0" w:color="auto"/>
              </w:divBdr>
            </w:div>
            <w:div w:id="962268700">
              <w:marLeft w:val="0"/>
              <w:marRight w:val="0"/>
              <w:marTop w:val="0"/>
              <w:marBottom w:val="0"/>
              <w:divBdr>
                <w:top w:val="none" w:sz="0" w:space="0" w:color="auto"/>
                <w:left w:val="none" w:sz="0" w:space="0" w:color="auto"/>
                <w:bottom w:val="none" w:sz="0" w:space="0" w:color="auto"/>
                <w:right w:val="none" w:sz="0" w:space="0" w:color="auto"/>
              </w:divBdr>
            </w:div>
          </w:divsChild>
        </w:div>
        <w:div w:id="1672562120">
          <w:marLeft w:val="0"/>
          <w:marRight w:val="0"/>
          <w:marTop w:val="0"/>
          <w:marBottom w:val="0"/>
          <w:divBdr>
            <w:top w:val="none" w:sz="0" w:space="0" w:color="auto"/>
            <w:left w:val="none" w:sz="0" w:space="0" w:color="auto"/>
            <w:bottom w:val="none" w:sz="0" w:space="0" w:color="auto"/>
            <w:right w:val="none" w:sz="0" w:space="0" w:color="auto"/>
          </w:divBdr>
        </w:div>
        <w:div w:id="433719139">
          <w:marLeft w:val="0"/>
          <w:marRight w:val="0"/>
          <w:marTop w:val="0"/>
          <w:marBottom w:val="0"/>
          <w:divBdr>
            <w:top w:val="none" w:sz="0" w:space="0" w:color="auto"/>
            <w:left w:val="none" w:sz="0" w:space="0" w:color="auto"/>
            <w:bottom w:val="none" w:sz="0" w:space="0" w:color="auto"/>
            <w:right w:val="none" w:sz="0" w:space="0" w:color="auto"/>
          </w:divBdr>
        </w:div>
        <w:div w:id="1377050742">
          <w:marLeft w:val="0"/>
          <w:marRight w:val="0"/>
          <w:marTop w:val="0"/>
          <w:marBottom w:val="150"/>
          <w:divBdr>
            <w:top w:val="single" w:sz="12" w:space="4" w:color="000000"/>
            <w:left w:val="single" w:sz="12" w:space="4" w:color="000000"/>
            <w:bottom w:val="single" w:sz="12" w:space="4" w:color="000000"/>
            <w:right w:val="single" w:sz="12" w:space="4" w:color="000000"/>
          </w:divBdr>
          <w:divsChild>
            <w:div w:id="1866868602">
              <w:marLeft w:val="0"/>
              <w:marRight w:val="0"/>
              <w:marTop w:val="0"/>
              <w:marBottom w:val="0"/>
              <w:divBdr>
                <w:top w:val="none" w:sz="0" w:space="0" w:color="auto"/>
                <w:left w:val="none" w:sz="0" w:space="0" w:color="auto"/>
                <w:bottom w:val="none" w:sz="0" w:space="0" w:color="auto"/>
                <w:right w:val="none" w:sz="0" w:space="0" w:color="auto"/>
              </w:divBdr>
            </w:div>
            <w:div w:id="271061419">
              <w:marLeft w:val="0"/>
              <w:marRight w:val="0"/>
              <w:marTop w:val="0"/>
              <w:marBottom w:val="0"/>
              <w:divBdr>
                <w:top w:val="none" w:sz="0" w:space="0" w:color="auto"/>
                <w:left w:val="none" w:sz="0" w:space="0" w:color="auto"/>
                <w:bottom w:val="none" w:sz="0" w:space="0" w:color="auto"/>
                <w:right w:val="none" w:sz="0" w:space="0" w:color="auto"/>
              </w:divBdr>
              <w:divsChild>
                <w:div w:id="19769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128">
          <w:marLeft w:val="0"/>
          <w:marRight w:val="0"/>
          <w:marTop w:val="0"/>
          <w:marBottom w:val="0"/>
          <w:divBdr>
            <w:top w:val="none" w:sz="0" w:space="0" w:color="auto"/>
            <w:left w:val="none" w:sz="0" w:space="0" w:color="auto"/>
            <w:bottom w:val="none" w:sz="0" w:space="0" w:color="auto"/>
            <w:right w:val="none" w:sz="0" w:space="0" w:color="auto"/>
          </w:divBdr>
          <w:divsChild>
            <w:div w:id="894003633">
              <w:marLeft w:val="0"/>
              <w:marRight w:val="0"/>
              <w:marTop w:val="0"/>
              <w:marBottom w:val="150"/>
              <w:divBdr>
                <w:top w:val="none" w:sz="0" w:space="0" w:color="auto"/>
                <w:left w:val="none" w:sz="0" w:space="0" w:color="auto"/>
                <w:bottom w:val="none" w:sz="0" w:space="0" w:color="auto"/>
                <w:right w:val="none" w:sz="0" w:space="0" w:color="auto"/>
              </w:divBdr>
              <w:divsChild>
                <w:div w:id="1382097888">
                  <w:marLeft w:val="0"/>
                  <w:marRight w:val="0"/>
                  <w:marTop w:val="0"/>
                  <w:marBottom w:val="0"/>
                  <w:divBdr>
                    <w:top w:val="none" w:sz="0" w:space="0" w:color="auto"/>
                    <w:left w:val="none" w:sz="0" w:space="0" w:color="auto"/>
                    <w:bottom w:val="none" w:sz="0" w:space="0" w:color="auto"/>
                    <w:right w:val="none" w:sz="0" w:space="0" w:color="auto"/>
                  </w:divBdr>
                </w:div>
                <w:div w:id="1700080975">
                  <w:marLeft w:val="0"/>
                  <w:marRight w:val="0"/>
                  <w:marTop w:val="0"/>
                  <w:marBottom w:val="0"/>
                  <w:divBdr>
                    <w:top w:val="none" w:sz="0" w:space="0" w:color="auto"/>
                    <w:left w:val="none" w:sz="0" w:space="0" w:color="auto"/>
                    <w:bottom w:val="none" w:sz="0" w:space="0" w:color="auto"/>
                    <w:right w:val="none" w:sz="0" w:space="0" w:color="auto"/>
                  </w:divBdr>
                </w:div>
              </w:divsChild>
            </w:div>
            <w:div w:id="1274825528">
              <w:marLeft w:val="0"/>
              <w:marRight w:val="0"/>
              <w:marTop w:val="0"/>
              <w:marBottom w:val="0"/>
              <w:divBdr>
                <w:top w:val="none" w:sz="0" w:space="0" w:color="auto"/>
                <w:left w:val="none" w:sz="0" w:space="0" w:color="auto"/>
                <w:bottom w:val="none" w:sz="0" w:space="0" w:color="auto"/>
                <w:right w:val="none" w:sz="0" w:space="0" w:color="auto"/>
              </w:divBdr>
            </w:div>
          </w:divsChild>
        </w:div>
        <w:div w:id="507987330">
          <w:marLeft w:val="0"/>
          <w:marRight w:val="0"/>
          <w:marTop w:val="0"/>
          <w:marBottom w:val="0"/>
          <w:divBdr>
            <w:top w:val="none" w:sz="0" w:space="0" w:color="auto"/>
            <w:left w:val="none" w:sz="0" w:space="0" w:color="auto"/>
            <w:bottom w:val="none" w:sz="0" w:space="0" w:color="auto"/>
            <w:right w:val="none" w:sz="0" w:space="0" w:color="auto"/>
          </w:divBdr>
          <w:divsChild>
            <w:div w:id="1050570739">
              <w:marLeft w:val="0"/>
              <w:marRight w:val="0"/>
              <w:marTop w:val="0"/>
              <w:marBottom w:val="150"/>
              <w:divBdr>
                <w:top w:val="none" w:sz="0" w:space="0" w:color="auto"/>
                <w:left w:val="none" w:sz="0" w:space="0" w:color="auto"/>
                <w:bottom w:val="none" w:sz="0" w:space="0" w:color="auto"/>
                <w:right w:val="none" w:sz="0" w:space="0" w:color="auto"/>
              </w:divBdr>
              <w:divsChild>
                <w:div w:id="991055592">
                  <w:marLeft w:val="0"/>
                  <w:marRight w:val="0"/>
                  <w:marTop w:val="0"/>
                  <w:marBottom w:val="0"/>
                  <w:divBdr>
                    <w:top w:val="none" w:sz="0" w:space="0" w:color="auto"/>
                    <w:left w:val="none" w:sz="0" w:space="0" w:color="auto"/>
                    <w:bottom w:val="none" w:sz="0" w:space="0" w:color="auto"/>
                    <w:right w:val="none" w:sz="0" w:space="0" w:color="auto"/>
                  </w:divBdr>
                </w:div>
                <w:div w:id="2125420995">
                  <w:marLeft w:val="0"/>
                  <w:marRight w:val="0"/>
                  <w:marTop w:val="0"/>
                  <w:marBottom w:val="0"/>
                  <w:divBdr>
                    <w:top w:val="none" w:sz="0" w:space="0" w:color="auto"/>
                    <w:left w:val="none" w:sz="0" w:space="0" w:color="auto"/>
                    <w:bottom w:val="none" w:sz="0" w:space="0" w:color="auto"/>
                    <w:right w:val="none" w:sz="0" w:space="0" w:color="auto"/>
                  </w:divBdr>
                  <w:divsChild>
                    <w:div w:id="1270116792">
                      <w:marLeft w:val="0"/>
                      <w:marRight w:val="0"/>
                      <w:marTop w:val="0"/>
                      <w:marBottom w:val="0"/>
                      <w:divBdr>
                        <w:top w:val="none" w:sz="0" w:space="0" w:color="auto"/>
                        <w:left w:val="none" w:sz="0" w:space="0" w:color="auto"/>
                        <w:bottom w:val="none" w:sz="0" w:space="0" w:color="auto"/>
                        <w:right w:val="none" w:sz="0" w:space="0" w:color="auto"/>
                      </w:divBdr>
                    </w:div>
                    <w:div w:id="9723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29606">
              <w:marLeft w:val="0"/>
              <w:marRight w:val="0"/>
              <w:marTop w:val="0"/>
              <w:marBottom w:val="0"/>
              <w:divBdr>
                <w:top w:val="none" w:sz="0" w:space="0" w:color="auto"/>
                <w:left w:val="none" w:sz="0" w:space="0" w:color="auto"/>
                <w:bottom w:val="none" w:sz="0" w:space="0" w:color="auto"/>
                <w:right w:val="none" w:sz="0" w:space="0" w:color="auto"/>
              </w:divBdr>
            </w:div>
          </w:divsChild>
        </w:div>
        <w:div w:id="1482118130">
          <w:marLeft w:val="0"/>
          <w:marRight w:val="0"/>
          <w:marTop w:val="0"/>
          <w:marBottom w:val="0"/>
          <w:divBdr>
            <w:top w:val="none" w:sz="0" w:space="0" w:color="auto"/>
            <w:left w:val="none" w:sz="0" w:space="0" w:color="auto"/>
            <w:bottom w:val="none" w:sz="0" w:space="0" w:color="auto"/>
            <w:right w:val="none" w:sz="0" w:space="0" w:color="auto"/>
          </w:divBdr>
          <w:divsChild>
            <w:div w:id="1155294187">
              <w:marLeft w:val="0"/>
              <w:marRight w:val="0"/>
              <w:marTop w:val="0"/>
              <w:marBottom w:val="150"/>
              <w:divBdr>
                <w:top w:val="none" w:sz="0" w:space="0" w:color="auto"/>
                <w:left w:val="none" w:sz="0" w:space="0" w:color="auto"/>
                <w:bottom w:val="none" w:sz="0" w:space="0" w:color="auto"/>
                <w:right w:val="none" w:sz="0" w:space="0" w:color="auto"/>
              </w:divBdr>
              <w:divsChild>
                <w:div w:id="1003778606">
                  <w:marLeft w:val="0"/>
                  <w:marRight w:val="0"/>
                  <w:marTop w:val="0"/>
                  <w:marBottom w:val="0"/>
                  <w:divBdr>
                    <w:top w:val="none" w:sz="0" w:space="0" w:color="auto"/>
                    <w:left w:val="none" w:sz="0" w:space="0" w:color="auto"/>
                    <w:bottom w:val="none" w:sz="0" w:space="0" w:color="auto"/>
                    <w:right w:val="none" w:sz="0" w:space="0" w:color="auto"/>
                  </w:divBdr>
                </w:div>
                <w:div w:id="1900937402">
                  <w:marLeft w:val="0"/>
                  <w:marRight w:val="0"/>
                  <w:marTop w:val="0"/>
                  <w:marBottom w:val="0"/>
                  <w:divBdr>
                    <w:top w:val="none" w:sz="0" w:space="0" w:color="auto"/>
                    <w:left w:val="none" w:sz="0" w:space="0" w:color="auto"/>
                    <w:bottom w:val="none" w:sz="0" w:space="0" w:color="auto"/>
                    <w:right w:val="none" w:sz="0" w:space="0" w:color="auto"/>
                  </w:divBdr>
                </w:div>
                <w:div w:id="1591307414">
                  <w:marLeft w:val="0"/>
                  <w:marRight w:val="0"/>
                  <w:marTop w:val="0"/>
                  <w:marBottom w:val="0"/>
                  <w:divBdr>
                    <w:top w:val="none" w:sz="0" w:space="0" w:color="auto"/>
                    <w:left w:val="none" w:sz="0" w:space="0" w:color="auto"/>
                    <w:bottom w:val="none" w:sz="0" w:space="0" w:color="auto"/>
                    <w:right w:val="none" w:sz="0" w:space="0" w:color="auto"/>
                  </w:divBdr>
                </w:div>
                <w:div w:id="1817406040">
                  <w:marLeft w:val="0"/>
                  <w:marRight w:val="0"/>
                  <w:marTop w:val="0"/>
                  <w:marBottom w:val="0"/>
                  <w:divBdr>
                    <w:top w:val="none" w:sz="0" w:space="0" w:color="auto"/>
                    <w:left w:val="none" w:sz="0" w:space="0" w:color="auto"/>
                    <w:bottom w:val="none" w:sz="0" w:space="0" w:color="auto"/>
                    <w:right w:val="none" w:sz="0" w:space="0" w:color="auto"/>
                  </w:divBdr>
                </w:div>
                <w:div w:id="1442384908">
                  <w:marLeft w:val="0"/>
                  <w:marRight w:val="0"/>
                  <w:marTop w:val="0"/>
                  <w:marBottom w:val="0"/>
                  <w:divBdr>
                    <w:top w:val="none" w:sz="0" w:space="0" w:color="auto"/>
                    <w:left w:val="none" w:sz="0" w:space="0" w:color="auto"/>
                    <w:bottom w:val="none" w:sz="0" w:space="0" w:color="auto"/>
                    <w:right w:val="none" w:sz="0" w:space="0" w:color="auto"/>
                  </w:divBdr>
                </w:div>
                <w:div w:id="984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2019-02-18T14:06:00Z</dcterms:created>
  <dcterms:modified xsi:type="dcterms:W3CDTF">2019-02-18T14:07:00Z</dcterms:modified>
</cp:coreProperties>
</file>