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E3" w:rsidRPr="00672CE3" w:rsidRDefault="00672CE3" w:rsidP="00672CE3">
      <w:pPr>
        <w:shd w:val="clear" w:color="auto" w:fill="F0F0F0"/>
        <w:spacing w:after="0" w:line="240" w:lineRule="auto"/>
        <w:rPr>
          <w:rFonts w:ascii="Trebuchet MS" w:eastAsia="Times New Roman" w:hAnsi="Trebuchet MS" w:cs="Times New Roman"/>
          <w:b/>
          <w:bCs/>
          <w:color w:val="000000"/>
          <w:lang w:eastAsia="bg-BG"/>
        </w:rPr>
      </w:pPr>
      <w:r w:rsidRPr="00672CE3">
        <w:rPr>
          <w:rFonts w:ascii="Trebuchet MS" w:eastAsia="Times New Roman" w:hAnsi="Trebuchet MS" w:cs="Times New Roman"/>
          <w:b/>
          <w:bCs/>
          <w:color w:val="000000"/>
          <w:lang w:eastAsia="bg-BG"/>
        </w:rPr>
        <w:t>Деловодна информация</w:t>
      </w:r>
    </w:p>
    <w:tbl>
      <w:tblPr>
        <w:tblW w:w="21600" w:type="dxa"/>
        <w:tblCellMar>
          <w:top w:w="15" w:type="dxa"/>
          <w:left w:w="15" w:type="dxa"/>
          <w:bottom w:w="15" w:type="dxa"/>
          <w:right w:w="15" w:type="dxa"/>
        </w:tblCellMar>
        <w:tblLook w:val="04A0"/>
      </w:tblPr>
      <w:tblGrid>
        <w:gridCol w:w="7965"/>
        <w:gridCol w:w="13635"/>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Партида на възложителя: </w:t>
            </w:r>
            <w:r w:rsidRPr="00672CE3">
              <w:rPr>
                <w:rFonts w:ascii="Courier New" w:eastAsia="Times New Roman" w:hAnsi="Courier New" w:cs="Courier New"/>
                <w:sz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Поделение:</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Изходящ номер: </w:t>
            </w:r>
            <w:r w:rsidRPr="00672CE3">
              <w:rPr>
                <w:rFonts w:ascii="Courier New" w:eastAsia="Times New Roman" w:hAnsi="Courier New" w:cs="Courier New"/>
                <w:sz w:val="20"/>
                <w:lang w:eastAsia="bg-BG"/>
              </w:rPr>
              <w:t>С-3163</w:t>
            </w:r>
            <w:r w:rsidRPr="00672CE3">
              <w:rPr>
                <w:rFonts w:ascii="Times New Roman" w:eastAsia="Times New Roman" w:hAnsi="Times New Roman" w:cs="Times New Roman"/>
                <w:sz w:val="24"/>
                <w:szCs w:val="24"/>
                <w:lang w:eastAsia="bg-BG"/>
              </w:rPr>
              <w:t> от дата: </w:t>
            </w:r>
            <w:r w:rsidRPr="00672CE3">
              <w:rPr>
                <w:rFonts w:ascii="Courier New" w:eastAsia="Times New Roman" w:hAnsi="Courier New" w:cs="Courier New"/>
                <w:sz w:val="20"/>
                <w:lang w:eastAsia="bg-BG"/>
              </w:rPr>
              <w:t>18/06/2019</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i/>
                <w:iCs/>
                <w:sz w:val="24"/>
                <w:szCs w:val="24"/>
                <w:lang w:eastAsia="bg-BG"/>
              </w:rPr>
              <w:t>(</w:t>
            </w:r>
            <w:proofErr w:type="spellStart"/>
            <w:r w:rsidRPr="00672CE3">
              <w:rPr>
                <w:rFonts w:ascii="Times New Roman" w:eastAsia="Times New Roman" w:hAnsi="Times New Roman" w:cs="Times New Roman"/>
                <w:i/>
                <w:iCs/>
                <w:sz w:val="24"/>
                <w:szCs w:val="24"/>
                <w:lang w:eastAsia="bg-BG"/>
              </w:rPr>
              <w:t>дд</w:t>
            </w:r>
            <w:proofErr w:type="spellEnd"/>
            <w:r w:rsidRPr="00672CE3">
              <w:rPr>
                <w:rFonts w:ascii="Times New Roman" w:eastAsia="Times New Roman" w:hAnsi="Times New Roman" w:cs="Times New Roman"/>
                <w:i/>
                <w:iCs/>
                <w:sz w:val="24"/>
                <w:szCs w:val="24"/>
                <w:lang w:eastAsia="bg-BG"/>
              </w:rPr>
              <w:t>/мм/</w:t>
            </w:r>
            <w:proofErr w:type="spellStart"/>
            <w:r w:rsidRPr="00672CE3">
              <w:rPr>
                <w:rFonts w:ascii="Times New Roman" w:eastAsia="Times New Roman" w:hAnsi="Times New Roman" w:cs="Times New Roman"/>
                <w:i/>
                <w:iCs/>
                <w:sz w:val="24"/>
                <w:szCs w:val="24"/>
                <w:lang w:eastAsia="bg-BG"/>
              </w:rPr>
              <w:t>гггг</w:t>
            </w:r>
            <w:proofErr w:type="spellEnd"/>
            <w:r w:rsidRPr="00672CE3">
              <w:rPr>
                <w:rFonts w:ascii="Times New Roman" w:eastAsia="Times New Roman" w:hAnsi="Times New Roman" w:cs="Times New Roman"/>
                <w:i/>
                <w:iCs/>
                <w:sz w:val="24"/>
                <w:szCs w:val="24"/>
                <w:lang w:eastAsia="bg-BG"/>
              </w:rPr>
              <w:t>)</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Courier New" w:eastAsia="Times New Roman" w:hAnsi="Courier New" w:cs="Courier New"/>
                <w:sz w:val="20"/>
                <w:szCs w:val="20"/>
                <w:lang w:eastAsia="bg-BG"/>
              </w:rPr>
            </w:pPr>
            <w:r w:rsidRPr="00672CE3">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25"/>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не</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Съгласен съм с </w:t>
            </w:r>
            <w:hyperlink r:id="rId4" w:tgtFrame="_blank" w:history="1">
              <w:r w:rsidRPr="00672CE3">
                <w:rPr>
                  <w:rFonts w:ascii="Times New Roman" w:eastAsia="Times New Roman" w:hAnsi="Times New Roman" w:cs="Times New Roman"/>
                  <w:color w:val="0000FF"/>
                  <w:sz w:val="24"/>
                  <w:szCs w:val="24"/>
                  <w:u w:val="single"/>
                  <w:lang w:eastAsia="bg-BG"/>
                </w:rPr>
                <w:t>Общите условия</w:t>
              </w:r>
            </w:hyperlink>
            <w:r w:rsidRPr="00672CE3">
              <w:rPr>
                <w:rFonts w:ascii="Times New Roman" w:eastAsia="Times New Roman" w:hAnsi="Times New Roman" w:cs="Times New Roman"/>
                <w:sz w:val="24"/>
                <w:szCs w:val="24"/>
                <w:lang w:eastAsia="bg-BG"/>
              </w:rPr>
              <w:t> на АОП за използване на услугата Електронен подател:</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Дата на изпращане на обявлението до ОВ на ЕС:</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Заведено в преписка: </w:t>
            </w:r>
            <w:r w:rsidRPr="00672CE3">
              <w:rPr>
                <w:rFonts w:ascii="Courier New" w:eastAsia="Times New Roman" w:hAnsi="Courier New" w:cs="Courier New"/>
                <w:b/>
                <w:bCs/>
                <w:sz w:val="20"/>
                <w:lang w:eastAsia="bg-BG"/>
              </w:rPr>
              <w:t>00638-2019-0001</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i/>
                <w:iCs/>
                <w:sz w:val="24"/>
                <w:szCs w:val="24"/>
                <w:lang w:eastAsia="bg-BG"/>
              </w:rPr>
              <w:t>(</w:t>
            </w:r>
            <w:proofErr w:type="spellStart"/>
            <w:r w:rsidRPr="00672CE3">
              <w:rPr>
                <w:rFonts w:ascii="Times New Roman" w:eastAsia="Times New Roman" w:hAnsi="Times New Roman" w:cs="Times New Roman"/>
                <w:i/>
                <w:iCs/>
                <w:sz w:val="24"/>
                <w:szCs w:val="24"/>
                <w:lang w:eastAsia="bg-BG"/>
              </w:rPr>
              <w:t>nnnnn-yyyy-xxxx</w:t>
            </w:r>
            <w:proofErr w:type="spellEnd"/>
            <w:r w:rsidRPr="00672CE3">
              <w:rPr>
                <w:rFonts w:ascii="Times New Roman" w:eastAsia="Times New Roman" w:hAnsi="Times New Roman" w:cs="Times New Roman"/>
                <w:i/>
                <w:iCs/>
                <w:sz w:val="24"/>
                <w:szCs w:val="24"/>
                <w:lang w:eastAsia="bg-BG"/>
              </w:rPr>
              <w:t>)</w:t>
            </w:r>
          </w:p>
        </w:tc>
      </w:tr>
    </w:tbl>
    <w:p w:rsidR="00672CE3" w:rsidRPr="00672CE3" w:rsidRDefault="00672CE3" w:rsidP="00672CE3">
      <w:pPr>
        <w:shd w:val="clear" w:color="auto" w:fill="F0F0F0"/>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665"/>
        <w:gridCol w:w="6331"/>
      </w:tblGrid>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90600" cy="685800"/>
                  <wp:effectExtent l="19050" t="0" r="0" b="0"/>
                  <wp:docPr id="2" name="Картина 2"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5"/>
                          <a:srcRect/>
                          <a:stretch>
                            <a:fillRect/>
                          </a:stretch>
                        </pic:blipFill>
                        <pic:spPr bwMode="auto">
                          <a:xfrm>
                            <a:off x="0" y="0"/>
                            <a:ext cx="990600" cy="685800"/>
                          </a:xfrm>
                          <a:prstGeom prst="rect">
                            <a:avLst/>
                          </a:prstGeom>
                          <a:noFill/>
                          <a:ln w="9525">
                            <a:noFill/>
                            <a:miter lim="800000"/>
                            <a:headEnd/>
                            <a:tailEnd/>
                          </a:ln>
                        </pic:spPr>
                      </pic:pic>
                    </a:graphicData>
                  </a:graphic>
                </wp:inline>
              </w:drawing>
            </w:r>
          </w:p>
        </w:tc>
        <w:tc>
          <w:tcPr>
            <w:tcW w:w="0" w:type="auto"/>
            <w:hideMark/>
          </w:tcPr>
          <w:p w:rsidR="00672CE3" w:rsidRPr="00672CE3" w:rsidRDefault="00672CE3" w:rsidP="00672CE3">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672CE3">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Информация и онлайн формуляри: </w:t>
            </w:r>
            <w:hyperlink r:id="rId6" w:tgtFrame="_blank" w:history="1">
              <w:r w:rsidRPr="00672CE3">
                <w:rPr>
                  <w:rFonts w:ascii="Times New Roman" w:eastAsia="Times New Roman" w:hAnsi="Times New Roman" w:cs="Times New Roman"/>
                  <w:color w:val="0000FF"/>
                  <w:sz w:val="24"/>
                  <w:szCs w:val="24"/>
                  <w:u w:val="single"/>
                  <w:lang w:eastAsia="bg-BG"/>
                </w:rPr>
                <w:t>http://simap.ted.europa.eu</w:t>
              </w:r>
            </w:hyperlink>
          </w:p>
        </w:tc>
      </w:tr>
    </w:tbl>
    <w:p w:rsidR="00672CE3" w:rsidRPr="00672CE3" w:rsidRDefault="00672CE3" w:rsidP="00672CE3">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672CE3">
        <w:rPr>
          <w:rFonts w:ascii="Trebuchet MS" w:eastAsia="Times New Roman" w:hAnsi="Trebuchet MS" w:cs="Times New Roman"/>
          <w:b/>
          <w:bCs/>
          <w:color w:val="000000"/>
          <w:kern w:val="36"/>
          <w:sz w:val="28"/>
          <w:szCs w:val="28"/>
          <w:lang w:eastAsia="bg-BG"/>
        </w:rPr>
        <w:t>Обявление за възложена поръчка</w:t>
      </w:r>
    </w:p>
    <w:p w:rsidR="00672CE3" w:rsidRPr="00672CE3" w:rsidRDefault="00672CE3" w:rsidP="00672CE3">
      <w:pPr>
        <w:spacing w:before="100" w:beforeAutospacing="1" w:after="100" w:afterAutospacing="1" w:line="240" w:lineRule="auto"/>
        <w:jc w:val="right"/>
        <w:outlineLvl w:val="1"/>
        <w:rPr>
          <w:rFonts w:ascii="Trebuchet MS" w:eastAsia="Times New Roman" w:hAnsi="Trebuchet MS" w:cs="Times New Roman"/>
          <w:b/>
          <w:bCs/>
          <w:color w:val="000000"/>
          <w:sz w:val="24"/>
          <w:szCs w:val="24"/>
          <w:lang w:eastAsia="bg-BG"/>
        </w:rPr>
      </w:pPr>
      <w:r w:rsidRPr="00672CE3">
        <w:rPr>
          <w:rFonts w:ascii="Trebuchet MS" w:eastAsia="Times New Roman" w:hAnsi="Trebuchet MS" w:cs="Times New Roman"/>
          <w:b/>
          <w:bCs/>
          <w:color w:val="000000"/>
          <w:sz w:val="24"/>
          <w:szCs w:val="24"/>
          <w:lang w:eastAsia="bg-BG"/>
        </w:rPr>
        <w:t>Резултати от процедурата за възлагане на обществена поръчка</w:t>
      </w:r>
    </w:p>
    <w:p w:rsidR="00672CE3" w:rsidRPr="00672CE3" w:rsidRDefault="00672CE3" w:rsidP="00672CE3">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t>Директива 2014/24/ЕС/ЗОП</w:t>
      </w:r>
    </w:p>
    <w:p w:rsidR="00672CE3" w:rsidRPr="00672CE3" w:rsidRDefault="00672CE3" w:rsidP="00672CE3">
      <w:pPr>
        <w:spacing w:after="0" w:line="240" w:lineRule="auto"/>
        <w:rPr>
          <w:rFonts w:ascii="Trebuchet MS" w:eastAsia="Times New Roman" w:hAnsi="Trebuchet MS" w:cs="Times New Roman"/>
          <w:b/>
          <w:bCs/>
          <w:color w:val="000000"/>
          <w:lang w:eastAsia="bg-BG"/>
        </w:rPr>
      </w:pPr>
      <w:r w:rsidRPr="00672CE3">
        <w:rPr>
          <w:rFonts w:ascii="Trebuchet MS" w:eastAsia="Times New Roman" w:hAnsi="Trebuchet MS" w:cs="Times New Roman"/>
          <w:b/>
          <w:bCs/>
          <w:color w:val="000000"/>
          <w:lang w:eastAsia="bg-BG"/>
        </w:rPr>
        <w:t> Раздел I: Възлагащ орган</w:t>
      </w:r>
    </w:p>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I.1) Наименование и адреси</w:t>
      </w:r>
      <w:r w:rsidRPr="00672CE3">
        <w:rPr>
          <w:rFonts w:ascii="Trebuchet MS" w:eastAsia="Times New Roman" w:hAnsi="Trebuchet MS" w:cs="Times New Roman"/>
          <w:color w:val="000000"/>
          <w:sz w:val="16"/>
          <w:szCs w:val="16"/>
          <w:lang w:eastAsia="bg-BG"/>
        </w:rPr>
        <w:t> </w:t>
      </w:r>
      <w:r w:rsidRPr="00672CE3">
        <w:rPr>
          <w:rFonts w:ascii="Trebuchet MS" w:eastAsia="Times New Roman" w:hAnsi="Trebuchet MS" w:cs="Times New Roman"/>
          <w:color w:val="000000"/>
          <w:sz w:val="16"/>
          <w:szCs w:val="16"/>
          <w:vertAlign w:val="superscript"/>
          <w:lang w:eastAsia="bg-BG"/>
        </w:rPr>
        <w:t>1</w:t>
      </w:r>
      <w:r w:rsidRPr="00672CE3">
        <w:rPr>
          <w:rFonts w:ascii="Trebuchet MS" w:eastAsia="Times New Roman" w:hAnsi="Trebuchet MS" w:cs="Times New Roman"/>
          <w:color w:val="000000"/>
          <w:sz w:val="16"/>
          <w:szCs w:val="16"/>
          <w:lang w:eastAsia="bg-BG"/>
        </w:rPr>
        <w:t> </w:t>
      </w:r>
      <w:r w:rsidRPr="00672CE3">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731"/>
        <w:gridCol w:w="3547"/>
        <w:gridCol w:w="4133"/>
        <w:gridCol w:w="9189"/>
      </w:tblGrid>
      <w:tr w:rsidR="00672CE3" w:rsidRPr="00672CE3" w:rsidT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Официално наименование: </w:t>
            </w:r>
            <w:r w:rsidRPr="00672CE3">
              <w:rPr>
                <w:rFonts w:ascii="Courier New" w:eastAsia="Times New Roman" w:hAnsi="Courier New" w:cs="Courier New"/>
                <w:sz w:val="20"/>
                <w:lang w:eastAsia="bg-BG"/>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Национален регистрационен номер: </w:t>
            </w:r>
            <w:r w:rsidRPr="00672CE3">
              <w:rPr>
                <w:rFonts w:ascii="Courier New" w:eastAsia="Times New Roman" w:hAnsi="Courier New" w:cs="Courier New"/>
                <w:sz w:val="20"/>
                <w:lang w:eastAsia="bg-BG"/>
              </w:rPr>
              <w:t>000903729</w:t>
            </w:r>
          </w:p>
        </w:tc>
      </w:tr>
      <w:tr w:rsidR="00672CE3" w:rsidRPr="00672CE3" w:rsidTr="00672CE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адрес: </w:t>
            </w:r>
            <w:r w:rsidRPr="00672CE3">
              <w:rPr>
                <w:rFonts w:ascii="Courier New" w:eastAsia="Times New Roman" w:hAnsi="Courier New" w:cs="Courier New"/>
                <w:sz w:val="20"/>
                <w:lang w:eastAsia="bg-BG"/>
              </w:rPr>
              <w:t>пл.Шейновски № 3</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Град: </w:t>
            </w:r>
            <w:r w:rsidRPr="00672CE3">
              <w:rPr>
                <w:rFonts w:ascii="Courier New" w:eastAsia="Times New Roman" w:hAnsi="Courier New" w:cs="Courier New"/>
                <w:sz w:val="20"/>
                <w:lang w:eastAsia="bg-BG"/>
              </w:rPr>
              <w:t>гр.Симеоновград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код NUTS: </w:t>
            </w:r>
            <w:r w:rsidRPr="00672CE3">
              <w:rPr>
                <w:rFonts w:ascii="Courier New" w:eastAsia="Times New Roman" w:hAnsi="Courier New" w:cs="Courier New"/>
                <w:sz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код: </w:t>
            </w:r>
            <w:r w:rsidRPr="00672CE3">
              <w:rPr>
                <w:rFonts w:ascii="Courier New" w:eastAsia="Times New Roman" w:hAnsi="Courier New" w:cs="Courier New"/>
                <w:sz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Държава: </w:t>
            </w:r>
            <w:r w:rsidRPr="00672CE3">
              <w:rPr>
                <w:rFonts w:ascii="Courier New" w:eastAsia="Times New Roman" w:hAnsi="Courier New" w:cs="Courier New"/>
                <w:sz w:val="20"/>
                <w:lang w:eastAsia="bg-BG"/>
              </w:rPr>
              <w:t>България</w:t>
            </w:r>
          </w:p>
        </w:tc>
      </w:tr>
      <w:tr w:rsidR="00672CE3" w:rsidRPr="00672CE3" w:rsidT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Лице за контакт: </w:t>
            </w:r>
            <w:r w:rsidRPr="00672CE3">
              <w:rPr>
                <w:rFonts w:ascii="Courier New" w:eastAsia="Times New Roman" w:hAnsi="Courier New" w:cs="Courier New"/>
                <w:sz w:val="20"/>
                <w:lang w:eastAsia="bg-BG"/>
              </w:rPr>
              <w:t>Мими Дачева, 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Телефон: </w:t>
            </w:r>
            <w:r w:rsidRPr="00672CE3">
              <w:rPr>
                <w:rFonts w:ascii="Courier New" w:eastAsia="Times New Roman" w:hAnsi="Courier New" w:cs="Courier New"/>
                <w:sz w:val="20"/>
                <w:lang w:eastAsia="bg-BG"/>
              </w:rPr>
              <w:t>+359 37812341</w:t>
            </w:r>
          </w:p>
        </w:tc>
      </w:tr>
      <w:tr w:rsidR="00672CE3" w:rsidRPr="00672CE3" w:rsidT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Електронна поща: </w:t>
            </w:r>
            <w:r w:rsidRPr="00672CE3">
              <w:rPr>
                <w:rFonts w:ascii="Courier New" w:eastAsia="Times New Roman" w:hAnsi="Courier New" w:cs="Courier New"/>
                <w:sz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Факс: </w:t>
            </w:r>
            <w:r w:rsidRPr="00672CE3">
              <w:rPr>
                <w:rFonts w:ascii="Courier New" w:eastAsia="Times New Roman" w:hAnsi="Courier New" w:cs="Courier New"/>
                <w:sz w:val="20"/>
                <w:lang w:eastAsia="bg-BG"/>
              </w:rPr>
              <w:t>+359 37812006</w:t>
            </w:r>
          </w:p>
        </w:tc>
      </w:tr>
      <w:tr w:rsidR="00672CE3" w:rsidRPr="00672CE3" w:rsidTr="00672CE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Интернет адрес/и</w:t>
            </w:r>
          </w:p>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Основен адрес: </w:t>
            </w:r>
            <w:r w:rsidRPr="00672CE3">
              <w:rPr>
                <w:rFonts w:ascii="Times New Roman" w:eastAsia="Times New Roman" w:hAnsi="Times New Roman" w:cs="Times New Roman"/>
                <w:i/>
                <w:iCs/>
                <w:sz w:val="24"/>
                <w:szCs w:val="24"/>
                <w:lang w:eastAsia="bg-BG"/>
              </w:rPr>
              <w:t>(URL)</w:t>
            </w:r>
            <w:r w:rsidRPr="00672CE3">
              <w:rPr>
                <w:rFonts w:ascii="Times New Roman" w:eastAsia="Times New Roman" w:hAnsi="Times New Roman" w:cs="Times New Roman"/>
                <w:sz w:val="24"/>
                <w:szCs w:val="24"/>
                <w:lang w:eastAsia="bg-BG"/>
              </w:rPr>
              <w:t> </w:t>
            </w:r>
            <w:hyperlink r:id="rId7" w:tgtFrame="_blank" w:history="1">
              <w:r w:rsidRPr="00672CE3">
                <w:rPr>
                  <w:rFonts w:ascii="Courier New" w:eastAsia="Times New Roman" w:hAnsi="Courier New" w:cs="Courier New"/>
                  <w:color w:val="0000FF"/>
                  <w:sz w:val="20"/>
                  <w:u w:val="single"/>
                  <w:lang w:eastAsia="bg-BG"/>
                </w:rPr>
                <w:t>www.simeonovgrad.bg</w:t>
              </w:r>
            </w:hyperlink>
          </w:p>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Адрес на профила на купувача: </w:t>
            </w:r>
            <w:r w:rsidRPr="00672CE3">
              <w:rPr>
                <w:rFonts w:ascii="Times New Roman" w:eastAsia="Times New Roman" w:hAnsi="Times New Roman" w:cs="Times New Roman"/>
                <w:i/>
                <w:iCs/>
                <w:sz w:val="24"/>
                <w:szCs w:val="24"/>
                <w:lang w:eastAsia="bg-BG"/>
              </w:rPr>
              <w:t>(URL)</w:t>
            </w:r>
            <w:r w:rsidRPr="00672CE3">
              <w:rPr>
                <w:rFonts w:ascii="Times New Roman" w:eastAsia="Times New Roman" w:hAnsi="Times New Roman" w:cs="Times New Roman"/>
                <w:sz w:val="24"/>
                <w:szCs w:val="24"/>
                <w:lang w:eastAsia="bg-BG"/>
              </w:rPr>
              <w:t> </w:t>
            </w:r>
            <w:hyperlink r:id="rId8" w:tgtFrame="_blank" w:history="1">
              <w:r w:rsidRPr="00672CE3">
                <w:rPr>
                  <w:rFonts w:ascii="Courier New" w:eastAsia="Times New Roman" w:hAnsi="Courier New" w:cs="Courier New"/>
                  <w:color w:val="0000FF"/>
                  <w:sz w:val="20"/>
                  <w:u w:val="single"/>
                  <w:lang w:eastAsia="bg-BG"/>
                </w:rPr>
                <w:t>www.simeonovgrad.bg</w:t>
              </w:r>
            </w:hyperlink>
          </w:p>
        </w:tc>
      </w:tr>
    </w:tbl>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p>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I.2) Съвместно възлагане</w:t>
      </w:r>
    </w:p>
    <w:tbl>
      <w:tblPr>
        <w:tblW w:w="21600" w:type="dxa"/>
        <w:tblCellMar>
          <w:top w:w="15" w:type="dxa"/>
          <w:left w:w="15" w:type="dxa"/>
          <w:bottom w:w="15" w:type="dxa"/>
          <w:right w:w="15" w:type="dxa"/>
        </w:tblCellMar>
        <w:tblLook w:val="04A0"/>
      </w:tblPr>
      <w:tblGrid>
        <w:gridCol w:w="21600"/>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5"/>
              <w:gridCol w:w="15375"/>
            </w:tblGrid>
            <w:tr w:rsidR="00672CE3" w:rsidRPr="00672CE3">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Поръчката обхваща съвместно възлагане: </w:t>
                  </w:r>
                  <w:r w:rsidRPr="00672CE3">
                    <w:rPr>
                      <w:rFonts w:ascii="Courier New" w:eastAsia="Times New Roman" w:hAnsi="Courier New" w:cs="Courier New"/>
                      <w:sz w:val="20"/>
                      <w:lang w:eastAsia="bg-BG"/>
                    </w:rPr>
                    <w:t>НЕ</w:t>
                  </w:r>
                </w:p>
              </w:tc>
            </w:tr>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672CE3" w:rsidRPr="00672CE3">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Поръчката се възлага от централен орган за покупки: </w:t>
                  </w:r>
                  <w:r w:rsidRPr="00672CE3">
                    <w:rPr>
                      <w:rFonts w:ascii="Courier New" w:eastAsia="Times New Roman" w:hAnsi="Courier New" w:cs="Courier New"/>
                      <w:sz w:val="20"/>
                      <w:lang w:eastAsia="bg-BG"/>
                    </w:rPr>
                    <w:t>НЕ</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p>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lastRenderedPageBreak/>
        <w:t>I.4) Вид на възлагащия орган</w:t>
      </w:r>
      <w:r w:rsidRPr="00672CE3">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342"/>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Регионален или местен орган</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p>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I.5) Основна дейност</w:t>
      </w:r>
      <w:r w:rsidRPr="00672CE3">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74"/>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Общи обществени услуги</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b/>
          <w:bCs/>
          <w:color w:val="000000"/>
          <w:lang w:eastAsia="bg-BG"/>
        </w:rPr>
      </w:pPr>
      <w:r w:rsidRPr="00672CE3">
        <w:rPr>
          <w:rFonts w:ascii="Trebuchet MS" w:eastAsia="Times New Roman" w:hAnsi="Trebuchet MS" w:cs="Times New Roman"/>
          <w:b/>
          <w:bCs/>
          <w:color w:val="000000"/>
          <w:lang w:eastAsia="bg-BG"/>
        </w:rPr>
        <w:t>Раздел II: Предмет</w:t>
      </w:r>
    </w:p>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II.1) Обхват на обществената поръчка</w:t>
      </w:r>
    </w:p>
    <w:tbl>
      <w:tblPr>
        <w:tblW w:w="21600" w:type="dxa"/>
        <w:tblCellMar>
          <w:top w:w="15" w:type="dxa"/>
          <w:left w:w="15" w:type="dxa"/>
          <w:bottom w:w="15" w:type="dxa"/>
          <w:right w:w="15" w:type="dxa"/>
        </w:tblCellMar>
        <w:tblLook w:val="04A0"/>
      </w:tblPr>
      <w:tblGrid>
        <w:gridCol w:w="18929"/>
        <w:gridCol w:w="2837"/>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II.1.1) Наименование</w:t>
            </w:r>
            <w:r w:rsidRPr="00672CE3">
              <w:rPr>
                <w:rFonts w:ascii="Times New Roman" w:eastAsia="Times New Roman" w:hAnsi="Times New Roman" w:cs="Times New Roman"/>
                <w:sz w:val="24"/>
                <w:szCs w:val="24"/>
                <w:lang w:eastAsia="bg-BG"/>
              </w:rPr>
              <w:t>: </w:t>
            </w:r>
            <w:r w:rsidRPr="00672CE3">
              <w:rPr>
                <w:rFonts w:ascii="Courier New" w:eastAsia="Times New Roman" w:hAnsi="Courier New" w:cs="Courier New"/>
                <w:sz w:val="20"/>
                <w:lang w:eastAsia="bg-BG"/>
              </w:rPr>
              <w:t>„ТЕКУЩ РЕМОНТ НА УЛИЦИ В НАСЕЛЕНИТЕ МЕСТА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Референтен номер: </w:t>
            </w:r>
            <w:r w:rsidRPr="00672CE3">
              <w:rPr>
                <w:rFonts w:ascii="Times New Roman" w:eastAsia="Times New Roman" w:hAnsi="Times New Roman" w:cs="Times New Roman"/>
                <w:sz w:val="24"/>
                <w:szCs w:val="24"/>
                <w:vertAlign w:val="superscript"/>
                <w:lang w:eastAsia="bg-BG"/>
              </w:rPr>
              <w:t>2</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II.1.2) Основен CPV код</w:t>
            </w:r>
            <w:r w:rsidRPr="00672CE3">
              <w:rPr>
                <w:rFonts w:ascii="Times New Roman" w:eastAsia="Times New Roman" w:hAnsi="Times New Roman" w:cs="Times New Roman"/>
                <w:sz w:val="24"/>
                <w:szCs w:val="24"/>
                <w:lang w:eastAsia="bg-BG"/>
              </w:rPr>
              <w:t>: </w:t>
            </w:r>
            <w:r w:rsidRPr="00672CE3">
              <w:rPr>
                <w:rFonts w:ascii="Courier New" w:eastAsia="Times New Roman" w:hAnsi="Courier New" w:cs="Courier New"/>
                <w:sz w:val="20"/>
                <w:lang w:eastAsia="bg-BG"/>
              </w:rPr>
              <w:t>45233252</w:t>
            </w:r>
            <w:r w:rsidRPr="00672CE3">
              <w:rPr>
                <w:rFonts w:ascii="Times New Roman" w:eastAsia="Times New Roman" w:hAnsi="Times New Roman" w:cs="Times New Roman"/>
                <w:sz w:val="24"/>
                <w:szCs w:val="24"/>
                <w:lang w:eastAsia="bg-BG"/>
              </w:rPr>
              <w:t>      Допълнителен CPV код: </w:t>
            </w:r>
            <w:r w:rsidRPr="00672CE3">
              <w:rPr>
                <w:rFonts w:ascii="Times New Roman" w:eastAsia="Times New Roman" w:hAnsi="Times New Roman" w:cs="Times New Roman"/>
                <w:sz w:val="24"/>
                <w:szCs w:val="24"/>
                <w:vertAlign w:val="superscript"/>
                <w:lang w:eastAsia="bg-BG"/>
              </w:rPr>
              <w:t>1</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55"/>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Courier New" w:eastAsia="Times New Roman" w:hAnsi="Courier New" w:cs="Courier New"/>
                      <w:sz w:val="20"/>
                      <w:szCs w:val="20"/>
                      <w:lang w:eastAsia="bg-BG"/>
                    </w:rPr>
                  </w:pPr>
                  <w:r w:rsidRPr="00672CE3">
                    <w:rPr>
                      <w:rFonts w:ascii="Times New Roman" w:eastAsia="Times New Roman" w:hAnsi="Times New Roman" w:cs="Times New Roman"/>
                      <w:b/>
                      <w:bCs/>
                      <w:sz w:val="24"/>
                      <w:szCs w:val="24"/>
                      <w:lang w:eastAsia="bg-BG"/>
                    </w:rPr>
                    <w:t>II.1.3) Вид на поръчката</w:t>
                  </w:r>
                  <w:r w:rsidRPr="00672CE3">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1500"/>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Строителство</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II.1.4) Кратко описание</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lang w:eastAsia="bg-BG"/>
              </w:rPr>
              <w:br/>
            </w:r>
            <w:r w:rsidRPr="00672CE3">
              <w:rPr>
                <w:rFonts w:ascii="Courier New" w:eastAsia="Times New Roman" w:hAnsi="Courier New" w:cs="Courier New"/>
                <w:sz w:val="20"/>
                <w:lang w:eastAsia="bg-BG"/>
              </w:rPr>
              <w:t>Предметът на обществената поръчка предвижда изпълнение на строително-ремонтни работи /СРР/, на участъци от уличната мрежа на територията на община Симеоновград.</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2"/>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Courier New" w:eastAsia="Times New Roman" w:hAnsi="Courier New" w:cs="Courier New"/>
                      <w:sz w:val="20"/>
                      <w:szCs w:val="20"/>
                      <w:lang w:eastAsia="bg-BG"/>
                    </w:rPr>
                  </w:pPr>
                  <w:r w:rsidRPr="00672CE3">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25"/>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не</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II.1.7) Обща стойност на обществената поръчка</w:t>
            </w:r>
            <w:r w:rsidRPr="00672CE3">
              <w:rPr>
                <w:rFonts w:ascii="Times New Roman" w:eastAsia="Times New Roman" w:hAnsi="Times New Roman" w:cs="Times New Roman"/>
                <w:sz w:val="24"/>
                <w:szCs w:val="24"/>
                <w:lang w:eastAsia="bg-BG"/>
              </w:rPr>
              <w:t> (без да се включва ДДС)</w:t>
            </w:r>
          </w:p>
          <w:tbl>
            <w:tblPr>
              <w:tblW w:w="0" w:type="auto"/>
              <w:tblCellSpacing w:w="15" w:type="dxa"/>
              <w:tblCellMar>
                <w:top w:w="15" w:type="dxa"/>
                <w:left w:w="15" w:type="dxa"/>
                <w:bottom w:w="15" w:type="dxa"/>
                <w:right w:w="15" w:type="dxa"/>
              </w:tblCellMar>
              <w:tblLook w:val="04A0"/>
            </w:tblPr>
            <w:tblGrid>
              <w:gridCol w:w="18763"/>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Стойност: </w:t>
                  </w:r>
                  <w:r w:rsidRPr="00672CE3">
                    <w:rPr>
                      <w:rFonts w:ascii="Courier New" w:eastAsia="Times New Roman" w:hAnsi="Courier New" w:cs="Courier New"/>
                      <w:sz w:val="20"/>
                      <w:lang w:eastAsia="bg-BG"/>
                    </w:rPr>
                    <w:t>108333.00</w:t>
                  </w:r>
                  <w:r w:rsidRPr="00672CE3">
                    <w:rPr>
                      <w:rFonts w:ascii="Times New Roman" w:eastAsia="Times New Roman" w:hAnsi="Times New Roman" w:cs="Times New Roman"/>
                      <w:sz w:val="24"/>
                      <w:szCs w:val="24"/>
                      <w:lang w:eastAsia="bg-BG"/>
                    </w:rPr>
                    <w:t>      Валута: </w:t>
                  </w:r>
                  <w:r w:rsidRPr="00672CE3">
                    <w:rPr>
                      <w:rFonts w:ascii="Courier New" w:eastAsia="Times New Roman" w:hAnsi="Courier New" w:cs="Courier New"/>
                      <w:sz w:val="20"/>
                      <w:lang w:eastAsia="bg-BG"/>
                    </w:rPr>
                    <w:t>BGN</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i/>
                      <w:iCs/>
                      <w:sz w:val="24"/>
                      <w:szCs w:val="24"/>
                      <w:lang w:eastAsia="bg-BG"/>
                    </w:rPr>
                    <w:t>(Моля, посочете общата стойност на обществената поръчка. За информация относно индивидуални поръчки, моля, използвайте раздел V)</w:t>
                  </w:r>
                </w:p>
              </w:tc>
            </w:tr>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или</w:t>
                  </w:r>
                </w:p>
              </w:tc>
            </w:tr>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Най-ниска оферта:  / Най-висока оферта:  Валута:  които са взети предвид</w:t>
                  </w:r>
                </w:p>
              </w:tc>
            </w:tr>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(за рамкови споразумения - обща максимална стойност за цялата продължителност)</w:t>
                  </w:r>
                </w:p>
              </w:tc>
            </w:tr>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(за динамични системи за покупки - стойност на поръчката/</w:t>
                  </w:r>
                  <w:proofErr w:type="spellStart"/>
                  <w:r w:rsidRPr="00672CE3">
                    <w:rPr>
                      <w:rFonts w:ascii="Times New Roman" w:eastAsia="Times New Roman" w:hAnsi="Times New Roman" w:cs="Times New Roman"/>
                      <w:i/>
                      <w:iCs/>
                      <w:sz w:val="24"/>
                      <w:szCs w:val="24"/>
                      <w:lang w:eastAsia="bg-BG"/>
                    </w:rPr>
                    <w:t>ите</w:t>
                  </w:r>
                  <w:proofErr w:type="spellEnd"/>
                  <w:r w:rsidRPr="00672CE3">
                    <w:rPr>
                      <w:rFonts w:ascii="Times New Roman" w:eastAsia="Times New Roman" w:hAnsi="Times New Roman" w:cs="Times New Roman"/>
                      <w:i/>
                      <w:iCs/>
                      <w:sz w:val="24"/>
                      <w:szCs w:val="24"/>
                      <w:lang w:eastAsia="bg-BG"/>
                    </w:rPr>
                    <w:t>, която/които не е/са включена/и в предишни обявления за възлагане на поръчки)</w:t>
                  </w:r>
                </w:p>
              </w:tc>
            </w:tr>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(за поръчки, базирани на рамкови споразумения; ако това се изисква - стойност на поръчката/</w:t>
                  </w:r>
                  <w:proofErr w:type="spellStart"/>
                  <w:r w:rsidRPr="00672CE3">
                    <w:rPr>
                      <w:rFonts w:ascii="Times New Roman" w:eastAsia="Times New Roman" w:hAnsi="Times New Roman" w:cs="Times New Roman"/>
                      <w:i/>
                      <w:iCs/>
                      <w:sz w:val="24"/>
                      <w:szCs w:val="24"/>
                      <w:lang w:eastAsia="bg-BG"/>
                    </w:rPr>
                    <w:t>ите</w:t>
                  </w:r>
                  <w:proofErr w:type="spellEnd"/>
                  <w:r w:rsidRPr="00672CE3">
                    <w:rPr>
                      <w:rFonts w:ascii="Times New Roman" w:eastAsia="Times New Roman" w:hAnsi="Times New Roman" w:cs="Times New Roman"/>
                      <w:i/>
                      <w:iCs/>
                      <w:sz w:val="24"/>
                      <w:szCs w:val="24"/>
                      <w:lang w:eastAsia="bg-BG"/>
                    </w:rPr>
                    <w:t>, която/които не е/са включена/и в предишни обявления за възлагане на поръчки)</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 </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18"/>
                <w:lang w:eastAsia="bg-BG"/>
              </w:rPr>
              <w:t>II.2) Описание </w:t>
            </w:r>
            <w:r w:rsidRPr="00672CE3">
              <w:rPr>
                <w:rFonts w:ascii="Times New Roman" w:eastAsia="Times New Roman" w:hAnsi="Times New Roman" w:cs="Times New Roman"/>
                <w:b/>
                <w:bCs/>
                <w:sz w:val="18"/>
                <w:vertAlign w:val="superscript"/>
                <w:lang w:eastAsia="bg-BG"/>
              </w:rPr>
              <w:t>1</w:t>
            </w:r>
          </w:p>
          <w:tbl>
            <w:tblPr>
              <w:tblW w:w="21600" w:type="dxa"/>
              <w:tblCellMar>
                <w:top w:w="15" w:type="dxa"/>
                <w:left w:w="15" w:type="dxa"/>
                <w:bottom w:w="15" w:type="dxa"/>
                <w:right w:w="15" w:type="dxa"/>
              </w:tblCellMar>
              <w:tblLook w:val="04A0"/>
            </w:tblPr>
            <w:tblGrid>
              <w:gridCol w:w="14369"/>
              <w:gridCol w:w="7231"/>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II.2.1) Наименование</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Обособена позиция №: </w:t>
                  </w:r>
                  <w:r w:rsidRPr="00672CE3">
                    <w:rPr>
                      <w:rFonts w:ascii="Times New Roman" w:eastAsia="Times New Roman" w:hAnsi="Times New Roman" w:cs="Times New Roman"/>
                      <w:sz w:val="24"/>
                      <w:szCs w:val="24"/>
                      <w:vertAlign w:val="superscript"/>
                      <w:lang w:eastAsia="bg-BG"/>
                    </w:rPr>
                    <w:t>2</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II.2.2) Допълнителни CPV кодове</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w:t>
                  </w:r>
                  <w:r w:rsidRPr="00672CE3">
                    <w:rPr>
                      <w:rFonts w:ascii="Times New Roman" w:eastAsia="Times New Roman" w:hAnsi="Times New Roman" w:cs="Times New Roman"/>
                      <w:sz w:val="24"/>
                      <w:szCs w:val="24"/>
                      <w:lang w:eastAsia="bg-BG"/>
                    </w:rPr>
                    <w:br/>
                    <w:t>Основен CPV код: </w:t>
                  </w:r>
                  <w:r w:rsidRPr="00672CE3">
                    <w:rPr>
                      <w:rFonts w:ascii="Times New Roman" w:eastAsia="Times New Roman" w:hAnsi="Times New Roman" w:cs="Times New Roman"/>
                      <w:sz w:val="24"/>
                      <w:szCs w:val="24"/>
                      <w:vertAlign w:val="superscript"/>
                      <w:lang w:eastAsia="bg-BG"/>
                    </w:rPr>
                    <w:t>1</w:t>
                  </w:r>
                  <w:r w:rsidRPr="00672CE3">
                    <w:rPr>
                      <w:rFonts w:ascii="Times New Roman" w:eastAsia="Times New Roman" w:hAnsi="Times New Roman" w:cs="Times New Roman"/>
                      <w:sz w:val="24"/>
                      <w:szCs w:val="24"/>
                      <w:lang w:eastAsia="bg-BG"/>
                    </w:rPr>
                    <w:t> </w:t>
                  </w:r>
                  <w:r w:rsidRPr="00672CE3">
                    <w:rPr>
                      <w:rFonts w:ascii="Courier New" w:eastAsia="Times New Roman" w:hAnsi="Courier New" w:cs="Courier New"/>
                      <w:sz w:val="20"/>
                      <w:lang w:eastAsia="bg-BG"/>
                    </w:rPr>
                    <w:t>45233252</w:t>
                  </w:r>
                  <w:r w:rsidRPr="00672CE3">
                    <w:rPr>
                      <w:rFonts w:ascii="Times New Roman" w:eastAsia="Times New Roman" w:hAnsi="Times New Roman" w:cs="Times New Roman"/>
                      <w:sz w:val="24"/>
                      <w:szCs w:val="24"/>
                      <w:lang w:eastAsia="bg-BG"/>
                    </w:rPr>
                    <w:t>      Допълнителен CPV код: </w:t>
                  </w:r>
                  <w:r w:rsidRPr="00672CE3">
                    <w:rPr>
                      <w:rFonts w:ascii="Times New Roman" w:eastAsia="Times New Roman" w:hAnsi="Times New Roman" w:cs="Times New Roman"/>
                      <w:sz w:val="24"/>
                      <w:szCs w:val="24"/>
                      <w:vertAlign w:val="superscript"/>
                      <w:lang w:eastAsia="bg-BG"/>
                    </w:rPr>
                    <w:t>1</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w:t>
                  </w:r>
                  <w:r w:rsidRPr="00672CE3">
                    <w:rPr>
                      <w:rFonts w:ascii="Times New Roman" w:eastAsia="Times New Roman" w:hAnsi="Times New Roman" w:cs="Times New Roman"/>
                      <w:sz w:val="24"/>
                      <w:szCs w:val="24"/>
                      <w:lang w:eastAsia="bg-BG"/>
                    </w:rPr>
                    <w:t> </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II.2.3) Място на изпълнение</w:t>
                  </w:r>
                  <w:r w:rsidRPr="00672CE3">
                    <w:rPr>
                      <w:rFonts w:ascii="Times New Roman" w:eastAsia="Times New Roman" w:hAnsi="Times New Roman" w:cs="Times New Roman"/>
                      <w:sz w:val="24"/>
                      <w:szCs w:val="24"/>
                      <w:lang w:eastAsia="bg-BG"/>
                    </w:rPr>
                    <w:br/>
                  </w:r>
                  <w:r w:rsidRPr="00672CE3">
                    <w:rPr>
                      <w:rFonts w:ascii="Times New Roman" w:eastAsia="Times New Roman" w:hAnsi="Times New Roman" w:cs="Times New Roman"/>
                      <w:sz w:val="24"/>
                      <w:szCs w:val="24"/>
                      <w:lang w:eastAsia="bg-BG"/>
                    </w:rPr>
                    <w:lastRenderedPageBreak/>
                    <w:t>код NUTS: </w:t>
                  </w:r>
                  <w:r w:rsidRPr="00672CE3">
                    <w:rPr>
                      <w:rFonts w:ascii="Times New Roman" w:eastAsia="Times New Roman" w:hAnsi="Times New Roman" w:cs="Times New Roman"/>
                      <w:sz w:val="24"/>
                      <w:szCs w:val="24"/>
                      <w:vertAlign w:val="superscript"/>
                      <w:lang w:eastAsia="bg-BG"/>
                    </w:rPr>
                    <w:t>1</w:t>
                  </w:r>
                  <w:r w:rsidRPr="00672CE3">
                    <w:rPr>
                      <w:rFonts w:ascii="Times New Roman" w:eastAsia="Times New Roman" w:hAnsi="Times New Roman" w:cs="Times New Roman"/>
                      <w:sz w:val="24"/>
                      <w:szCs w:val="24"/>
                      <w:lang w:eastAsia="bg-BG"/>
                    </w:rPr>
                    <w:t> </w:t>
                  </w:r>
                  <w:r w:rsidRPr="00672CE3">
                    <w:rPr>
                      <w:rFonts w:ascii="Courier New" w:eastAsia="Times New Roman" w:hAnsi="Courier New" w:cs="Courier New"/>
                      <w:sz w:val="20"/>
                      <w:lang w:eastAsia="bg-BG"/>
                    </w:rPr>
                    <w:t>BG422</w:t>
                  </w:r>
                  <w:r w:rsidRPr="00672CE3">
                    <w:rPr>
                      <w:rFonts w:ascii="Times New Roman" w:eastAsia="Times New Roman" w:hAnsi="Times New Roman" w:cs="Times New Roman"/>
                      <w:sz w:val="24"/>
                      <w:szCs w:val="24"/>
                      <w:lang w:eastAsia="bg-BG"/>
                    </w:rPr>
                    <w:br/>
                    <w:t>Основно място на изпълнение: </w:t>
                  </w:r>
                  <w:r w:rsidRPr="00672CE3">
                    <w:rPr>
                      <w:rFonts w:ascii="Times New Roman" w:eastAsia="Times New Roman" w:hAnsi="Times New Roman" w:cs="Times New Roman"/>
                      <w:sz w:val="24"/>
                      <w:szCs w:val="24"/>
                      <w:lang w:eastAsia="bg-BG"/>
                    </w:rPr>
                    <w:br/>
                  </w:r>
                  <w:r w:rsidRPr="00672CE3">
                    <w:rPr>
                      <w:rFonts w:ascii="Courier New" w:eastAsia="Times New Roman" w:hAnsi="Courier New" w:cs="Courier New"/>
                      <w:sz w:val="20"/>
                      <w:lang w:eastAsia="bg-BG"/>
                    </w:rPr>
                    <w:t>Населените места в Община Симеоновград</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lastRenderedPageBreak/>
                    <w:t>II.2.4) Описание на обществената поръчка</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lang w:eastAsia="bg-BG"/>
                    </w:rPr>
                    <w:br/>
                  </w:r>
                  <w:r w:rsidRPr="00672CE3">
                    <w:rPr>
                      <w:rFonts w:ascii="Courier New" w:eastAsia="Times New Roman" w:hAnsi="Courier New" w:cs="Courier New"/>
                      <w:sz w:val="20"/>
                      <w:lang w:eastAsia="bg-BG"/>
                    </w:rPr>
                    <w:t>Предметът на обществената поръчка предвижда изпълнение на строително-ремонтни работи/СРР/,на участъци от уличната мрежа на територията на община Симеоновград.Предвижда се изпълнение на СРР,конкретните дейности по извършване на СРР ще бъдат задавани от Възложителя при възникнала необходимост, съгласно индикативен списък на Строително-ремонтните работи.</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II.2.5) Критерии за възлагане</w:t>
                  </w:r>
                </w:p>
                <w:tbl>
                  <w:tblPr>
                    <w:tblW w:w="0" w:type="auto"/>
                    <w:tblCellSpacing w:w="75" w:type="dxa"/>
                    <w:tblCellMar>
                      <w:top w:w="150" w:type="dxa"/>
                      <w:left w:w="150" w:type="dxa"/>
                      <w:bottom w:w="150" w:type="dxa"/>
                      <w:right w:w="150" w:type="dxa"/>
                    </w:tblCellMar>
                    <w:tblLook w:val="04A0"/>
                  </w:tblPr>
                  <w:tblGrid>
                    <w:gridCol w:w="3485"/>
                    <w:gridCol w:w="1429"/>
                  </w:tblGrid>
                  <w:tr w:rsidR="00672CE3" w:rsidRPr="00672CE3">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Критерий за качество: </w:t>
                        </w:r>
                        <w:r w:rsidRPr="00672CE3">
                          <w:rPr>
                            <w:rFonts w:ascii="Times New Roman" w:eastAsia="Times New Roman" w:hAnsi="Times New Roman" w:cs="Times New Roman"/>
                            <w:sz w:val="24"/>
                            <w:szCs w:val="24"/>
                            <w:vertAlign w:val="superscript"/>
                            <w:lang w:eastAsia="bg-BG"/>
                          </w:rPr>
                          <w:t>1</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20</w:t>
                        </w:r>
                        <w:r w:rsidRPr="00672CE3">
                          <w:rPr>
                            <w:rFonts w:ascii="Times New Roman" w:eastAsia="Times New Roman" w:hAnsi="Times New Roman" w:cs="Times New Roman"/>
                            <w:sz w:val="24"/>
                            <w:szCs w:val="24"/>
                            <w:lang w:eastAsia="bg-BG"/>
                          </w:rPr>
                          <w:t> </w:t>
                        </w:r>
                        <w:r w:rsidRPr="00672CE3">
                          <w:rPr>
                            <w:rFonts w:ascii="Courier New" w:eastAsia="Times New Roman" w:hAnsi="Courier New" w:cs="Courier New"/>
                            <w:sz w:val="20"/>
                            <w:lang w:eastAsia="bg-BG"/>
                          </w:rPr>
                          <w:t>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 </w:t>
                        </w:r>
                      </w:p>
                    </w:tc>
                  </w:tr>
                  <w:tr w:rsidR="00672CE3" w:rsidRPr="00672CE3">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tblPr>
                        <w:tblGrid>
                          <w:gridCol w:w="605"/>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Цена</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Тежест: </w:t>
                        </w:r>
                        <w:r w:rsidRPr="00672CE3">
                          <w:rPr>
                            <w:rFonts w:ascii="Times New Roman" w:eastAsia="Times New Roman" w:hAnsi="Times New Roman" w:cs="Times New Roman"/>
                            <w:sz w:val="24"/>
                            <w:szCs w:val="24"/>
                            <w:vertAlign w:val="superscript"/>
                            <w:lang w:eastAsia="bg-BG"/>
                          </w:rPr>
                          <w:t>21</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0"/>
                      <w:szCs w:val="20"/>
                      <w:lang w:eastAsia="bg-BG"/>
                    </w:rPr>
                  </w:pP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Courier New" w:eastAsia="Times New Roman" w:hAnsi="Courier New" w:cs="Courier New"/>
                      <w:sz w:val="20"/>
                      <w:szCs w:val="20"/>
                      <w:lang w:eastAsia="bg-BG"/>
                    </w:rPr>
                  </w:pPr>
                  <w:r w:rsidRPr="00672CE3">
                    <w:rPr>
                      <w:rFonts w:ascii="Times New Roman" w:eastAsia="Times New Roman" w:hAnsi="Times New Roman" w:cs="Times New Roman"/>
                      <w:b/>
                      <w:bCs/>
                      <w:sz w:val="24"/>
                      <w:szCs w:val="24"/>
                      <w:lang w:eastAsia="bg-BG"/>
                    </w:rPr>
                    <w:t>II.2.11) Информация относно опциите</w:t>
                  </w:r>
                  <w:r w:rsidRPr="00672CE3">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tblPr>
                  <w:tblGrid>
                    <w:gridCol w:w="325"/>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не</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br/>
                    <w:t>Описание на опциите: </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Courier New" w:eastAsia="Times New Roman" w:hAnsi="Courier New" w:cs="Courier New"/>
                      <w:sz w:val="20"/>
                      <w:szCs w:val="20"/>
                      <w:lang w:eastAsia="bg-BG"/>
                    </w:rPr>
                  </w:pPr>
                  <w:r w:rsidRPr="00672CE3">
                    <w:rPr>
                      <w:rFonts w:ascii="Times New Roman" w:eastAsia="Times New Roman" w:hAnsi="Times New Roman" w:cs="Times New Roman"/>
                      <w:b/>
                      <w:bCs/>
                      <w:sz w:val="24"/>
                      <w:szCs w:val="24"/>
                      <w:lang w:eastAsia="bg-BG"/>
                    </w:rPr>
                    <w:t>II.2.13) Информация относно средства от Европейския съюз</w:t>
                  </w:r>
                  <w:r w:rsidRPr="00672CE3">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25"/>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не</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II.2.14) Допълнителна информация</w:t>
                  </w:r>
                  <w:r w:rsidRPr="00672CE3">
                    <w:rPr>
                      <w:rFonts w:ascii="Times New Roman" w:eastAsia="Times New Roman" w:hAnsi="Times New Roman" w:cs="Times New Roman"/>
                      <w:sz w:val="24"/>
                      <w:szCs w:val="24"/>
                      <w:lang w:eastAsia="bg-BG"/>
                    </w:rPr>
                    <w:t>: </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b/>
          <w:bCs/>
          <w:color w:val="000000"/>
          <w:lang w:eastAsia="bg-BG"/>
        </w:rPr>
      </w:pPr>
      <w:r w:rsidRPr="00672CE3">
        <w:rPr>
          <w:rFonts w:ascii="Trebuchet MS" w:eastAsia="Times New Roman" w:hAnsi="Trebuchet MS" w:cs="Times New Roman"/>
          <w:b/>
          <w:bCs/>
          <w:color w:val="000000"/>
          <w:lang w:eastAsia="bg-BG"/>
        </w:rPr>
        <w:lastRenderedPageBreak/>
        <w:t> Раздел IV:Процедура </w:t>
      </w:r>
    </w:p>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IV.1) Описание</w:t>
      </w:r>
    </w:p>
    <w:tbl>
      <w:tblPr>
        <w:tblW w:w="21600" w:type="dxa"/>
        <w:tblCellMar>
          <w:top w:w="15" w:type="dxa"/>
          <w:left w:w="15" w:type="dxa"/>
          <w:bottom w:w="15" w:type="dxa"/>
          <w:right w:w="15" w:type="dxa"/>
        </w:tblCellMar>
        <w:tblLook w:val="04A0"/>
      </w:tblPr>
      <w:tblGrid>
        <w:gridCol w:w="21600"/>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048"/>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4792"/>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Courier New" w:eastAsia="Times New Roman" w:hAnsi="Courier New" w:cs="Courier New"/>
                            <w:b/>
                            <w:bCs/>
                            <w:sz w:val="20"/>
                            <w:szCs w:val="20"/>
                            <w:lang w:eastAsia="bg-BG"/>
                          </w:rPr>
                        </w:pPr>
                        <w:r w:rsidRPr="00672CE3">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tblPr>
                        <w:tblGrid>
                          <w:gridCol w:w="2297"/>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Публично състезание</w:t>
                              </w:r>
                            </w:p>
                          </w:tc>
                        </w:tr>
                      </w:tbl>
                      <w:p w:rsidR="00672CE3" w:rsidRPr="00672CE3" w:rsidRDefault="00672CE3" w:rsidP="00672CE3">
                        <w:pPr>
                          <w:spacing w:after="0" w:line="240" w:lineRule="auto"/>
                          <w:rPr>
                            <w:rFonts w:ascii="Courier New" w:eastAsia="Times New Roman" w:hAnsi="Courier New" w:cs="Courier New"/>
                            <w:b/>
                            <w:bCs/>
                            <w:sz w:val="24"/>
                            <w:szCs w:val="24"/>
                            <w:lang w:eastAsia="bg-BG"/>
                          </w:rPr>
                        </w:pPr>
                      </w:p>
                    </w:tc>
                  </w:tr>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Ускорена процедура: </w:t>
                        </w:r>
                        <w:r w:rsidRPr="00672CE3">
                          <w:rPr>
                            <w:rFonts w:ascii="Courier New" w:eastAsia="Times New Roman" w:hAnsi="Courier New" w:cs="Courier New"/>
                            <w:sz w:val="20"/>
                            <w:lang w:eastAsia="bg-BG"/>
                          </w:rPr>
                          <w:t>НЕ</w:t>
                        </w:r>
                        <w:r w:rsidRPr="00672CE3">
                          <w:rPr>
                            <w:rFonts w:ascii="Times New Roman" w:eastAsia="Times New Roman" w:hAnsi="Times New Roman" w:cs="Times New Roman"/>
                            <w:sz w:val="24"/>
                            <w:szCs w:val="24"/>
                            <w:lang w:eastAsia="bg-BG"/>
                          </w:rPr>
                          <w:br/>
                          <w:t>Обосновка за избор на ускорена процедура: </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 xml:space="preserve">IV.1.3) Информация относно рамково </w:t>
            </w:r>
            <w:proofErr w:type="spellStart"/>
            <w:r w:rsidRPr="00672CE3">
              <w:rPr>
                <w:rFonts w:ascii="Times New Roman" w:eastAsia="Times New Roman" w:hAnsi="Times New Roman" w:cs="Times New Roman"/>
                <w:b/>
                <w:bCs/>
                <w:sz w:val="24"/>
                <w:szCs w:val="24"/>
                <w:lang w:eastAsia="bg-BG"/>
              </w:rPr>
              <w:t>споразмение</w:t>
            </w:r>
            <w:proofErr w:type="spellEnd"/>
            <w:r w:rsidRPr="00672CE3">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8237"/>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672CE3">
                    <w:rPr>
                      <w:rFonts w:ascii="Courier New" w:eastAsia="Times New Roman" w:hAnsi="Courier New" w:cs="Courier New"/>
                      <w:sz w:val="20"/>
                      <w:lang w:eastAsia="bg-BG"/>
                    </w:rPr>
                    <w:t>НЕ</w:t>
                  </w:r>
                  <w:r w:rsidRPr="00672CE3">
                    <w:rPr>
                      <w:rFonts w:ascii="Times New Roman" w:eastAsia="Times New Roman" w:hAnsi="Times New Roman" w:cs="Times New Roman"/>
                      <w:sz w:val="24"/>
                      <w:szCs w:val="24"/>
                      <w:lang w:eastAsia="bg-BG"/>
                    </w:rPr>
                    <w:br/>
                    <w:t>Установена е динамична система за покупки: </w:t>
                  </w:r>
                  <w:r w:rsidRPr="00672CE3">
                    <w:rPr>
                      <w:rFonts w:ascii="Courier New" w:eastAsia="Times New Roman" w:hAnsi="Courier New" w:cs="Courier New"/>
                      <w:sz w:val="20"/>
                      <w:lang w:eastAsia="bg-BG"/>
                    </w:rPr>
                    <w:t>НЕ</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IV.1.6) Информация относно електронния търг</w:t>
            </w:r>
          </w:p>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Използван е електронен търг: </w:t>
            </w:r>
            <w:r w:rsidRPr="00672CE3">
              <w:rPr>
                <w:rFonts w:ascii="Courier New" w:eastAsia="Times New Roman" w:hAnsi="Courier New" w:cs="Courier New"/>
                <w:sz w:val="20"/>
                <w:lang w:eastAsia="bg-BG"/>
              </w:rPr>
              <w:t>НЕ</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9466"/>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Courier New" w:eastAsia="Times New Roman" w:hAnsi="Courier New" w:cs="Courier New"/>
                      <w:sz w:val="20"/>
                      <w:szCs w:val="20"/>
                      <w:lang w:eastAsia="bg-BG"/>
                    </w:rPr>
                  </w:pPr>
                  <w:r w:rsidRPr="00672CE3">
                    <w:rPr>
                      <w:rFonts w:ascii="Times New Roman" w:eastAsia="Times New Roman" w:hAnsi="Times New Roman" w:cs="Times New Roman"/>
                      <w:sz w:val="24"/>
                      <w:szCs w:val="24"/>
                      <w:lang w:eastAsia="bg-BG"/>
                    </w:rPr>
                    <w:lastRenderedPageBreak/>
                    <w:t>Обществената поръчка попада в обхвата на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325"/>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не</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lastRenderedPageBreak/>
        <w:t>IV.2) Административна информация</w:t>
      </w:r>
      <w:r w:rsidRPr="00672CE3">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IV.2.1) Предишна публикация относно тази процедура</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w:t>
            </w:r>
          </w:p>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Номер на обявлението в ОВ на ЕС:  </w:t>
            </w:r>
            <w:r w:rsidRPr="00672CE3">
              <w:rPr>
                <w:rFonts w:ascii="Times New Roman" w:eastAsia="Times New Roman" w:hAnsi="Times New Roman" w:cs="Times New Roman"/>
                <w:i/>
                <w:iCs/>
                <w:sz w:val="24"/>
                <w:szCs w:val="24"/>
                <w:lang w:eastAsia="bg-BG"/>
              </w:rPr>
              <w:t>(напр. 2015/S 123-123456)</w:t>
            </w:r>
            <w:r w:rsidRPr="00672CE3">
              <w:rPr>
                <w:rFonts w:ascii="Times New Roman" w:eastAsia="Times New Roman" w:hAnsi="Times New Roman" w:cs="Times New Roman"/>
                <w:sz w:val="24"/>
                <w:szCs w:val="24"/>
                <w:lang w:eastAsia="bg-BG"/>
              </w:rPr>
              <w:t>   и  Номер на обявлението в РОП: </w:t>
            </w:r>
            <w:r w:rsidRPr="00672CE3">
              <w:rPr>
                <w:rFonts w:ascii="Courier New" w:eastAsia="Times New Roman" w:hAnsi="Courier New" w:cs="Courier New"/>
                <w:sz w:val="20"/>
                <w:lang w:eastAsia="bg-BG"/>
              </w:rPr>
              <w:t>895132</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i/>
                <w:iCs/>
                <w:sz w:val="24"/>
                <w:szCs w:val="24"/>
                <w:lang w:eastAsia="bg-BG"/>
              </w:rPr>
              <w:t>(напр. 123456)</w:t>
            </w:r>
            <w:r w:rsidRPr="00672CE3">
              <w:rPr>
                <w:rFonts w:ascii="Times New Roman" w:eastAsia="Times New Roman" w:hAnsi="Times New Roman" w:cs="Times New Roman"/>
                <w:sz w:val="24"/>
                <w:szCs w:val="24"/>
                <w:lang w:eastAsia="bg-BG"/>
              </w:rPr>
              <w:br/>
            </w:r>
            <w:r w:rsidRPr="00672CE3">
              <w:rPr>
                <w:rFonts w:ascii="Times New Roman" w:eastAsia="Times New Roman" w:hAnsi="Times New Roman" w:cs="Times New Roman"/>
                <w:i/>
                <w:iCs/>
                <w:sz w:val="24"/>
                <w:szCs w:val="24"/>
                <w:lang w:eastAsia="bg-BG"/>
              </w:rPr>
              <w:t xml:space="preserve">(Едно от следните: Обявление за предварителна информация, използвано като покана за участие в състезателна процедура; Обявление за поръчка; Обявление за доброволна прозрачност </w:t>
            </w:r>
            <w:proofErr w:type="spellStart"/>
            <w:r w:rsidRPr="00672CE3">
              <w:rPr>
                <w:rFonts w:ascii="Times New Roman" w:eastAsia="Times New Roman" w:hAnsi="Times New Roman" w:cs="Times New Roman"/>
                <w:i/>
                <w:iCs/>
                <w:sz w:val="24"/>
                <w:szCs w:val="24"/>
                <w:lang w:eastAsia="bg-BG"/>
              </w:rPr>
              <w:t>ex</w:t>
            </w:r>
            <w:proofErr w:type="spellEnd"/>
            <w:r w:rsidRPr="00672CE3">
              <w:rPr>
                <w:rFonts w:ascii="Times New Roman" w:eastAsia="Times New Roman" w:hAnsi="Times New Roman" w:cs="Times New Roman"/>
                <w:i/>
                <w:iCs/>
                <w:sz w:val="24"/>
                <w:szCs w:val="24"/>
                <w:lang w:eastAsia="bg-BG"/>
              </w:rPr>
              <w:t xml:space="preserve"> </w:t>
            </w:r>
            <w:proofErr w:type="spellStart"/>
            <w:r w:rsidRPr="00672CE3">
              <w:rPr>
                <w:rFonts w:ascii="Times New Roman" w:eastAsia="Times New Roman" w:hAnsi="Times New Roman" w:cs="Times New Roman"/>
                <w:i/>
                <w:iCs/>
                <w:sz w:val="24"/>
                <w:szCs w:val="24"/>
                <w:lang w:eastAsia="bg-BG"/>
              </w:rPr>
              <w:t>ante</w:t>
            </w:r>
            <w:proofErr w:type="spellEnd"/>
            <w:r w:rsidRPr="00672CE3">
              <w:rPr>
                <w:rFonts w:ascii="Times New Roman" w:eastAsia="Times New Roman" w:hAnsi="Times New Roman" w:cs="Times New Roman"/>
                <w:i/>
                <w:iCs/>
                <w:sz w:val="24"/>
                <w:szCs w:val="24"/>
                <w:lang w:eastAsia="bg-BG"/>
              </w:rPr>
              <w:t>)</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IV.2.8) Информация относно прекратяване на динамична система за покупки</w:t>
            </w:r>
          </w:p>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Обявлението обхваща прекратяването на динамичната система за покупки, публикувана с горепосоченото обявление за поръчка: </w:t>
            </w:r>
            <w:r w:rsidRPr="00672CE3">
              <w:rPr>
                <w:rFonts w:ascii="Courier New" w:eastAsia="Times New Roman" w:hAnsi="Courier New" w:cs="Courier New"/>
                <w:sz w:val="20"/>
                <w:lang w:eastAsia="bg-BG"/>
              </w:rPr>
              <w:t>НЕ</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IV.2.9) Информация относно прекратяване на състезателна процедура, обявена чрез обявление за предварителна информация</w:t>
            </w:r>
          </w:p>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Възлагащият орган няма да възлага повече поръчки въз основа на горепосоченото обявление за предварителна информация: </w:t>
            </w:r>
            <w:r w:rsidRPr="00672CE3">
              <w:rPr>
                <w:rFonts w:ascii="Courier New" w:eastAsia="Times New Roman" w:hAnsi="Courier New" w:cs="Courier New"/>
                <w:sz w:val="20"/>
                <w:lang w:eastAsia="bg-BG"/>
              </w:rPr>
              <w:t>НЕ</w:t>
            </w:r>
          </w:p>
        </w:tc>
      </w:tr>
    </w:tbl>
    <w:p w:rsidR="00672CE3" w:rsidRPr="00672CE3" w:rsidRDefault="00672CE3" w:rsidP="00672CE3">
      <w:pPr>
        <w:spacing w:after="0" w:line="240" w:lineRule="auto"/>
        <w:rPr>
          <w:rFonts w:ascii="Trebuchet MS" w:eastAsia="Times New Roman" w:hAnsi="Trebuchet MS" w:cs="Times New Roman"/>
          <w:b/>
          <w:bCs/>
          <w:color w:val="000000"/>
          <w:lang w:eastAsia="bg-BG"/>
        </w:rPr>
      </w:pPr>
      <w:r w:rsidRPr="00672CE3">
        <w:rPr>
          <w:rFonts w:ascii="Trebuchet MS" w:eastAsia="Times New Roman" w:hAnsi="Trebuchet MS" w:cs="Times New Roman"/>
          <w:b/>
          <w:bCs/>
          <w:color w:val="000000"/>
          <w:lang w:eastAsia="bg-BG"/>
        </w:rPr>
        <w:t>Раздел V: Възлагане на поръчката </w:t>
      </w:r>
      <w:r w:rsidRPr="00672CE3">
        <w:rPr>
          <w:rFonts w:ascii="Trebuchet MS" w:eastAsia="Times New Roman" w:hAnsi="Trebuchet MS" w:cs="Times New Roman"/>
          <w:b/>
          <w:bCs/>
          <w:color w:val="000000"/>
          <w:vertAlign w:val="superscript"/>
          <w:lang w:eastAsia="bg-BG"/>
        </w:rPr>
        <w:t>1</w:t>
      </w:r>
    </w:p>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6"/>
          <w:szCs w:val="16"/>
          <w:lang w:eastAsia="bg-BG"/>
        </w:rPr>
        <w:t>Поръчка №</w:t>
      </w:r>
      <w:r w:rsidRPr="00672CE3">
        <w:rPr>
          <w:rFonts w:ascii="Trebuchet MS" w:eastAsia="Times New Roman" w:hAnsi="Trebuchet MS" w:cs="Times New Roman"/>
          <w:color w:val="000000"/>
          <w:sz w:val="16"/>
          <w:szCs w:val="16"/>
          <w:lang w:eastAsia="bg-BG"/>
        </w:rPr>
        <w:t>: </w:t>
      </w:r>
      <w:r w:rsidRPr="00672CE3">
        <w:rPr>
          <w:rFonts w:ascii="Courier New" w:eastAsia="Times New Roman" w:hAnsi="Courier New" w:cs="Courier New"/>
          <w:color w:val="000000"/>
          <w:sz w:val="20"/>
          <w:lang w:eastAsia="bg-BG"/>
        </w:rPr>
        <w:t>71</w:t>
      </w:r>
      <w:r w:rsidRPr="00672CE3">
        <w:rPr>
          <w:rFonts w:ascii="Trebuchet MS" w:eastAsia="Times New Roman" w:hAnsi="Trebuchet MS" w:cs="Times New Roman"/>
          <w:color w:val="000000"/>
          <w:sz w:val="16"/>
          <w:szCs w:val="16"/>
          <w:lang w:eastAsia="bg-BG"/>
        </w:rPr>
        <w:t>    </w:t>
      </w:r>
      <w:r w:rsidRPr="00672CE3">
        <w:rPr>
          <w:rFonts w:ascii="Trebuchet MS" w:eastAsia="Times New Roman" w:hAnsi="Trebuchet MS" w:cs="Times New Roman"/>
          <w:b/>
          <w:bCs/>
          <w:color w:val="000000"/>
          <w:sz w:val="16"/>
          <w:szCs w:val="16"/>
          <w:lang w:eastAsia="bg-BG"/>
        </w:rPr>
        <w:t>Обособена позиция №</w:t>
      </w:r>
      <w:r w:rsidRPr="00672CE3">
        <w:rPr>
          <w:rFonts w:ascii="Trebuchet MS" w:eastAsia="Times New Roman" w:hAnsi="Trebuchet MS" w:cs="Times New Roman"/>
          <w:color w:val="000000"/>
          <w:sz w:val="16"/>
          <w:szCs w:val="16"/>
          <w:lang w:eastAsia="bg-BG"/>
        </w:rPr>
        <w:t>: </w:t>
      </w:r>
      <w:r w:rsidRPr="00672CE3">
        <w:rPr>
          <w:rFonts w:ascii="Trebuchet MS" w:eastAsia="Times New Roman" w:hAnsi="Trebuchet MS" w:cs="Times New Roman"/>
          <w:color w:val="000000"/>
          <w:sz w:val="16"/>
          <w:szCs w:val="16"/>
          <w:vertAlign w:val="superscript"/>
          <w:lang w:eastAsia="bg-BG"/>
        </w:rPr>
        <w:t>2</w:t>
      </w:r>
      <w:r w:rsidRPr="00672CE3">
        <w:rPr>
          <w:rFonts w:ascii="Trebuchet MS" w:eastAsia="Times New Roman" w:hAnsi="Trebuchet MS" w:cs="Times New Roman"/>
          <w:color w:val="000000"/>
          <w:sz w:val="16"/>
          <w:szCs w:val="16"/>
          <w:lang w:eastAsia="bg-BG"/>
        </w:rPr>
        <w:t>    </w:t>
      </w:r>
      <w:r w:rsidRPr="00672CE3">
        <w:rPr>
          <w:rFonts w:ascii="Trebuchet MS" w:eastAsia="Times New Roman" w:hAnsi="Trebuchet MS" w:cs="Times New Roman"/>
          <w:b/>
          <w:bCs/>
          <w:color w:val="000000"/>
          <w:sz w:val="16"/>
          <w:szCs w:val="16"/>
          <w:lang w:eastAsia="bg-BG"/>
        </w:rPr>
        <w:t>Наименование</w:t>
      </w:r>
      <w:r w:rsidRPr="00672CE3">
        <w:rPr>
          <w:rFonts w:ascii="Trebuchet MS" w:eastAsia="Times New Roman" w:hAnsi="Trebuchet MS" w:cs="Times New Roman"/>
          <w:color w:val="000000"/>
          <w:sz w:val="16"/>
          <w:szCs w:val="16"/>
          <w:lang w:eastAsia="bg-BG"/>
        </w:rPr>
        <w:t>:</w:t>
      </w:r>
    </w:p>
    <w:p w:rsidR="00672CE3" w:rsidRPr="00672CE3" w:rsidRDefault="00672CE3" w:rsidP="00672CE3">
      <w:pPr>
        <w:spacing w:after="150" w:line="240" w:lineRule="auto"/>
        <w:rPr>
          <w:rFonts w:ascii="Courier New" w:eastAsia="Times New Roman" w:hAnsi="Courier New" w:cs="Courier New"/>
          <w:sz w:val="20"/>
          <w:szCs w:val="20"/>
          <w:lang w:eastAsia="bg-BG"/>
        </w:rPr>
      </w:pPr>
      <w:r w:rsidRPr="00672CE3">
        <w:rPr>
          <w:rFonts w:ascii="Trebuchet MS" w:eastAsia="Times New Roman" w:hAnsi="Trebuchet MS" w:cs="Times New Roman"/>
          <w:color w:val="000000"/>
          <w:sz w:val="16"/>
          <w:szCs w:val="16"/>
          <w:lang w:eastAsia="bg-BG"/>
        </w:rPr>
        <w:t>Възложена е поръчка/обособена позиция:</w:t>
      </w:r>
    </w:p>
    <w:tbl>
      <w:tblPr>
        <w:tblW w:w="0" w:type="auto"/>
        <w:tblCellSpacing w:w="15" w:type="dxa"/>
        <w:tblCellMar>
          <w:top w:w="15" w:type="dxa"/>
          <w:left w:w="15" w:type="dxa"/>
          <w:bottom w:w="15" w:type="dxa"/>
          <w:right w:w="15" w:type="dxa"/>
        </w:tblCellMar>
        <w:tblLook w:val="04A0"/>
      </w:tblPr>
      <w:tblGrid>
        <w:gridCol w:w="319"/>
      </w:tblGrid>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да</w:t>
            </w:r>
          </w:p>
        </w:tc>
      </w:tr>
    </w:tbl>
    <w:p w:rsidR="00672CE3" w:rsidRPr="00672CE3" w:rsidRDefault="00672CE3" w:rsidP="00672CE3">
      <w:pPr>
        <w:spacing w:before="100" w:beforeAutospacing="1" w:after="100" w:afterAutospacing="1" w:line="240" w:lineRule="auto"/>
        <w:rPr>
          <w:rFonts w:ascii="Trebuchet MS" w:eastAsia="Times New Roman" w:hAnsi="Trebuchet MS" w:cs="Times New Roman"/>
          <w:sz w:val="16"/>
          <w:szCs w:val="16"/>
          <w:lang w:eastAsia="bg-BG"/>
        </w:rPr>
      </w:pPr>
      <w:r w:rsidRPr="00672CE3">
        <w:rPr>
          <w:rFonts w:ascii="Trebuchet MS" w:eastAsia="Times New Roman" w:hAnsi="Trebuchet MS" w:cs="Times New Roman"/>
          <w:b/>
          <w:bCs/>
          <w:color w:val="000000"/>
          <w:sz w:val="18"/>
          <w:lang w:eastAsia="bg-BG"/>
        </w:rPr>
        <w:t>V.1) Информация относно невъзлагане</w:t>
      </w:r>
    </w:p>
    <w:tbl>
      <w:tblPr>
        <w:tblW w:w="21600" w:type="dxa"/>
        <w:tblCellMar>
          <w:top w:w="15" w:type="dxa"/>
          <w:left w:w="15" w:type="dxa"/>
          <w:bottom w:w="15" w:type="dxa"/>
          <w:right w:w="15" w:type="dxa"/>
        </w:tblCellMar>
        <w:tblLook w:val="04A0"/>
      </w:tblPr>
      <w:tblGrid>
        <w:gridCol w:w="21600"/>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4250" w:type="pct"/>
              <w:tblCellSpacing w:w="15" w:type="dxa"/>
              <w:tblCellMar>
                <w:top w:w="15" w:type="dxa"/>
                <w:left w:w="15" w:type="dxa"/>
                <w:bottom w:w="15" w:type="dxa"/>
                <w:right w:w="15" w:type="dxa"/>
              </w:tblCellMar>
              <w:tblLook w:val="04A0"/>
            </w:tblPr>
            <w:tblGrid>
              <w:gridCol w:w="18219"/>
            </w:tblGrid>
            <w:tr w:rsidR="00672CE3" w:rsidRPr="00672CE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Поръчката/обособената позиция не е възложена:</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V.2) Възлагане на поръчката</w:t>
      </w:r>
    </w:p>
    <w:tbl>
      <w:tblPr>
        <w:tblW w:w="21600" w:type="dxa"/>
        <w:tblCellMar>
          <w:top w:w="15" w:type="dxa"/>
          <w:left w:w="15" w:type="dxa"/>
          <w:bottom w:w="15" w:type="dxa"/>
          <w:right w:w="15" w:type="dxa"/>
        </w:tblCellMar>
        <w:tblLook w:val="04A0"/>
      </w:tblPr>
      <w:tblGrid>
        <w:gridCol w:w="21702"/>
        <w:gridCol w:w="64"/>
      </w:tblGrid>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V.2.1) Дата на сключване на договора</w:t>
            </w:r>
            <w:r w:rsidRPr="00672CE3">
              <w:rPr>
                <w:rFonts w:ascii="Times New Roman" w:eastAsia="Times New Roman" w:hAnsi="Times New Roman" w:cs="Times New Roman"/>
                <w:sz w:val="24"/>
                <w:szCs w:val="24"/>
                <w:lang w:eastAsia="bg-BG"/>
              </w:rPr>
              <w:t>: </w:t>
            </w:r>
            <w:r w:rsidRPr="00672CE3">
              <w:rPr>
                <w:rFonts w:ascii="Courier New" w:eastAsia="Times New Roman" w:hAnsi="Courier New" w:cs="Courier New"/>
                <w:sz w:val="20"/>
                <w:lang w:eastAsia="bg-BG"/>
              </w:rPr>
              <w:t>10/06/2019</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i/>
                <w:iCs/>
                <w:sz w:val="24"/>
                <w:szCs w:val="24"/>
                <w:lang w:eastAsia="bg-BG"/>
              </w:rPr>
              <w:t>(</w:t>
            </w:r>
            <w:proofErr w:type="spellStart"/>
            <w:r w:rsidRPr="00672CE3">
              <w:rPr>
                <w:rFonts w:ascii="Times New Roman" w:eastAsia="Times New Roman" w:hAnsi="Times New Roman" w:cs="Times New Roman"/>
                <w:i/>
                <w:iCs/>
                <w:sz w:val="24"/>
                <w:szCs w:val="24"/>
                <w:lang w:eastAsia="bg-BG"/>
              </w:rPr>
              <w:t>дд</w:t>
            </w:r>
            <w:proofErr w:type="spellEnd"/>
            <w:r w:rsidRPr="00672CE3">
              <w:rPr>
                <w:rFonts w:ascii="Times New Roman" w:eastAsia="Times New Roman" w:hAnsi="Times New Roman" w:cs="Times New Roman"/>
                <w:i/>
                <w:iCs/>
                <w:sz w:val="24"/>
                <w:szCs w:val="24"/>
                <w:lang w:eastAsia="bg-BG"/>
              </w:rPr>
              <w:t>/мм/</w:t>
            </w:r>
            <w:proofErr w:type="spellStart"/>
            <w:r w:rsidRPr="00672CE3">
              <w:rPr>
                <w:rFonts w:ascii="Times New Roman" w:eastAsia="Times New Roman" w:hAnsi="Times New Roman" w:cs="Times New Roman"/>
                <w:i/>
                <w:iCs/>
                <w:sz w:val="24"/>
                <w:szCs w:val="24"/>
                <w:lang w:eastAsia="bg-BG"/>
              </w:rPr>
              <w:t>гггг</w:t>
            </w:r>
            <w:proofErr w:type="spellEnd"/>
            <w:r w:rsidRPr="00672CE3">
              <w:rPr>
                <w:rFonts w:ascii="Times New Roman" w:eastAsia="Times New Roman" w:hAnsi="Times New Roman" w:cs="Times New Roman"/>
                <w:i/>
                <w:iCs/>
                <w:sz w:val="24"/>
                <w:szCs w:val="24"/>
                <w:lang w:eastAsia="bg-BG"/>
              </w:rPr>
              <w:t>)</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V.2.2) Информация относно оферти</w:t>
            </w:r>
            <w:r w:rsidRPr="00672CE3">
              <w:rPr>
                <w:rFonts w:ascii="Times New Roman" w:eastAsia="Times New Roman" w:hAnsi="Times New Roman" w:cs="Times New Roman"/>
                <w:sz w:val="24"/>
                <w:szCs w:val="24"/>
                <w:lang w:eastAsia="bg-BG"/>
              </w:rPr>
              <w:br/>
              <w:t>Брой на получените оферти: </w:t>
            </w:r>
            <w:r w:rsidRPr="00672CE3">
              <w:rPr>
                <w:rFonts w:ascii="Courier New" w:eastAsia="Times New Roman" w:hAnsi="Courier New" w:cs="Courier New"/>
                <w:sz w:val="20"/>
                <w:lang w:eastAsia="bg-BG"/>
              </w:rPr>
              <w:t>1</w:t>
            </w:r>
            <w:r w:rsidRPr="00672CE3">
              <w:rPr>
                <w:rFonts w:ascii="Times New Roman" w:eastAsia="Times New Roman" w:hAnsi="Times New Roman" w:cs="Times New Roman"/>
                <w:sz w:val="24"/>
                <w:szCs w:val="24"/>
                <w:lang w:eastAsia="bg-BG"/>
              </w:rPr>
              <w:br/>
              <w:t>Брой на офертите, постъпили от МСП: </w:t>
            </w:r>
            <w:r w:rsidRPr="00672CE3">
              <w:rPr>
                <w:rFonts w:ascii="Courier New" w:eastAsia="Times New Roman" w:hAnsi="Courier New" w:cs="Courier New"/>
                <w:sz w:val="20"/>
                <w:lang w:eastAsia="bg-BG"/>
              </w:rPr>
              <w:t>0</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i/>
                <w:iCs/>
                <w:sz w:val="24"/>
                <w:szCs w:val="24"/>
                <w:lang w:eastAsia="bg-BG"/>
              </w:rPr>
              <w:t>(МСП - както е определено в Препоръка 2003/361/ЕО на Комисията)</w:t>
            </w:r>
            <w:r w:rsidRPr="00672CE3">
              <w:rPr>
                <w:rFonts w:ascii="Times New Roman" w:eastAsia="Times New Roman" w:hAnsi="Times New Roman" w:cs="Times New Roman"/>
                <w:sz w:val="24"/>
                <w:szCs w:val="24"/>
                <w:lang w:eastAsia="bg-BG"/>
              </w:rPr>
              <w:br/>
              <w:t xml:space="preserve">Брой на офертите, постъпили от </w:t>
            </w:r>
            <w:proofErr w:type="spellStart"/>
            <w:r w:rsidRPr="00672CE3">
              <w:rPr>
                <w:rFonts w:ascii="Times New Roman" w:eastAsia="Times New Roman" w:hAnsi="Times New Roman" w:cs="Times New Roman"/>
                <w:sz w:val="24"/>
                <w:szCs w:val="24"/>
                <w:lang w:eastAsia="bg-BG"/>
              </w:rPr>
              <w:t>оференти</w:t>
            </w:r>
            <w:proofErr w:type="spellEnd"/>
            <w:r w:rsidRPr="00672CE3">
              <w:rPr>
                <w:rFonts w:ascii="Times New Roman" w:eastAsia="Times New Roman" w:hAnsi="Times New Roman" w:cs="Times New Roman"/>
                <w:sz w:val="24"/>
                <w:szCs w:val="24"/>
                <w:lang w:eastAsia="bg-BG"/>
              </w:rPr>
              <w:t xml:space="preserve"> от други държави-членки на ЕС: </w:t>
            </w:r>
            <w:r w:rsidRPr="00672CE3">
              <w:rPr>
                <w:rFonts w:ascii="Courier New" w:eastAsia="Times New Roman" w:hAnsi="Courier New" w:cs="Courier New"/>
                <w:sz w:val="20"/>
                <w:lang w:eastAsia="bg-BG"/>
              </w:rPr>
              <w:t>0</w:t>
            </w:r>
            <w:r w:rsidRPr="00672CE3">
              <w:rPr>
                <w:rFonts w:ascii="Times New Roman" w:eastAsia="Times New Roman" w:hAnsi="Times New Roman" w:cs="Times New Roman"/>
                <w:sz w:val="24"/>
                <w:szCs w:val="24"/>
                <w:lang w:eastAsia="bg-BG"/>
              </w:rPr>
              <w:br/>
              <w:t xml:space="preserve">Брой на офертите, постъпили от </w:t>
            </w:r>
            <w:proofErr w:type="spellStart"/>
            <w:r w:rsidRPr="00672CE3">
              <w:rPr>
                <w:rFonts w:ascii="Times New Roman" w:eastAsia="Times New Roman" w:hAnsi="Times New Roman" w:cs="Times New Roman"/>
                <w:sz w:val="24"/>
                <w:szCs w:val="24"/>
                <w:lang w:eastAsia="bg-BG"/>
              </w:rPr>
              <w:t>оференти</w:t>
            </w:r>
            <w:proofErr w:type="spellEnd"/>
            <w:r w:rsidRPr="00672CE3">
              <w:rPr>
                <w:rFonts w:ascii="Times New Roman" w:eastAsia="Times New Roman" w:hAnsi="Times New Roman" w:cs="Times New Roman"/>
                <w:sz w:val="24"/>
                <w:szCs w:val="24"/>
                <w:lang w:eastAsia="bg-BG"/>
              </w:rPr>
              <w:t xml:space="preserve"> от държави, които не са членки на ЕС: </w:t>
            </w:r>
            <w:r w:rsidRPr="00672CE3">
              <w:rPr>
                <w:rFonts w:ascii="Courier New" w:eastAsia="Times New Roman" w:hAnsi="Courier New" w:cs="Courier New"/>
                <w:sz w:val="20"/>
                <w:lang w:eastAsia="bg-BG"/>
              </w:rPr>
              <w:t>0</w:t>
            </w:r>
            <w:r w:rsidRPr="00672CE3">
              <w:rPr>
                <w:rFonts w:ascii="Times New Roman" w:eastAsia="Times New Roman" w:hAnsi="Times New Roman" w:cs="Times New Roman"/>
                <w:sz w:val="24"/>
                <w:szCs w:val="24"/>
                <w:lang w:eastAsia="bg-BG"/>
              </w:rPr>
              <w:br/>
              <w:t>Брой на офертите, получени по електронен път: </w:t>
            </w:r>
            <w:r w:rsidRPr="00672CE3">
              <w:rPr>
                <w:rFonts w:ascii="Courier New" w:eastAsia="Times New Roman" w:hAnsi="Courier New" w:cs="Courier New"/>
                <w:sz w:val="20"/>
                <w:lang w:eastAsia="bg-BG"/>
              </w:rPr>
              <w:t>0</w:t>
            </w: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Courier New" w:eastAsia="Times New Roman" w:hAnsi="Courier New" w:cs="Courier New"/>
                <w:sz w:val="20"/>
                <w:szCs w:val="20"/>
                <w:lang w:eastAsia="bg-BG"/>
              </w:rPr>
            </w:pPr>
            <w:r w:rsidRPr="00672CE3">
              <w:rPr>
                <w:rFonts w:ascii="Times New Roman" w:eastAsia="Times New Roman" w:hAnsi="Times New Roman" w:cs="Times New Roman"/>
                <w:sz w:val="24"/>
                <w:szCs w:val="24"/>
                <w:lang w:eastAsia="bg-BG"/>
              </w:rPr>
              <w:t>Поръчката е възложена на група от икономически оператори:</w:t>
            </w:r>
          </w:p>
          <w:tbl>
            <w:tblPr>
              <w:tblW w:w="0" w:type="auto"/>
              <w:tblCellSpacing w:w="15" w:type="dxa"/>
              <w:tblCellMar>
                <w:top w:w="15" w:type="dxa"/>
                <w:left w:w="15" w:type="dxa"/>
                <w:bottom w:w="15" w:type="dxa"/>
                <w:right w:w="15" w:type="dxa"/>
              </w:tblCellMar>
              <w:tblLook w:val="04A0"/>
            </w:tblPr>
            <w:tblGrid>
              <w:gridCol w:w="325"/>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не</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before="100" w:beforeAutospacing="1" w:after="100" w:afterAutospacing="1"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V.2.3) Наименование и адрес на изпълнителя</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1</w:t>
            </w:r>
          </w:p>
          <w:tbl>
            <w:tblPr>
              <w:tblW w:w="21600" w:type="dxa"/>
              <w:tblCellMar>
                <w:top w:w="15" w:type="dxa"/>
                <w:left w:w="15" w:type="dxa"/>
                <w:bottom w:w="15" w:type="dxa"/>
                <w:right w:w="15" w:type="dxa"/>
              </w:tblCellMar>
              <w:tblLook w:val="04A0"/>
            </w:tblPr>
            <w:tblGrid>
              <w:gridCol w:w="2978"/>
              <w:gridCol w:w="3856"/>
              <w:gridCol w:w="4494"/>
              <w:gridCol w:w="10272"/>
            </w:tblGrid>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Официално наименование: </w:t>
                  </w:r>
                  <w:r w:rsidRPr="00672CE3">
                    <w:rPr>
                      <w:rFonts w:ascii="Courier New" w:eastAsia="Times New Roman" w:hAnsi="Courier New" w:cs="Courier New"/>
                      <w:sz w:val="20"/>
                      <w:lang w:eastAsia="bg-BG"/>
                    </w:rPr>
                    <w:t>ДЗЗД Х ДЕ СТРОЙ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Национален регистрационен номер: </w:t>
                  </w:r>
                  <w:r w:rsidRPr="00672CE3">
                    <w:rPr>
                      <w:rFonts w:ascii="Times New Roman" w:eastAsia="Times New Roman" w:hAnsi="Times New Roman" w:cs="Times New Roman"/>
                      <w:sz w:val="24"/>
                      <w:szCs w:val="24"/>
                      <w:vertAlign w:val="superscript"/>
                      <w:lang w:eastAsia="bg-BG"/>
                    </w:rPr>
                    <w:t>2</w:t>
                  </w:r>
                  <w:r w:rsidRPr="00672CE3">
                    <w:rPr>
                      <w:rFonts w:ascii="Times New Roman" w:eastAsia="Times New Roman" w:hAnsi="Times New Roman" w:cs="Times New Roman"/>
                      <w:sz w:val="24"/>
                      <w:szCs w:val="24"/>
                      <w:lang w:eastAsia="bg-BG"/>
                    </w:rPr>
                    <w:t> </w:t>
                  </w:r>
                  <w:r w:rsidRPr="00672CE3">
                    <w:rPr>
                      <w:rFonts w:ascii="Courier New" w:eastAsia="Times New Roman" w:hAnsi="Courier New" w:cs="Courier New"/>
                      <w:sz w:val="20"/>
                      <w:lang w:eastAsia="bg-BG"/>
                    </w:rPr>
                    <w:t>177362664</w:t>
                  </w:r>
                </w:p>
              </w:tc>
            </w:tr>
            <w:tr w:rsidR="00672CE3" w:rsidRPr="00672CE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адрес: </w:t>
                  </w:r>
                  <w:r w:rsidRPr="00672CE3">
                    <w:rPr>
                      <w:rFonts w:ascii="Courier New" w:eastAsia="Times New Roman" w:hAnsi="Courier New" w:cs="Courier New"/>
                      <w:sz w:val="20"/>
                      <w:lang w:eastAsia="bg-BG"/>
                    </w:rPr>
                    <w:t>кв.Прогрес № 2</w:t>
                  </w:r>
                </w:p>
              </w:tc>
            </w:tr>
            <w:tr w:rsidR="00672CE3" w:rsidRP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Град: </w:t>
                  </w:r>
                  <w:r w:rsidRPr="00672CE3">
                    <w:rPr>
                      <w:rFonts w:ascii="Courier New" w:eastAsia="Times New Roman" w:hAnsi="Courier New" w:cs="Courier New"/>
                      <w:sz w:val="20"/>
                      <w:lang w:eastAsia="bg-BG"/>
                    </w:rPr>
                    <w:t>Джебел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код NUTS: </w:t>
                  </w:r>
                  <w:r w:rsidRPr="00672CE3">
                    <w:rPr>
                      <w:rFonts w:ascii="Courier New" w:eastAsia="Times New Roman" w:hAnsi="Courier New" w:cs="Courier New"/>
                      <w:sz w:val="20"/>
                      <w:lang w:eastAsia="bg-BG"/>
                    </w:rPr>
                    <w:t>BG425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код: </w:t>
                  </w:r>
                  <w:r w:rsidRPr="00672CE3">
                    <w:rPr>
                      <w:rFonts w:ascii="Courier New" w:eastAsia="Times New Roman" w:hAnsi="Courier New" w:cs="Courier New"/>
                      <w:sz w:val="20"/>
                      <w:lang w:eastAsia="bg-BG"/>
                    </w:rPr>
                    <w:t>6850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Държава: </w:t>
                  </w:r>
                  <w:r w:rsidRPr="00672CE3">
                    <w:rPr>
                      <w:rFonts w:ascii="Courier New" w:eastAsia="Times New Roman" w:hAnsi="Courier New" w:cs="Courier New"/>
                      <w:sz w:val="20"/>
                      <w:lang w:eastAsia="bg-BG"/>
                    </w:rPr>
                    <w:t>България</w:t>
                  </w:r>
                </w:p>
              </w:tc>
            </w:tr>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lastRenderedPageBreak/>
                    <w:t>Електронна поща: </w:t>
                  </w:r>
                  <w:r w:rsidRPr="00672CE3">
                    <w:rPr>
                      <w:rFonts w:ascii="Courier New" w:eastAsia="Times New Roman" w:hAnsi="Courier New" w:cs="Courier New"/>
                      <w:sz w:val="20"/>
                      <w:lang w:eastAsia="bg-BG"/>
                    </w:rPr>
                    <w:t>h.de.komers@gmail.com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Телефон: </w:t>
                  </w:r>
                  <w:r w:rsidRPr="00672CE3">
                    <w:rPr>
                      <w:rFonts w:ascii="Courier New" w:eastAsia="Times New Roman" w:hAnsi="Courier New" w:cs="Courier New"/>
                      <w:sz w:val="20"/>
                      <w:lang w:eastAsia="bg-BG"/>
                    </w:rPr>
                    <w:t>+359 0885298396</w:t>
                  </w:r>
                </w:p>
              </w:tc>
            </w:tr>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Интернет адрес: </w:t>
                  </w:r>
                  <w:r w:rsidRPr="00672CE3">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Факс: </w:t>
                  </w:r>
                  <w:r w:rsidRPr="00672CE3">
                    <w:rPr>
                      <w:rFonts w:ascii="Courier New" w:eastAsia="Times New Roman" w:hAnsi="Courier New" w:cs="Courier New"/>
                      <w:sz w:val="20"/>
                      <w:lang w:eastAsia="bg-BG"/>
                    </w:rPr>
                    <w:t>+359 0885298396</w:t>
                  </w:r>
                </w:p>
              </w:tc>
            </w:tr>
          </w:tbl>
          <w:p w:rsidR="00672CE3" w:rsidRPr="00672CE3" w:rsidRDefault="00672CE3" w:rsidP="00672CE3">
            <w:pPr>
              <w:spacing w:after="0" w:line="240" w:lineRule="auto"/>
              <w:rPr>
                <w:rFonts w:ascii="Courier New" w:eastAsia="Times New Roman" w:hAnsi="Courier New" w:cs="Courier New"/>
                <w:sz w:val="20"/>
                <w:szCs w:val="20"/>
                <w:lang w:eastAsia="bg-BG"/>
              </w:rPr>
            </w:pPr>
            <w:r w:rsidRPr="00672CE3">
              <w:rPr>
                <w:rFonts w:ascii="Times New Roman" w:eastAsia="Times New Roman" w:hAnsi="Times New Roman" w:cs="Times New Roman"/>
                <w:sz w:val="24"/>
                <w:szCs w:val="24"/>
                <w:lang w:eastAsia="bg-BG"/>
              </w:rPr>
              <w:t>Изпълнителят е МСП: </w:t>
            </w:r>
            <w:r w:rsidRPr="00672CE3">
              <w:rPr>
                <w:rFonts w:ascii="Times New Roman" w:eastAsia="Times New Roman" w:hAnsi="Times New Roman" w:cs="Times New Roman"/>
                <w:i/>
                <w:iCs/>
                <w:sz w:val="24"/>
                <w:szCs w:val="24"/>
                <w:lang w:eastAsia="bg-BG"/>
              </w:rPr>
              <w:t>(МСП - както е определено в Препоръка 2003/361/ЕО на Комисията)</w:t>
            </w:r>
          </w:p>
          <w:tbl>
            <w:tblPr>
              <w:tblW w:w="0" w:type="auto"/>
              <w:tblCellSpacing w:w="15" w:type="dxa"/>
              <w:tblCellMar>
                <w:top w:w="15" w:type="dxa"/>
                <w:left w:w="15" w:type="dxa"/>
                <w:bottom w:w="15" w:type="dxa"/>
                <w:right w:w="15" w:type="dxa"/>
              </w:tblCellMar>
              <w:tblLook w:val="04A0"/>
            </w:tblPr>
            <w:tblGrid>
              <w:gridCol w:w="325"/>
            </w:tblGrid>
            <w:tr w:rsidR="00672CE3" w:rsidRPr="00672CE3">
              <w:trPr>
                <w:tblCellSpacing w:w="15" w:type="dxa"/>
              </w:trPr>
              <w:tc>
                <w:tcPr>
                  <w:tcW w:w="0" w:type="auto"/>
                  <w:tcBorders>
                    <w:top w:val="nil"/>
                    <w:left w:val="nil"/>
                    <w:bottom w:val="nil"/>
                    <w:right w:val="nil"/>
                  </w:tcBorders>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не</w:t>
                  </w:r>
                </w:p>
              </w:tc>
            </w:tr>
          </w:tbl>
          <w:p w:rsidR="00672CE3" w:rsidRPr="00672CE3" w:rsidRDefault="00672CE3" w:rsidP="00672CE3">
            <w:pPr>
              <w:spacing w:after="0" w:line="240" w:lineRule="auto"/>
              <w:rPr>
                <w:rFonts w:ascii="Courier New" w:eastAsia="Times New Roman" w:hAnsi="Courier New" w:cs="Courier New"/>
                <w:sz w:val="24"/>
                <w:szCs w:val="24"/>
                <w:lang w:eastAsia="bg-BG"/>
              </w:rPr>
            </w:pP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lastRenderedPageBreak/>
              <w:t>V.2.4) Информация относно стойността на поръчката/обособената позиция</w:t>
            </w:r>
            <w:r w:rsidRPr="00672CE3">
              <w:rPr>
                <w:rFonts w:ascii="Times New Roman" w:eastAsia="Times New Roman" w:hAnsi="Times New Roman" w:cs="Times New Roman"/>
                <w:sz w:val="24"/>
                <w:szCs w:val="24"/>
                <w:lang w:eastAsia="bg-BG"/>
              </w:rPr>
              <w:t> (без да се включва ДДС)</w:t>
            </w:r>
            <w:r w:rsidRPr="00672CE3">
              <w:rPr>
                <w:rFonts w:ascii="Times New Roman" w:eastAsia="Times New Roman" w:hAnsi="Times New Roman" w:cs="Times New Roman"/>
                <w:sz w:val="24"/>
                <w:szCs w:val="24"/>
                <w:lang w:eastAsia="bg-BG"/>
              </w:rPr>
              <w:br/>
              <w:t>Първоначална обща прогнозна стойност на поръчката/обособената позиция: </w:t>
            </w:r>
            <w:r w:rsidRPr="00672CE3">
              <w:rPr>
                <w:rFonts w:ascii="Times New Roman" w:eastAsia="Times New Roman" w:hAnsi="Times New Roman" w:cs="Times New Roman"/>
                <w:sz w:val="24"/>
                <w:szCs w:val="24"/>
                <w:vertAlign w:val="superscript"/>
                <w:lang w:eastAsia="bg-BG"/>
              </w:rPr>
              <w:t>2</w:t>
            </w:r>
            <w:r w:rsidRPr="00672CE3">
              <w:rPr>
                <w:rFonts w:ascii="Times New Roman" w:eastAsia="Times New Roman" w:hAnsi="Times New Roman" w:cs="Times New Roman"/>
                <w:sz w:val="24"/>
                <w:szCs w:val="24"/>
                <w:lang w:eastAsia="bg-BG"/>
              </w:rPr>
              <w:t> </w:t>
            </w:r>
            <w:r w:rsidRPr="00672CE3">
              <w:rPr>
                <w:rFonts w:ascii="Courier New" w:eastAsia="Times New Roman" w:hAnsi="Courier New" w:cs="Courier New"/>
                <w:sz w:val="20"/>
                <w:lang w:eastAsia="bg-BG"/>
              </w:rPr>
              <w:t>108333.00</w:t>
            </w:r>
            <w:r w:rsidRPr="00672CE3">
              <w:rPr>
                <w:rFonts w:ascii="Times New Roman" w:eastAsia="Times New Roman" w:hAnsi="Times New Roman" w:cs="Times New Roman"/>
                <w:sz w:val="24"/>
                <w:szCs w:val="24"/>
                <w:lang w:eastAsia="bg-BG"/>
              </w:rPr>
              <w:t>      Валута: </w:t>
            </w:r>
            <w:r w:rsidRPr="00672CE3">
              <w:rPr>
                <w:rFonts w:ascii="Courier New" w:eastAsia="Times New Roman" w:hAnsi="Courier New" w:cs="Courier New"/>
                <w:sz w:val="20"/>
                <w:lang w:eastAsia="bg-BG"/>
              </w:rPr>
              <w:t>BGN</w:t>
            </w:r>
            <w:r w:rsidRPr="00672CE3">
              <w:rPr>
                <w:rFonts w:ascii="Times New Roman" w:eastAsia="Times New Roman" w:hAnsi="Times New Roman" w:cs="Times New Roman"/>
                <w:sz w:val="24"/>
                <w:szCs w:val="24"/>
                <w:lang w:eastAsia="bg-BG"/>
              </w:rPr>
              <w:br/>
            </w:r>
            <w:r w:rsidRPr="00672CE3">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r w:rsidRPr="00672CE3">
              <w:rPr>
                <w:rFonts w:ascii="Times New Roman" w:eastAsia="Times New Roman" w:hAnsi="Times New Roman" w:cs="Times New Roman"/>
                <w:sz w:val="24"/>
                <w:szCs w:val="24"/>
                <w:lang w:eastAsia="bg-BG"/>
              </w:rPr>
              <w:br/>
            </w:r>
            <w:r w:rsidRPr="00672CE3">
              <w:rPr>
                <w:rFonts w:ascii="Times New Roman" w:eastAsia="Times New Roman" w:hAnsi="Times New Roman" w:cs="Times New Roman"/>
                <w:sz w:val="24"/>
                <w:szCs w:val="24"/>
                <w:lang w:eastAsia="bg-BG"/>
              </w:rPr>
              <w:br/>
              <w:t>Обща стойност на поръчката/обособената позиция: </w:t>
            </w:r>
            <w:r w:rsidRPr="00672CE3">
              <w:rPr>
                <w:rFonts w:ascii="Courier New" w:eastAsia="Times New Roman" w:hAnsi="Courier New" w:cs="Courier New"/>
                <w:sz w:val="20"/>
                <w:lang w:eastAsia="bg-BG"/>
              </w:rPr>
              <w:t>108333.00</w:t>
            </w:r>
            <w:r w:rsidRPr="00672CE3">
              <w:rPr>
                <w:rFonts w:ascii="Times New Roman" w:eastAsia="Times New Roman" w:hAnsi="Times New Roman" w:cs="Times New Roman"/>
                <w:sz w:val="24"/>
                <w:szCs w:val="24"/>
                <w:lang w:eastAsia="bg-BG"/>
              </w:rPr>
              <w:t>      Валута: </w:t>
            </w:r>
            <w:r w:rsidRPr="00672CE3">
              <w:rPr>
                <w:rFonts w:ascii="Courier New" w:eastAsia="Times New Roman" w:hAnsi="Courier New" w:cs="Courier New"/>
                <w:sz w:val="20"/>
                <w:lang w:eastAsia="bg-BG"/>
              </w:rPr>
              <w:t>BGN</w:t>
            </w:r>
            <w:r w:rsidRPr="00672CE3">
              <w:rPr>
                <w:rFonts w:ascii="Times New Roman" w:eastAsia="Times New Roman" w:hAnsi="Times New Roman" w:cs="Times New Roman"/>
                <w:sz w:val="24"/>
                <w:szCs w:val="24"/>
                <w:lang w:eastAsia="bg-BG"/>
              </w:rPr>
              <w:br/>
            </w:r>
            <w:r w:rsidRPr="00672CE3">
              <w:rPr>
                <w:rFonts w:ascii="Times New Roman" w:eastAsia="Times New Roman" w:hAnsi="Times New Roman" w:cs="Times New Roman"/>
                <w:i/>
                <w:iCs/>
                <w:sz w:val="24"/>
                <w:szCs w:val="24"/>
                <w:lang w:eastAsia="bg-BG"/>
              </w:rPr>
              <w:t>или</w:t>
            </w:r>
            <w:r w:rsidRPr="00672CE3">
              <w:rPr>
                <w:rFonts w:ascii="Times New Roman" w:eastAsia="Times New Roman" w:hAnsi="Times New Roman" w:cs="Times New Roman"/>
                <w:sz w:val="24"/>
                <w:szCs w:val="24"/>
                <w:lang w:eastAsia="bg-BG"/>
              </w:rPr>
              <w:br/>
              <w:t>Най-ниска оферта:  / Най-висока оферта:  Валута:  които са взети предвид</w:t>
            </w:r>
            <w:r w:rsidRPr="00672CE3">
              <w:rPr>
                <w:rFonts w:ascii="Times New Roman" w:eastAsia="Times New Roman" w:hAnsi="Times New Roman" w:cs="Times New Roman"/>
                <w:sz w:val="24"/>
                <w:szCs w:val="24"/>
                <w:lang w:eastAsia="bg-BG"/>
              </w:rPr>
              <w:br/>
            </w:r>
            <w:r w:rsidRPr="00672CE3">
              <w:rPr>
                <w:rFonts w:ascii="Times New Roman" w:eastAsia="Times New Roman" w:hAnsi="Times New Roman" w:cs="Times New Roman"/>
                <w:i/>
                <w:iCs/>
                <w:sz w:val="24"/>
                <w:szCs w:val="24"/>
                <w:lang w:eastAsia="bg-BG"/>
              </w:rPr>
              <w:t>(за рамкови споразумения - обща максимална стойност за тази обособена позиция)</w:t>
            </w:r>
            <w:r w:rsidRPr="00672CE3">
              <w:rPr>
                <w:rFonts w:ascii="Times New Roman" w:eastAsia="Times New Roman" w:hAnsi="Times New Roman" w:cs="Times New Roman"/>
                <w:sz w:val="24"/>
                <w:szCs w:val="24"/>
                <w:lang w:eastAsia="bg-BG"/>
              </w:rPr>
              <w:br/>
            </w:r>
            <w:r w:rsidRPr="00672CE3">
              <w:rPr>
                <w:rFonts w:ascii="Times New Roman" w:eastAsia="Times New Roman" w:hAnsi="Times New Roman" w:cs="Times New Roman"/>
                <w:i/>
                <w:iCs/>
                <w:sz w:val="24"/>
                <w:szCs w:val="24"/>
                <w:lang w:eastAsia="bg-BG"/>
              </w:rPr>
              <w:t>(за динамични системи за покупки - стойност на поръчката/</w:t>
            </w:r>
            <w:proofErr w:type="spellStart"/>
            <w:r w:rsidRPr="00672CE3">
              <w:rPr>
                <w:rFonts w:ascii="Times New Roman" w:eastAsia="Times New Roman" w:hAnsi="Times New Roman" w:cs="Times New Roman"/>
                <w:i/>
                <w:iCs/>
                <w:sz w:val="24"/>
                <w:szCs w:val="24"/>
                <w:lang w:eastAsia="bg-BG"/>
              </w:rPr>
              <w:t>ите</w:t>
            </w:r>
            <w:proofErr w:type="spellEnd"/>
            <w:r w:rsidRPr="00672CE3">
              <w:rPr>
                <w:rFonts w:ascii="Times New Roman" w:eastAsia="Times New Roman" w:hAnsi="Times New Roman" w:cs="Times New Roman"/>
                <w:i/>
                <w:iCs/>
                <w:sz w:val="24"/>
                <w:szCs w:val="24"/>
                <w:lang w:eastAsia="bg-BG"/>
              </w:rPr>
              <w:t xml:space="preserve"> за тази партида, която/които не е/са включена/и в предишни обявления за възлагане на поръчки)</w:t>
            </w:r>
            <w:r w:rsidRPr="00672CE3">
              <w:rPr>
                <w:rFonts w:ascii="Times New Roman" w:eastAsia="Times New Roman" w:hAnsi="Times New Roman" w:cs="Times New Roman"/>
                <w:sz w:val="24"/>
                <w:szCs w:val="24"/>
                <w:lang w:eastAsia="bg-BG"/>
              </w:rPr>
              <w:br/>
            </w:r>
            <w:r w:rsidRPr="00672CE3">
              <w:rPr>
                <w:rFonts w:ascii="Times New Roman" w:eastAsia="Times New Roman" w:hAnsi="Times New Roman" w:cs="Times New Roman"/>
                <w:i/>
                <w:iCs/>
                <w:sz w:val="24"/>
                <w:szCs w:val="24"/>
                <w:lang w:eastAsia="bg-BG"/>
              </w:rPr>
              <w:t>(за поръчки, базирани на рамкови споразумения; ако това се изисква - стойност на поръчката/</w:t>
            </w:r>
            <w:proofErr w:type="spellStart"/>
            <w:r w:rsidRPr="00672CE3">
              <w:rPr>
                <w:rFonts w:ascii="Times New Roman" w:eastAsia="Times New Roman" w:hAnsi="Times New Roman" w:cs="Times New Roman"/>
                <w:i/>
                <w:iCs/>
                <w:sz w:val="24"/>
                <w:szCs w:val="24"/>
                <w:lang w:eastAsia="bg-BG"/>
              </w:rPr>
              <w:t>ите</w:t>
            </w:r>
            <w:proofErr w:type="spellEnd"/>
            <w:r w:rsidRPr="00672CE3">
              <w:rPr>
                <w:rFonts w:ascii="Times New Roman" w:eastAsia="Times New Roman" w:hAnsi="Times New Roman" w:cs="Times New Roman"/>
                <w:i/>
                <w:iCs/>
                <w:sz w:val="24"/>
                <w:szCs w:val="24"/>
                <w:lang w:eastAsia="bg-BG"/>
              </w:rPr>
              <w:t xml:space="preserve"> за тази партида, която/които не е/са включена/и в предишни обявления за възлагане на поръчки)</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0"/>
                <w:szCs w:val="20"/>
                <w:lang w:eastAsia="bg-BG"/>
              </w:rPr>
            </w:pPr>
          </w:p>
        </w:tc>
      </w:tr>
      <w:tr w:rsidR="00672CE3" w:rsidRPr="00672CE3" w:rsidT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V.2.5) Информация относно възлагането на подизпълнител/и</w:t>
            </w:r>
            <w:r w:rsidRPr="00672CE3">
              <w:rPr>
                <w:rFonts w:ascii="Times New Roman" w:eastAsia="Times New Roman" w:hAnsi="Times New Roman" w:cs="Times New Roman"/>
                <w:sz w:val="24"/>
                <w:szCs w:val="24"/>
                <w:lang w:eastAsia="bg-BG"/>
              </w:rPr>
              <w:br/>
              <w:t>Има възможност поръчката да бъде възложена на подизпълнител/и: </w:t>
            </w:r>
            <w:r w:rsidRPr="00672CE3">
              <w:rPr>
                <w:rFonts w:ascii="Courier New" w:eastAsia="Times New Roman" w:hAnsi="Courier New" w:cs="Courier New"/>
                <w:sz w:val="20"/>
                <w:lang w:eastAsia="bg-BG"/>
              </w:rPr>
              <w:t>НЕ</w:t>
            </w:r>
            <w:r w:rsidRPr="00672CE3">
              <w:rPr>
                <w:rFonts w:ascii="Times New Roman" w:eastAsia="Times New Roman" w:hAnsi="Times New Roman" w:cs="Times New Roman"/>
                <w:sz w:val="24"/>
                <w:szCs w:val="24"/>
                <w:lang w:eastAsia="bg-BG"/>
              </w:rPr>
              <w:br/>
              <w:t>Стойност или дял от поръчката, които е възможно да бъдат възложени на подизпълнители </w:t>
            </w:r>
            <w:r w:rsidRPr="00672CE3">
              <w:rPr>
                <w:rFonts w:ascii="Times New Roman" w:eastAsia="Times New Roman" w:hAnsi="Times New Roman" w:cs="Times New Roman"/>
                <w:sz w:val="24"/>
                <w:szCs w:val="24"/>
                <w:vertAlign w:val="superscript"/>
                <w:lang w:eastAsia="bg-BG"/>
              </w:rPr>
              <w:t>4</w:t>
            </w:r>
            <w:r w:rsidRPr="00672CE3">
              <w:rPr>
                <w:rFonts w:ascii="Times New Roman" w:eastAsia="Times New Roman" w:hAnsi="Times New Roman" w:cs="Times New Roman"/>
                <w:sz w:val="24"/>
                <w:szCs w:val="24"/>
                <w:lang w:eastAsia="bg-BG"/>
              </w:rPr>
              <w:br/>
              <w:t>Стойност, без да се включва ДДС:       Валута: </w:t>
            </w:r>
            <w:r w:rsidRPr="00672CE3">
              <w:rPr>
                <w:rFonts w:ascii="Times New Roman" w:eastAsia="Times New Roman" w:hAnsi="Times New Roman" w:cs="Times New Roman"/>
                <w:sz w:val="24"/>
                <w:szCs w:val="24"/>
                <w:lang w:eastAsia="bg-BG"/>
              </w:rPr>
              <w:br/>
              <w:t>Дял:  %</w:t>
            </w:r>
            <w:r w:rsidRPr="00672CE3">
              <w:rPr>
                <w:rFonts w:ascii="Times New Roman" w:eastAsia="Times New Roman" w:hAnsi="Times New Roman" w:cs="Times New Roman"/>
                <w:sz w:val="24"/>
                <w:szCs w:val="24"/>
                <w:lang w:eastAsia="bg-BG"/>
              </w:rPr>
              <w:br/>
              <w:t>Кратко описание на дела от поръчката, който ще бъде възложен на подизпълнители: </w:t>
            </w:r>
          </w:p>
        </w:tc>
      </w:tr>
    </w:tbl>
    <w:p w:rsidR="00672CE3" w:rsidRPr="00672CE3" w:rsidRDefault="00672CE3" w:rsidP="00672CE3">
      <w:pPr>
        <w:spacing w:after="0" w:line="240" w:lineRule="auto"/>
        <w:rPr>
          <w:rFonts w:ascii="Trebuchet MS" w:eastAsia="Times New Roman" w:hAnsi="Trebuchet MS" w:cs="Times New Roman"/>
          <w:b/>
          <w:bCs/>
          <w:color w:val="000000"/>
          <w:lang w:eastAsia="bg-BG"/>
        </w:rPr>
      </w:pPr>
      <w:r w:rsidRPr="00672CE3">
        <w:rPr>
          <w:rFonts w:ascii="Trebuchet MS" w:eastAsia="Times New Roman" w:hAnsi="Trebuchet MS" w:cs="Times New Roman"/>
          <w:b/>
          <w:bCs/>
          <w:color w:val="000000"/>
          <w:lang w:eastAsia="bg-BG"/>
        </w:rPr>
        <w:t> Раздел VI: Допълнителна информация</w:t>
      </w:r>
    </w:p>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VI.3) Допълнителна информация </w:t>
      </w:r>
      <w:r w:rsidRPr="00672CE3">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VI.4) Процедури по обжалване</w:t>
      </w:r>
    </w:p>
    <w:tbl>
      <w:tblPr>
        <w:tblW w:w="21600" w:type="dxa"/>
        <w:tblCellMar>
          <w:top w:w="15" w:type="dxa"/>
          <w:left w:w="15" w:type="dxa"/>
          <w:bottom w:w="15" w:type="dxa"/>
          <w:right w:w="15" w:type="dxa"/>
        </w:tblCellMar>
        <w:tblLook w:val="04A0"/>
      </w:tblPr>
      <w:tblGrid>
        <w:gridCol w:w="21766"/>
      </w:tblGrid>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659"/>
              <w:gridCol w:w="7652"/>
              <w:gridCol w:w="9289"/>
            </w:tblGrid>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Официално наименование: </w:t>
                  </w:r>
                  <w:r w:rsidRPr="00672CE3">
                    <w:rPr>
                      <w:rFonts w:ascii="Courier New" w:eastAsia="Times New Roman" w:hAnsi="Courier New" w:cs="Courier New"/>
                      <w:sz w:val="20"/>
                      <w:lang w:eastAsia="bg-BG"/>
                    </w:rPr>
                    <w:t>Комисия за защита на конкуренцията</w:t>
                  </w:r>
                </w:p>
              </w:tc>
            </w:tr>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адрес: </w:t>
                  </w:r>
                  <w:r w:rsidRPr="00672CE3">
                    <w:rPr>
                      <w:rFonts w:ascii="Courier New" w:eastAsia="Times New Roman" w:hAnsi="Courier New" w:cs="Courier New"/>
                      <w:sz w:val="20"/>
                      <w:lang w:eastAsia="bg-BG"/>
                    </w:rPr>
                    <w:t>бул.Витоша № 18</w:t>
                  </w:r>
                </w:p>
              </w:tc>
            </w:tr>
            <w:tr w:rsidR="00672CE3" w:rsidRP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Град: </w:t>
                  </w:r>
                  <w:r w:rsidRPr="00672CE3">
                    <w:rPr>
                      <w:rFonts w:ascii="Courier New" w:eastAsia="Times New Roman" w:hAnsi="Courier New" w:cs="Courier New"/>
                      <w:sz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код: </w:t>
                  </w:r>
                  <w:r w:rsidRPr="00672CE3">
                    <w:rPr>
                      <w:rFonts w:ascii="Courier New" w:eastAsia="Times New Roman" w:hAnsi="Courier New" w:cs="Courier New"/>
                      <w:sz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Държава: </w:t>
                  </w:r>
                  <w:r w:rsidRPr="00672CE3">
                    <w:rPr>
                      <w:rFonts w:ascii="Courier New" w:eastAsia="Times New Roman" w:hAnsi="Courier New" w:cs="Courier New"/>
                      <w:sz w:val="20"/>
                      <w:lang w:eastAsia="bg-BG"/>
                    </w:rPr>
                    <w:t>България</w:t>
                  </w:r>
                </w:p>
              </w:tc>
            </w:tr>
            <w:tr w:rsidR="00672CE3" w:rsidRP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Електронна поща: </w:t>
                  </w:r>
                  <w:r w:rsidRPr="00672CE3">
                    <w:rPr>
                      <w:rFonts w:ascii="Courier New" w:eastAsia="Times New Roman" w:hAnsi="Courier New" w:cs="Courier New"/>
                      <w:sz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Телефон: </w:t>
                  </w:r>
                  <w:r w:rsidRPr="00672CE3">
                    <w:rPr>
                      <w:rFonts w:ascii="Courier New" w:eastAsia="Times New Roman" w:hAnsi="Courier New" w:cs="Courier New"/>
                      <w:sz w:val="20"/>
                      <w:lang w:eastAsia="bg-BG"/>
                    </w:rPr>
                    <w:t>+359 29884070</w:t>
                  </w:r>
                </w:p>
              </w:tc>
            </w:tr>
            <w:tr w:rsidR="00672CE3" w:rsidRP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Интернет адрес: </w:t>
                  </w:r>
                  <w:r w:rsidRPr="00672CE3">
                    <w:rPr>
                      <w:rFonts w:ascii="Times New Roman" w:eastAsia="Times New Roman" w:hAnsi="Times New Roman" w:cs="Times New Roman"/>
                      <w:i/>
                      <w:iCs/>
                      <w:sz w:val="24"/>
                      <w:szCs w:val="24"/>
                      <w:lang w:eastAsia="bg-BG"/>
                    </w:rPr>
                    <w:t>(URL)</w:t>
                  </w:r>
                  <w:r w:rsidRPr="00672CE3">
                    <w:rPr>
                      <w:rFonts w:ascii="Times New Roman" w:eastAsia="Times New Roman" w:hAnsi="Times New Roman" w:cs="Times New Roman"/>
                      <w:sz w:val="24"/>
                      <w:szCs w:val="24"/>
                      <w:lang w:eastAsia="bg-BG"/>
                    </w:rPr>
                    <w:t> </w:t>
                  </w:r>
                  <w:hyperlink r:id="rId9" w:tgtFrame="_blank" w:history="1">
                    <w:r w:rsidRPr="00672CE3">
                      <w:rPr>
                        <w:rFonts w:ascii="Courier New" w:eastAsia="Times New Roman" w:hAnsi="Courier New" w:cs="Courier New"/>
                        <w:color w:val="0000FF"/>
                        <w:sz w:val="20"/>
                        <w:u w:val="single"/>
                        <w:lang w:eastAsia="bg-BG"/>
                      </w:rPr>
                      <w:t>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Факс: </w:t>
                  </w:r>
                  <w:r w:rsidRPr="00672CE3">
                    <w:rPr>
                      <w:rFonts w:ascii="Courier New" w:eastAsia="Times New Roman" w:hAnsi="Courier New" w:cs="Courier New"/>
                      <w:sz w:val="20"/>
                      <w:lang w:eastAsia="bg-BG"/>
                    </w:rPr>
                    <w:t>+359 29807315</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VI.4.2) Орган, който отговаря за процедурите по медиация</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Официално наименование:</w:t>
                  </w:r>
                </w:p>
              </w:tc>
            </w:tr>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адрес:</w:t>
                  </w:r>
                </w:p>
              </w:tc>
            </w:tr>
            <w:tr w:rsidR="00672CE3" w:rsidRP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Държава:</w:t>
                  </w:r>
                </w:p>
              </w:tc>
            </w:tr>
            <w:tr w:rsidR="00672CE3" w:rsidRP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Телефон:</w:t>
                  </w:r>
                </w:p>
              </w:tc>
            </w:tr>
            <w:tr w:rsidR="00672CE3" w:rsidRP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lastRenderedPageBreak/>
                    <w:t>Интернет адрес: </w:t>
                  </w:r>
                  <w:r w:rsidRPr="00672CE3">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Факс:</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lastRenderedPageBreak/>
              <w:t>VI.4.3) Подаване на жалби</w:t>
            </w:r>
            <w:r w:rsidRPr="00672CE3">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 </w:t>
            </w:r>
            <w:r w:rsidRPr="00672CE3">
              <w:rPr>
                <w:rFonts w:ascii="Times New Roman" w:eastAsia="Times New Roman" w:hAnsi="Times New Roman" w:cs="Times New Roman"/>
                <w:sz w:val="24"/>
                <w:szCs w:val="24"/>
                <w:lang w:eastAsia="bg-BG"/>
              </w:rPr>
              <w:br/>
            </w:r>
            <w:r w:rsidRPr="00672CE3">
              <w:rPr>
                <w:rFonts w:ascii="Courier New" w:eastAsia="Times New Roman" w:hAnsi="Courier New" w:cs="Courier New"/>
                <w:sz w:val="20"/>
                <w:lang w:eastAsia="bg-BG"/>
              </w:rPr>
              <w:t>Краен срок за подаване на жалби 10.05.2019 г.</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672CE3">
              <w:rPr>
                <w:rFonts w:ascii="Times New Roman" w:eastAsia="Times New Roman" w:hAnsi="Times New Roman" w:cs="Times New Roman"/>
                <w:sz w:val="24"/>
                <w:szCs w:val="24"/>
                <w:lang w:eastAsia="bg-BG"/>
              </w:rPr>
              <w:t> </w:t>
            </w:r>
            <w:r w:rsidRPr="00672CE3">
              <w:rPr>
                <w:rFonts w:ascii="Times New Roman" w:eastAsia="Times New Roman" w:hAnsi="Times New Roman" w:cs="Times New Roman"/>
                <w:sz w:val="24"/>
                <w:szCs w:val="24"/>
                <w:vertAlign w:val="superscript"/>
                <w:lang w:eastAsia="bg-BG"/>
              </w:rPr>
              <w:t>2</w:t>
            </w:r>
          </w:p>
        </w:tc>
      </w:tr>
      <w:tr w:rsidR="00672CE3" w:rsidRPr="00672CE3" w:rsidT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Официално наименование:</w:t>
                  </w:r>
                </w:p>
              </w:tc>
            </w:tr>
            <w:tr w:rsidR="00672CE3" w:rsidRPr="00672CE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адрес:</w:t>
                  </w:r>
                </w:p>
              </w:tc>
            </w:tr>
            <w:tr w:rsidR="00672CE3" w:rsidRPr="00672C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Държава:</w:t>
                  </w:r>
                </w:p>
              </w:tc>
            </w:tr>
            <w:tr w:rsidR="00672CE3" w:rsidRP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Телефон:</w:t>
                  </w:r>
                </w:p>
              </w:tc>
            </w:tr>
            <w:tr w:rsidR="00672CE3" w:rsidRPr="00672CE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Интернет адрес: </w:t>
                  </w:r>
                  <w:r w:rsidRPr="00672CE3">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Факс:</w:t>
                  </w:r>
                </w:p>
              </w:tc>
            </w:tr>
          </w:tbl>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before="100" w:beforeAutospacing="1" w:after="100" w:afterAutospacing="1"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8"/>
          <w:lang w:eastAsia="bg-BG"/>
        </w:rPr>
        <w:t>VI.5) Дата на изпращане на настоящото обявление: </w:t>
      </w:r>
      <w:r w:rsidRPr="00672CE3">
        <w:rPr>
          <w:rFonts w:ascii="Courier New" w:eastAsia="Times New Roman" w:hAnsi="Courier New" w:cs="Courier New"/>
          <w:color w:val="000000"/>
          <w:sz w:val="20"/>
          <w:lang w:eastAsia="bg-BG"/>
        </w:rPr>
        <w:t>18/06/2019</w:t>
      </w:r>
      <w:r w:rsidRPr="00672CE3">
        <w:rPr>
          <w:rFonts w:ascii="Trebuchet MS" w:eastAsia="Times New Roman" w:hAnsi="Trebuchet MS" w:cs="Times New Roman"/>
          <w:color w:val="000000"/>
          <w:sz w:val="16"/>
          <w:lang w:eastAsia="bg-BG"/>
        </w:rPr>
        <w:t> </w:t>
      </w:r>
      <w:r w:rsidRPr="00672CE3">
        <w:rPr>
          <w:rFonts w:ascii="Trebuchet MS" w:eastAsia="Times New Roman" w:hAnsi="Trebuchet MS" w:cs="Times New Roman"/>
          <w:i/>
          <w:iCs/>
          <w:color w:val="000000"/>
          <w:sz w:val="16"/>
          <w:lang w:eastAsia="bg-BG"/>
        </w:rPr>
        <w:t>(</w:t>
      </w:r>
      <w:proofErr w:type="spellStart"/>
      <w:r w:rsidRPr="00672CE3">
        <w:rPr>
          <w:rFonts w:ascii="Trebuchet MS" w:eastAsia="Times New Roman" w:hAnsi="Trebuchet MS" w:cs="Times New Roman"/>
          <w:i/>
          <w:iCs/>
          <w:color w:val="000000"/>
          <w:sz w:val="16"/>
          <w:lang w:eastAsia="bg-BG"/>
        </w:rPr>
        <w:t>дд</w:t>
      </w:r>
      <w:proofErr w:type="spellEnd"/>
      <w:r w:rsidRPr="00672CE3">
        <w:rPr>
          <w:rFonts w:ascii="Trebuchet MS" w:eastAsia="Times New Roman" w:hAnsi="Trebuchet MS" w:cs="Times New Roman"/>
          <w:i/>
          <w:iCs/>
          <w:color w:val="000000"/>
          <w:sz w:val="16"/>
          <w:lang w:eastAsia="bg-BG"/>
        </w:rPr>
        <w:t>/мм/</w:t>
      </w:r>
      <w:proofErr w:type="spellStart"/>
      <w:r w:rsidRPr="00672CE3">
        <w:rPr>
          <w:rFonts w:ascii="Trebuchet MS" w:eastAsia="Times New Roman" w:hAnsi="Trebuchet MS" w:cs="Times New Roman"/>
          <w:i/>
          <w:iCs/>
          <w:color w:val="000000"/>
          <w:sz w:val="16"/>
          <w:lang w:eastAsia="bg-BG"/>
        </w:rPr>
        <w:t>гггг</w:t>
      </w:r>
      <w:proofErr w:type="spellEnd"/>
      <w:r w:rsidRPr="00672CE3">
        <w:rPr>
          <w:rFonts w:ascii="Trebuchet MS" w:eastAsia="Times New Roman" w:hAnsi="Trebuchet MS" w:cs="Times New Roman"/>
          <w:i/>
          <w:iCs/>
          <w:color w:val="000000"/>
          <w:sz w:val="16"/>
          <w:lang w:eastAsia="bg-BG"/>
        </w:rPr>
        <w:t>)</w:t>
      </w:r>
    </w:p>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pict>
          <v:rect id="_x0000_i1026" style="width:0;height:1.5pt" o:hralign="center" o:hrstd="t" o:hr="t" fillcolor="#a0a0a0" stroked="f"/>
        </w:pict>
      </w:r>
    </w:p>
    <w:p w:rsidR="00672CE3" w:rsidRPr="00672CE3" w:rsidRDefault="00672CE3" w:rsidP="00672CE3">
      <w:pPr>
        <w:spacing w:after="0" w:line="240" w:lineRule="auto"/>
        <w:jc w:val="center"/>
        <w:rPr>
          <w:rFonts w:ascii="Trebuchet MS" w:eastAsia="Times New Roman" w:hAnsi="Trebuchet MS" w:cs="Times New Roman"/>
          <w:b/>
          <w:bCs/>
          <w:color w:val="000000"/>
          <w:lang w:eastAsia="bg-BG"/>
        </w:rPr>
      </w:pPr>
      <w:r w:rsidRPr="00672CE3">
        <w:rPr>
          <w:rFonts w:ascii="Trebuchet MS" w:eastAsia="Times New Roman" w:hAnsi="Trebuchet MS" w:cs="Times New Roman"/>
          <w:b/>
          <w:bCs/>
          <w:color w:val="000000"/>
          <w:lang w:eastAsia="bg-BG"/>
        </w:rPr>
        <w:t>Приложение Г1 - Обществени поръчки</w:t>
      </w:r>
    </w:p>
    <w:p w:rsidR="00672CE3" w:rsidRPr="00672CE3" w:rsidRDefault="00672CE3" w:rsidP="00672CE3">
      <w:pPr>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bg-BG"/>
        </w:rPr>
      </w:pPr>
      <w:r w:rsidRPr="00672CE3">
        <w:rPr>
          <w:rFonts w:ascii="Trebuchet MS" w:eastAsia="Times New Roman" w:hAnsi="Trebuchet MS" w:cs="Times New Roman"/>
          <w:b/>
          <w:bCs/>
          <w:color w:val="000000"/>
          <w:sz w:val="27"/>
          <w:szCs w:val="27"/>
          <w:lang w:eastAsia="bg-BG"/>
        </w:rPr>
        <w:t>Основания за възлагането на поръчката без предварително публикуване на обявление за поръчка в Официален вестник на Европейския съюз</w:t>
      </w:r>
    </w:p>
    <w:p w:rsidR="00672CE3" w:rsidRPr="00672CE3" w:rsidRDefault="00672CE3" w:rsidP="00672CE3">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t>Директива 2014/24/EC</w:t>
      </w:r>
    </w:p>
    <w:p w:rsidR="00672CE3" w:rsidRPr="00672CE3" w:rsidRDefault="00672CE3" w:rsidP="00672CE3">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i/>
          <w:iCs/>
          <w:color w:val="000000"/>
          <w:sz w:val="16"/>
          <w:szCs w:val="16"/>
          <w:lang w:eastAsia="bg-BG"/>
        </w:rPr>
        <w:t>(моля, изберете съответната опция и представете обяснение)</w:t>
      </w:r>
    </w:p>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6"/>
          <w:szCs w:val="16"/>
          <w:lang w:eastAsia="bg-BG"/>
        </w:rPr>
        <w:t>1. Основания за избор на процедура на договаряне без предварително публикуване на обявление за поръчка в съответствие с член 32 от Директива 2014/24/EC</w:t>
      </w:r>
      <w:r w:rsidRPr="00672CE3">
        <w:rPr>
          <w:rFonts w:ascii="Trebuchet MS" w:eastAsia="Times New Roman" w:hAnsi="Trebuchet MS" w:cs="Times New Roman"/>
          <w:color w:val="000000"/>
          <w:sz w:val="16"/>
          <w:szCs w:val="16"/>
          <w:lang w:eastAsia="bg-BG"/>
        </w:rPr>
        <w:br/>
        <w:t>Няма оферти или няма подходящи оферти/заявления за участие в отговор на: </w:t>
      </w:r>
      <w:r w:rsidRPr="00672CE3">
        <w:rPr>
          <w:rFonts w:ascii="Courier New" w:eastAsia="Times New Roman" w:hAnsi="Courier New" w:cs="Courier New"/>
          <w:color w:val="000000"/>
          <w:sz w:val="20"/>
          <w:lang w:eastAsia="bg-BG"/>
        </w:rPr>
        <w:t>НЕ</w:t>
      </w:r>
    </w:p>
    <w:tbl>
      <w:tblPr>
        <w:tblW w:w="3000" w:type="pct"/>
        <w:tblCellSpacing w:w="15" w:type="dxa"/>
        <w:tblCellMar>
          <w:top w:w="15" w:type="dxa"/>
          <w:left w:w="15" w:type="dxa"/>
          <w:bottom w:w="15" w:type="dxa"/>
          <w:right w:w="15" w:type="dxa"/>
        </w:tblCellMar>
        <w:tblLook w:val="04A0"/>
      </w:tblPr>
      <w:tblGrid>
        <w:gridCol w:w="153"/>
        <w:gridCol w:w="5344"/>
      </w:tblGrid>
      <w:tr w:rsidR="00672CE3" w:rsidRPr="00672CE3" w:rsidTr="00672CE3">
        <w:trPr>
          <w:tblCellSpacing w:w="15" w:type="dxa"/>
        </w:trPr>
        <w:tc>
          <w:tcPr>
            <w:tcW w:w="100" w:type="pct"/>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 </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t>За услуги/стоки за научноизследователска и развойна дейност при строгите условия, указани в директивата: </w:t>
      </w:r>
      <w:r w:rsidRPr="00672CE3">
        <w:rPr>
          <w:rFonts w:ascii="Trebuchet MS" w:eastAsia="Times New Roman" w:hAnsi="Trebuchet MS" w:cs="Times New Roman"/>
          <w:i/>
          <w:iCs/>
          <w:color w:val="000000"/>
          <w:sz w:val="16"/>
          <w:szCs w:val="16"/>
          <w:lang w:eastAsia="bg-BG"/>
        </w:rPr>
        <w:t>(само за доставки)</w:t>
      </w:r>
      <w:r w:rsidRPr="00672CE3">
        <w:rPr>
          <w:rFonts w:ascii="Trebuchet MS" w:eastAsia="Times New Roman" w:hAnsi="Trebuchet MS" w:cs="Times New Roman"/>
          <w:color w:val="000000"/>
          <w:sz w:val="16"/>
          <w:szCs w:val="16"/>
          <w:lang w:eastAsia="bg-BG"/>
        </w:rPr>
        <w:t>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Строителството, доставките или услугите могат да бъдат предоставени само от определен икономически оператор поради следната причина: </w:t>
      </w:r>
      <w:r w:rsidRPr="00672CE3">
        <w:rPr>
          <w:rFonts w:ascii="Courier New" w:eastAsia="Times New Roman" w:hAnsi="Courier New" w:cs="Courier New"/>
          <w:color w:val="000000"/>
          <w:sz w:val="20"/>
          <w:lang w:eastAsia="bg-BG"/>
        </w:rPr>
        <w:t>НЕ</w:t>
      </w:r>
    </w:p>
    <w:tbl>
      <w:tblPr>
        <w:tblW w:w="3000" w:type="pct"/>
        <w:tblCellSpacing w:w="15" w:type="dxa"/>
        <w:tblCellMar>
          <w:top w:w="15" w:type="dxa"/>
          <w:left w:w="15" w:type="dxa"/>
          <w:bottom w:w="15" w:type="dxa"/>
          <w:right w:w="15" w:type="dxa"/>
        </w:tblCellMar>
        <w:tblLook w:val="04A0"/>
      </w:tblPr>
      <w:tblGrid>
        <w:gridCol w:w="153"/>
        <w:gridCol w:w="5344"/>
      </w:tblGrid>
      <w:tr w:rsidR="00672CE3" w:rsidRPr="00672CE3" w:rsidTr="00672CE3">
        <w:trPr>
          <w:tblCellSpacing w:w="15" w:type="dxa"/>
        </w:trPr>
        <w:tc>
          <w:tcPr>
            <w:tcW w:w="100" w:type="pct"/>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 </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t>Изключителни неотложни обстоятелства, предизвикани от непредвидими за възлагащия орган събития, и в съответствие със строгите условия, указани в директивата: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Допълнителни доставки от първоначалния доставчик, възложени при строгите условия, указани в директивата: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Ново/и строителство/услуги, които представляват повторение на съществуващи строителство/услуги и които са възложени съответствие със строгите условия, указани в директивата: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Поръчка за услуги, предхождана от конкурс за проект, възложена съгласно предвидените в конкурса за проект правила на победителя или на един от победителите в него: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Осигуряване на доставки, които са котирани и закупени на стоковата борса: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Покупка на доставки или услуги при особено изгодни условия: </w:t>
      </w:r>
      <w:r w:rsidRPr="00672CE3">
        <w:rPr>
          <w:rFonts w:ascii="Courier New" w:eastAsia="Times New Roman" w:hAnsi="Courier New" w:cs="Courier New"/>
          <w:color w:val="000000"/>
          <w:sz w:val="20"/>
          <w:lang w:eastAsia="bg-BG"/>
        </w:rPr>
        <w:t>НЕ</w:t>
      </w:r>
    </w:p>
    <w:tbl>
      <w:tblPr>
        <w:tblW w:w="3000" w:type="pct"/>
        <w:tblCellSpacing w:w="15" w:type="dxa"/>
        <w:tblCellMar>
          <w:top w:w="15" w:type="dxa"/>
          <w:left w:w="15" w:type="dxa"/>
          <w:bottom w:w="15" w:type="dxa"/>
          <w:right w:w="15" w:type="dxa"/>
        </w:tblCellMar>
        <w:tblLook w:val="04A0"/>
      </w:tblPr>
      <w:tblGrid>
        <w:gridCol w:w="153"/>
        <w:gridCol w:w="5344"/>
      </w:tblGrid>
      <w:tr w:rsidR="00672CE3" w:rsidRPr="00672CE3" w:rsidTr="00672CE3">
        <w:trPr>
          <w:tblCellSpacing w:w="15" w:type="dxa"/>
        </w:trPr>
        <w:tc>
          <w:tcPr>
            <w:tcW w:w="100" w:type="pct"/>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 </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br/>
      </w:r>
      <w:r w:rsidRPr="00672CE3">
        <w:rPr>
          <w:rFonts w:ascii="Trebuchet MS" w:eastAsia="Times New Roman" w:hAnsi="Trebuchet MS" w:cs="Times New Roman"/>
          <w:b/>
          <w:bCs/>
          <w:color w:val="000000"/>
          <w:sz w:val="16"/>
          <w:szCs w:val="16"/>
          <w:lang w:eastAsia="bg-BG"/>
        </w:rPr>
        <w:t>2.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w:t>
      </w:r>
      <w:r w:rsidRPr="00672CE3">
        <w:rPr>
          <w:rFonts w:ascii="Trebuchet MS" w:eastAsia="Times New Roman" w:hAnsi="Trebuchet MS" w:cs="Times New Roman"/>
          <w:color w:val="000000"/>
          <w:sz w:val="16"/>
          <w:szCs w:val="16"/>
          <w:lang w:eastAsia="bg-BG"/>
        </w:rPr>
        <w:br/>
        <w:t>Обществената поръчка не попада в обхвата на приложение на директивата: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r>
      <w:r w:rsidRPr="00672CE3">
        <w:rPr>
          <w:rFonts w:ascii="Trebuchet MS" w:eastAsia="Times New Roman" w:hAnsi="Trebuchet MS" w:cs="Times New Roman"/>
          <w:color w:val="000000"/>
          <w:sz w:val="16"/>
          <w:szCs w:val="16"/>
          <w:lang w:eastAsia="bg-BG"/>
        </w:rPr>
        <w:br/>
      </w:r>
      <w:r w:rsidRPr="00672CE3">
        <w:rPr>
          <w:rFonts w:ascii="Trebuchet MS" w:eastAsia="Times New Roman" w:hAnsi="Trebuchet MS" w:cs="Times New Roman"/>
          <w:b/>
          <w:bCs/>
          <w:color w:val="000000"/>
          <w:sz w:val="16"/>
          <w:szCs w:val="16"/>
          <w:lang w:eastAsia="bg-BG"/>
        </w:rPr>
        <w:t>3. Обяснение</w:t>
      </w:r>
      <w:r w:rsidRPr="00672CE3">
        <w:rPr>
          <w:rFonts w:ascii="Trebuchet MS" w:eastAsia="Times New Roman" w:hAnsi="Trebuchet MS" w:cs="Times New Roman"/>
          <w:color w:val="000000"/>
          <w:sz w:val="16"/>
          <w:szCs w:val="16"/>
          <w:lang w:eastAsia="bg-BG"/>
        </w:rPr>
        <w:t>:</w:t>
      </w:r>
      <w:r w:rsidRPr="00672CE3">
        <w:rPr>
          <w:rFonts w:ascii="Trebuchet MS" w:eastAsia="Times New Roman" w:hAnsi="Trebuchet MS" w:cs="Times New Roman"/>
          <w:color w:val="000000"/>
          <w:sz w:val="16"/>
          <w:szCs w:val="16"/>
          <w:lang w:eastAsia="bg-BG"/>
        </w:rPr>
        <w:br/>
        <w:t xml:space="preserve">Моля, обяснете по ясен и разбираем начин защо възлагането на поръчката без предварително публикуване в </w:t>
      </w:r>
      <w:r w:rsidRPr="00672CE3">
        <w:rPr>
          <w:rFonts w:ascii="Trebuchet MS" w:eastAsia="Times New Roman" w:hAnsi="Trebuchet MS" w:cs="Times New Roman"/>
          <w:color w:val="000000"/>
          <w:sz w:val="16"/>
          <w:szCs w:val="16"/>
          <w:lang w:eastAsia="bg-BG"/>
        </w:rPr>
        <w:lastRenderedPageBreak/>
        <w:t xml:space="preserve">Официален вестник на Европейския съюз е законосъобразно, като посочите </w:t>
      </w:r>
      <w:proofErr w:type="spellStart"/>
      <w:r w:rsidRPr="00672CE3">
        <w:rPr>
          <w:rFonts w:ascii="Trebuchet MS" w:eastAsia="Times New Roman" w:hAnsi="Trebuchet MS" w:cs="Times New Roman"/>
          <w:color w:val="000000"/>
          <w:sz w:val="16"/>
          <w:szCs w:val="16"/>
          <w:lang w:eastAsia="bg-BG"/>
        </w:rPr>
        <w:t>съотносимите</w:t>
      </w:r>
      <w:proofErr w:type="spellEnd"/>
      <w:r w:rsidRPr="00672CE3">
        <w:rPr>
          <w:rFonts w:ascii="Trebuchet MS" w:eastAsia="Times New Roman" w:hAnsi="Trebuchet MS" w:cs="Times New Roman"/>
          <w:color w:val="000000"/>
          <w:sz w:val="16"/>
          <w:szCs w:val="16"/>
          <w:lang w:eastAsia="bg-BG"/>
        </w:rPr>
        <w:t xml:space="preserve"> факти и когато е уместно, правните заключения в съответствие с директивата </w:t>
      </w:r>
      <w:r w:rsidRPr="00672CE3">
        <w:rPr>
          <w:rFonts w:ascii="Trebuchet MS" w:eastAsia="Times New Roman" w:hAnsi="Trebuchet MS" w:cs="Times New Roman"/>
          <w:i/>
          <w:iCs/>
          <w:color w:val="000000"/>
          <w:sz w:val="16"/>
          <w:szCs w:val="16"/>
          <w:lang w:eastAsia="bg-BG"/>
        </w:rPr>
        <w:t>(максимум 500 думи)</w:t>
      </w:r>
      <w:r w:rsidRPr="00672CE3">
        <w:rPr>
          <w:rFonts w:ascii="Trebuchet MS" w:eastAsia="Times New Roman" w:hAnsi="Trebuchet MS" w:cs="Times New Roman"/>
          <w:color w:val="000000"/>
          <w:sz w:val="16"/>
          <w:szCs w:val="16"/>
          <w:lang w:eastAsia="bg-BG"/>
        </w:rPr>
        <w:t> </w:t>
      </w:r>
    </w:p>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pict>
          <v:rect id="_x0000_i1027" style="width:0;height:1.5pt" o:hralign="center" o:hrstd="t" o:hr="t" fillcolor="#a0a0a0" stroked="f"/>
        </w:pict>
      </w:r>
    </w:p>
    <w:p w:rsidR="00672CE3" w:rsidRPr="00672CE3" w:rsidRDefault="00672CE3" w:rsidP="00672CE3">
      <w:pPr>
        <w:spacing w:after="0" w:line="240" w:lineRule="auto"/>
        <w:jc w:val="center"/>
        <w:rPr>
          <w:rFonts w:ascii="Trebuchet MS" w:eastAsia="Times New Roman" w:hAnsi="Trebuchet MS" w:cs="Times New Roman"/>
          <w:b/>
          <w:bCs/>
          <w:color w:val="000000"/>
          <w:lang w:eastAsia="bg-BG"/>
        </w:rPr>
      </w:pPr>
      <w:r w:rsidRPr="00672CE3">
        <w:rPr>
          <w:rFonts w:ascii="Trebuchet MS" w:eastAsia="Times New Roman" w:hAnsi="Trebuchet MS" w:cs="Times New Roman"/>
          <w:b/>
          <w:bCs/>
          <w:color w:val="000000"/>
          <w:lang w:eastAsia="bg-BG"/>
        </w:rPr>
        <w:t>Приложение Г5 - обществени поръчки на ниска стойност</w:t>
      </w:r>
    </w:p>
    <w:p w:rsidR="00672CE3" w:rsidRPr="00672CE3" w:rsidRDefault="00672CE3" w:rsidP="00672CE3">
      <w:pPr>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bg-BG"/>
        </w:rPr>
      </w:pPr>
      <w:r w:rsidRPr="00672CE3">
        <w:rPr>
          <w:rFonts w:ascii="Trebuchet MS" w:eastAsia="Times New Roman" w:hAnsi="Trebuchet MS" w:cs="Times New Roman"/>
          <w:b/>
          <w:bCs/>
          <w:color w:val="000000"/>
          <w:sz w:val="27"/>
          <w:szCs w:val="27"/>
          <w:lang w:eastAsia="bg-BG"/>
        </w:rPr>
        <w:t>Основания за възлагане на поръчка чрез пряко договаряне</w:t>
      </w:r>
    </w:p>
    <w:p w:rsidR="00672CE3" w:rsidRPr="00672CE3" w:rsidRDefault="00672CE3" w:rsidP="00672CE3">
      <w:pPr>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bg-BG"/>
        </w:rPr>
      </w:pPr>
      <w:r w:rsidRPr="00672CE3">
        <w:rPr>
          <w:rFonts w:ascii="Trebuchet MS" w:eastAsia="Times New Roman" w:hAnsi="Trebuchet MS" w:cs="Times New Roman"/>
          <w:b/>
          <w:bCs/>
          <w:color w:val="000000"/>
          <w:sz w:val="27"/>
          <w:szCs w:val="27"/>
          <w:lang w:eastAsia="bg-BG"/>
        </w:rPr>
        <w:t>ЗОП</w:t>
      </w:r>
    </w:p>
    <w:p w:rsidR="00672CE3" w:rsidRPr="00672CE3" w:rsidRDefault="00672CE3" w:rsidP="00672CE3">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i/>
          <w:iCs/>
          <w:color w:val="000000"/>
          <w:sz w:val="16"/>
          <w:szCs w:val="16"/>
          <w:lang w:eastAsia="bg-BG"/>
        </w:rPr>
        <w:t>(моля, изберете съответната опция и представете обяснение)</w:t>
      </w:r>
    </w:p>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b/>
          <w:bCs/>
          <w:color w:val="000000"/>
          <w:sz w:val="16"/>
          <w:szCs w:val="16"/>
          <w:lang w:eastAsia="bg-BG"/>
        </w:rPr>
        <w:t>1. Основания за избор на процедура на пряко договаряне</w:t>
      </w:r>
      <w:r w:rsidRPr="00672CE3">
        <w:rPr>
          <w:rFonts w:ascii="Trebuchet MS" w:eastAsia="Times New Roman" w:hAnsi="Trebuchet MS" w:cs="Times New Roman"/>
          <w:color w:val="000000"/>
          <w:sz w:val="16"/>
          <w:szCs w:val="16"/>
          <w:lang w:eastAsia="bg-BG"/>
        </w:rPr>
        <w:br/>
        <w:t>Строителството, доставките или услугите могат да бъдат предоставени само от определен икономически оператор поради следната причина:: </w:t>
      </w:r>
      <w:r w:rsidRPr="00672CE3">
        <w:rPr>
          <w:rFonts w:ascii="Courier New" w:eastAsia="Times New Roman" w:hAnsi="Courier New" w:cs="Courier New"/>
          <w:color w:val="000000"/>
          <w:sz w:val="20"/>
          <w:lang w:eastAsia="bg-BG"/>
        </w:rPr>
        <w:t>НЕ</w:t>
      </w:r>
    </w:p>
    <w:tbl>
      <w:tblPr>
        <w:tblW w:w="3000" w:type="pct"/>
        <w:tblCellSpacing w:w="15" w:type="dxa"/>
        <w:tblCellMar>
          <w:top w:w="15" w:type="dxa"/>
          <w:left w:w="15" w:type="dxa"/>
          <w:bottom w:w="15" w:type="dxa"/>
          <w:right w:w="15" w:type="dxa"/>
        </w:tblCellMar>
        <w:tblLook w:val="04A0"/>
      </w:tblPr>
      <w:tblGrid>
        <w:gridCol w:w="153"/>
        <w:gridCol w:w="5344"/>
      </w:tblGrid>
      <w:tr w:rsidR="00672CE3" w:rsidRPr="00672CE3" w:rsidTr="00672CE3">
        <w:trPr>
          <w:tblCellSpacing w:w="15" w:type="dxa"/>
        </w:trPr>
        <w:tc>
          <w:tcPr>
            <w:tcW w:w="100" w:type="pct"/>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 </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t>За услуги/стоки за научноизследователска и развойна дейност при строгите условия, указани в ЗОП </w:t>
      </w:r>
      <w:r w:rsidRPr="00672CE3">
        <w:rPr>
          <w:rFonts w:ascii="Trebuchet MS" w:eastAsia="Times New Roman" w:hAnsi="Trebuchet MS" w:cs="Times New Roman"/>
          <w:i/>
          <w:iCs/>
          <w:color w:val="000000"/>
          <w:sz w:val="16"/>
          <w:szCs w:val="16"/>
          <w:lang w:eastAsia="bg-BG"/>
        </w:rPr>
        <w:t>(само за доставки)</w:t>
      </w:r>
      <w:r w:rsidRPr="00672CE3">
        <w:rPr>
          <w:rFonts w:ascii="Trebuchet MS" w:eastAsia="Times New Roman" w:hAnsi="Trebuchet MS" w:cs="Times New Roman"/>
          <w:color w:val="000000"/>
          <w:sz w:val="16"/>
          <w:szCs w:val="16"/>
          <w:lang w:eastAsia="bg-BG"/>
        </w:rPr>
        <w:t>;: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Допълнителни доставки от първоначалния доставчик, възложени при условията, указани в ЗОП;: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Покупка на доставки или услуги при особено изгодни условия:: </w:t>
      </w:r>
      <w:r w:rsidRPr="00672CE3">
        <w:rPr>
          <w:rFonts w:ascii="Courier New" w:eastAsia="Times New Roman" w:hAnsi="Courier New" w:cs="Courier New"/>
          <w:color w:val="000000"/>
          <w:sz w:val="20"/>
          <w:lang w:eastAsia="bg-BG"/>
        </w:rPr>
        <w:t>НЕ</w:t>
      </w:r>
    </w:p>
    <w:tbl>
      <w:tblPr>
        <w:tblW w:w="3000" w:type="pct"/>
        <w:tblCellSpacing w:w="15" w:type="dxa"/>
        <w:tblCellMar>
          <w:top w:w="15" w:type="dxa"/>
          <w:left w:w="15" w:type="dxa"/>
          <w:bottom w:w="15" w:type="dxa"/>
          <w:right w:w="15" w:type="dxa"/>
        </w:tblCellMar>
        <w:tblLook w:val="04A0"/>
      </w:tblPr>
      <w:tblGrid>
        <w:gridCol w:w="153"/>
        <w:gridCol w:w="5344"/>
      </w:tblGrid>
      <w:tr w:rsidR="00672CE3" w:rsidRPr="00672CE3" w:rsidTr="00672CE3">
        <w:trPr>
          <w:tblCellSpacing w:w="15" w:type="dxa"/>
        </w:trPr>
        <w:tc>
          <w:tcPr>
            <w:tcW w:w="100" w:type="pct"/>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lang w:eastAsia="bg-BG"/>
              </w:rPr>
              <w:t> </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bl>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t>Поръчката е за услуги, предхождана от конкурс за проект, възложена съгласно предвидените в конкурса за проект правила, на победителя или на един от победителите в него;: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Необходимо е неотложно възлагане на поръчката поради изключителни обстоятелства, предизвикани от събития, които не могат да бъдат предвидени от възложителя и не е възможно спазване на сроковете по чл. 178, ал. 2 и 3 от ЗОП;: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Процедурата за възлагане на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Необходимо е повторение на строителство или услуги, възложени от същия възложител/и на първоначалния изпълнител, при наличие на условията, посочени в ЗОП;: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t>Обществената поръчка е за услуги по приложение № 2 и е на стойност по чл. 20, ал. 2, т. 2 от ЗОП: </w:t>
      </w:r>
      <w:r w:rsidRPr="00672CE3">
        <w:rPr>
          <w:rFonts w:ascii="Courier New" w:eastAsia="Times New Roman" w:hAnsi="Courier New" w:cs="Courier New"/>
          <w:color w:val="000000"/>
          <w:sz w:val="20"/>
          <w:lang w:eastAsia="bg-BG"/>
        </w:rPr>
        <w:t>НЕ</w:t>
      </w:r>
      <w:r w:rsidRPr="00672CE3">
        <w:rPr>
          <w:rFonts w:ascii="Trebuchet MS" w:eastAsia="Times New Roman" w:hAnsi="Trebuchet MS" w:cs="Times New Roman"/>
          <w:color w:val="000000"/>
          <w:sz w:val="16"/>
          <w:szCs w:val="16"/>
          <w:lang w:eastAsia="bg-BG"/>
        </w:rPr>
        <w:br/>
      </w:r>
      <w:r w:rsidRPr="00672CE3">
        <w:rPr>
          <w:rFonts w:ascii="Trebuchet MS" w:eastAsia="Times New Roman" w:hAnsi="Trebuchet MS" w:cs="Times New Roman"/>
          <w:color w:val="000000"/>
          <w:sz w:val="16"/>
          <w:szCs w:val="16"/>
          <w:lang w:eastAsia="bg-BG"/>
        </w:rPr>
        <w:br/>
      </w:r>
      <w:r w:rsidRPr="00672CE3">
        <w:rPr>
          <w:rFonts w:ascii="Trebuchet MS" w:eastAsia="Times New Roman" w:hAnsi="Trebuchet MS" w:cs="Times New Roman"/>
          <w:b/>
          <w:bCs/>
          <w:color w:val="000000"/>
          <w:sz w:val="16"/>
          <w:szCs w:val="16"/>
          <w:lang w:eastAsia="bg-BG"/>
        </w:rPr>
        <w:t>2. Обяснение</w:t>
      </w:r>
      <w:r w:rsidRPr="00672CE3">
        <w:rPr>
          <w:rFonts w:ascii="Trebuchet MS" w:eastAsia="Times New Roman" w:hAnsi="Trebuchet MS" w:cs="Times New Roman"/>
          <w:color w:val="000000"/>
          <w:sz w:val="16"/>
          <w:szCs w:val="16"/>
          <w:lang w:eastAsia="bg-BG"/>
        </w:rPr>
        <w:t>:</w:t>
      </w:r>
      <w:r w:rsidRPr="00672CE3">
        <w:rPr>
          <w:rFonts w:ascii="Trebuchet MS" w:eastAsia="Times New Roman" w:hAnsi="Trebuchet MS" w:cs="Times New Roman"/>
          <w:color w:val="000000"/>
          <w:sz w:val="16"/>
          <w:szCs w:val="16"/>
          <w:lang w:eastAsia="bg-BG"/>
        </w:rPr>
        <w:br/>
        <w:t xml:space="preserve">Моля, обяснете по ясен и разбираем начин защо възлагането на поръчката чрез пряко договаряне е законосъобразно, като посочите </w:t>
      </w:r>
      <w:proofErr w:type="spellStart"/>
      <w:r w:rsidRPr="00672CE3">
        <w:rPr>
          <w:rFonts w:ascii="Trebuchet MS" w:eastAsia="Times New Roman" w:hAnsi="Trebuchet MS" w:cs="Times New Roman"/>
          <w:color w:val="000000"/>
          <w:sz w:val="16"/>
          <w:szCs w:val="16"/>
          <w:lang w:eastAsia="bg-BG"/>
        </w:rPr>
        <w:t>съотносимите</w:t>
      </w:r>
      <w:proofErr w:type="spellEnd"/>
      <w:r w:rsidRPr="00672CE3">
        <w:rPr>
          <w:rFonts w:ascii="Trebuchet MS" w:eastAsia="Times New Roman" w:hAnsi="Trebuchet MS" w:cs="Times New Roman"/>
          <w:color w:val="000000"/>
          <w:sz w:val="16"/>
          <w:szCs w:val="16"/>
          <w:lang w:eastAsia="bg-BG"/>
        </w:rPr>
        <w:t xml:space="preserve"> факти и когато е уместно, правните заключения в съответствие със ЗОП </w:t>
      </w:r>
      <w:r w:rsidRPr="00672CE3">
        <w:rPr>
          <w:rFonts w:ascii="Trebuchet MS" w:eastAsia="Times New Roman" w:hAnsi="Trebuchet MS" w:cs="Times New Roman"/>
          <w:i/>
          <w:iCs/>
          <w:color w:val="000000"/>
          <w:sz w:val="16"/>
          <w:szCs w:val="16"/>
          <w:lang w:eastAsia="bg-BG"/>
        </w:rPr>
        <w:t>(максимум 500 думи)</w:t>
      </w:r>
      <w:r w:rsidRPr="00672CE3">
        <w:rPr>
          <w:rFonts w:ascii="Trebuchet MS" w:eastAsia="Times New Roman" w:hAnsi="Trebuchet MS" w:cs="Times New Roman"/>
          <w:color w:val="000000"/>
          <w:sz w:val="16"/>
          <w:szCs w:val="16"/>
          <w:lang w:eastAsia="bg-BG"/>
        </w:rPr>
        <w:t> </w:t>
      </w:r>
    </w:p>
    <w:p w:rsidR="00672CE3" w:rsidRPr="00672CE3" w:rsidRDefault="00672CE3" w:rsidP="00672CE3">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672CE3" w:rsidRPr="00672CE3" w:rsidRDefault="00672CE3" w:rsidP="00672CE3">
      <w:pPr>
        <w:spacing w:after="0" w:line="240" w:lineRule="auto"/>
        <w:rPr>
          <w:rFonts w:ascii="Trebuchet MS" w:eastAsia="Times New Roman" w:hAnsi="Trebuchet MS" w:cs="Times New Roman"/>
          <w:color w:val="000000"/>
          <w:sz w:val="16"/>
          <w:szCs w:val="16"/>
          <w:lang w:eastAsia="bg-BG"/>
        </w:rPr>
      </w:pPr>
      <w:r w:rsidRPr="00672CE3">
        <w:rPr>
          <w:rFonts w:ascii="Trebuchet MS" w:eastAsia="Times New Roman" w:hAnsi="Trebuchet MS" w:cs="Times New Roman"/>
          <w:color w:val="000000"/>
          <w:sz w:val="16"/>
          <w:szCs w:val="16"/>
          <w:lang w:eastAsia="bg-BG"/>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моля, повторете, колкото пъти е необходимо</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2</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в приложимите случаи</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3</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4</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ако тази информация е известна</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5</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6</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доколкото информацията е вече известна</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7</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задължителна информация, която не се публикува</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8</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информация по избор</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9</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10</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lastRenderedPageBreak/>
              <w:t>11</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12</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13</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14</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672CE3">
              <w:rPr>
                <w:rFonts w:ascii="Times New Roman" w:eastAsia="Times New Roman" w:hAnsi="Times New Roman" w:cs="Times New Roman"/>
                <w:i/>
                <w:iCs/>
                <w:sz w:val="24"/>
                <w:szCs w:val="24"/>
                <w:lang w:eastAsia="bg-BG"/>
              </w:rPr>
              <w:t>участите</w:t>
            </w:r>
            <w:proofErr w:type="spellEnd"/>
            <w:r w:rsidRPr="00672CE3">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15</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16</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17</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18</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19</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20</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може да бъде присъдена значимост вместо тежест</w:t>
            </w:r>
          </w:p>
        </w:tc>
      </w:tr>
      <w:tr w:rsidR="00672CE3" w:rsidRPr="00672CE3" w:rsidTr="00672CE3">
        <w:trPr>
          <w:tblCellSpacing w:w="15" w:type="dxa"/>
        </w:trPr>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sz w:val="24"/>
                <w:szCs w:val="24"/>
                <w:vertAlign w:val="superscript"/>
                <w:lang w:eastAsia="bg-BG"/>
              </w:rPr>
              <w:t>21</w:t>
            </w:r>
          </w:p>
        </w:tc>
        <w:tc>
          <w:tcPr>
            <w:tcW w:w="0" w:type="auto"/>
            <w:vAlign w:val="center"/>
            <w:hideMark/>
          </w:tcPr>
          <w:p w:rsidR="00672CE3" w:rsidRPr="00672CE3" w:rsidRDefault="00672CE3" w:rsidP="00672CE3">
            <w:pPr>
              <w:spacing w:after="0" w:line="240" w:lineRule="auto"/>
              <w:rPr>
                <w:rFonts w:ascii="Times New Roman" w:eastAsia="Times New Roman" w:hAnsi="Times New Roman" w:cs="Times New Roman"/>
                <w:sz w:val="24"/>
                <w:szCs w:val="24"/>
                <w:lang w:eastAsia="bg-BG"/>
              </w:rPr>
            </w:pPr>
            <w:r w:rsidRPr="00672CE3">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362776" w:rsidRDefault="00362776"/>
    <w:sectPr w:rsidR="00362776" w:rsidSect="00362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6"/>
  <w:proofState w:spelling="clean" w:grammar="clean"/>
  <w:defaultTabStop w:val="708"/>
  <w:hyphenationZone w:val="425"/>
  <w:characterSpacingControl w:val="doNotCompress"/>
  <w:compat/>
  <w:rsids>
    <w:rsidRoot w:val="00672CE3"/>
    <w:rsid w:val="00362776"/>
    <w:rsid w:val="00672CE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76"/>
  </w:style>
  <w:style w:type="paragraph" w:styleId="1">
    <w:name w:val="heading 1"/>
    <w:basedOn w:val="a"/>
    <w:link w:val="10"/>
    <w:uiPriority w:val="9"/>
    <w:qFormat/>
    <w:rsid w:val="00672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672CE3"/>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9"/>
    <w:qFormat/>
    <w:rsid w:val="00672CE3"/>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72CE3"/>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672CE3"/>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672CE3"/>
    <w:rPr>
      <w:rFonts w:ascii="Times New Roman" w:eastAsia="Times New Roman" w:hAnsi="Times New Roman" w:cs="Times New Roman"/>
      <w:b/>
      <w:bCs/>
      <w:sz w:val="27"/>
      <w:szCs w:val="27"/>
      <w:lang w:eastAsia="bg-BG"/>
    </w:rPr>
  </w:style>
  <w:style w:type="character" w:customStyle="1" w:styleId="inputvalue">
    <w:name w:val="input_value"/>
    <w:basedOn w:val="a0"/>
    <w:rsid w:val="00672CE3"/>
  </w:style>
  <w:style w:type="character" w:customStyle="1" w:styleId="inputlabel">
    <w:name w:val="input_label"/>
    <w:basedOn w:val="a0"/>
    <w:rsid w:val="00672CE3"/>
  </w:style>
  <w:style w:type="character" w:styleId="a3">
    <w:name w:val="Hyperlink"/>
    <w:basedOn w:val="a0"/>
    <w:uiPriority w:val="99"/>
    <w:semiHidden/>
    <w:unhideWhenUsed/>
    <w:rsid w:val="00672CE3"/>
    <w:rPr>
      <w:color w:val="0000FF"/>
      <w:u w:val="single"/>
    </w:rPr>
  </w:style>
  <w:style w:type="paragraph" w:styleId="a4">
    <w:name w:val="Normal (Web)"/>
    <w:basedOn w:val="a"/>
    <w:uiPriority w:val="99"/>
    <w:unhideWhenUsed/>
    <w:rsid w:val="00672CE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xedcontroltitle">
    <w:name w:val="boxed_control_title"/>
    <w:basedOn w:val="a0"/>
    <w:rsid w:val="00672CE3"/>
  </w:style>
  <w:style w:type="paragraph" w:styleId="a5">
    <w:name w:val="Balloon Text"/>
    <w:basedOn w:val="a"/>
    <w:link w:val="a6"/>
    <w:uiPriority w:val="99"/>
    <w:semiHidden/>
    <w:unhideWhenUsed/>
    <w:rsid w:val="00672CE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72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432304">
      <w:bodyDiv w:val="1"/>
      <w:marLeft w:val="0"/>
      <w:marRight w:val="0"/>
      <w:marTop w:val="0"/>
      <w:marBottom w:val="0"/>
      <w:divBdr>
        <w:top w:val="none" w:sz="0" w:space="0" w:color="auto"/>
        <w:left w:val="none" w:sz="0" w:space="0" w:color="auto"/>
        <w:bottom w:val="none" w:sz="0" w:space="0" w:color="auto"/>
        <w:right w:val="none" w:sz="0" w:space="0" w:color="auto"/>
      </w:divBdr>
      <w:divsChild>
        <w:div w:id="1712535048">
          <w:marLeft w:val="0"/>
          <w:marRight w:val="0"/>
          <w:marTop w:val="0"/>
          <w:marBottom w:val="0"/>
          <w:divBdr>
            <w:top w:val="none" w:sz="0" w:space="0" w:color="auto"/>
            <w:left w:val="none" w:sz="0" w:space="0" w:color="auto"/>
            <w:bottom w:val="none" w:sz="0" w:space="0" w:color="auto"/>
            <w:right w:val="none" w:sz="0" w:space="0" w:color="auto"/>
          </w:divBdr>
          <w:divsChild>
            <w:div w:id="1857499870">
              <w:marLeft w:val="0"/>
              <w:marRight w:val="0"/>
              <w:marTop w:val="0"/>
              <w:marBottom w:val="0"/>
              <w:divBdr>
                <w:top w:val="none" w:sz="0" w:space="0" w:color="auto"/>
                <w:left w:val="none" w:sz="0" w:space="0" w:color="auto"/>
                <w:bottom w:val="none" w:sz="0" w:space="0" w:color="auto"/>
                <w:right w:val="none" w:sz="0" w:space="0" w:color="auto"/>
              </w:divBdr>
            </w:div>
            <w:div w:id="103816163">
              <w:marLeft w:val="0"/>
              <w:marRight w:val="0"/>
              <w:marTop w:val="0"/>
              <w:marBottom w:val="0"/>
              <w:divBdr>
                <w:top w:val="none" w:sz="0" w:space="0" w:color="auto"/>
                <w:left w:val="none" w:sz="0" w:space="0" w:color="auto"/>
                <w:bottom w:val="none" w:sz="0" w:space="0" w:color="auto"/>
                <w:right w:val="none" w:sz="0" w:space="0" w:color="auto"/>
              </w:divBdr>
            </w:div>
          </w:divsChild>
        </w:div>
        <w:div w:id="1744061609">
          <w:marLeft w:val="0"/>
          <w:marRight w:val="0"/>
          <w:marTop w:val="0"/>
          <w:marBottom w:val="0"/>
          <w:divBdr>
            <w:top w:val="none" w:sz="0" w:space="0" w:color="auto"/>
            <w:left w:val="none" w:sz="0" w:space="0" w:color="auto"/>
            <w:bottom w:val="none" w:sz="0" w:space="0" w:color="auto"/>
            <w:right w:val="none" w:sz="0" w:space="0" w:color="auto"/>
          </w:divBdr>
        </w:div>
        <w:div w:id="700056076">
          <w:marLeft w:val="0"/>
          <w:marRight w:val="0"/>
          <w:marTop w:val="0"/>
          <w:marBottom w:val="0"/>
          <w:divBdr>
            <w:top w:val="none" w:sz="0" w:space="0" w:color="auto"/>
            <w:left w:val="none" w:sz="0" w:space="0" w:color="auto"/>
            <w:bottom w:val="none" w:sz="0" w:space="0" w:color="auto"/>
            <w:right w:val="none" w:sz="0" w:space="0" w:color="auto"/>
          </w:divBdr>
        </w:div>
        <w:div w:id="2030569396">
          <w:marLeft w:val="0"/>
          <w:marRight w:val="0"/>
          <w:marTop w:val="0"/>
          <w:marBottom w:val="150"/>
          <w:divBdr>
            <w:top w:val="none" w:sz="0" w:space="0" w:color="auto"/>
            <w:left w:val="none" w:sz="0" w:space="0" w:color="auto"/>
            <w:bottom w:val="none" w:sz="0" w:space="0" w:color="auto"/>
            <w:right w:val="none" w:sz="0" w:space="0" w:color="auto"/>
          </w:divBdr>
          <w:divsChild>
            <w:div w:id="2102220673">
              <w:marLeft w:val="0"/>
              <w:marRight w:val="0"/>
              <w:marTop w:val="0"/>
              <w:marBottom w:val="0"/>
              <w:divBdr>
                <w:top w:val="none" w:sz="0" w:space="0" w:color="auto"/>
                <w:left w:val="none" w:sz="0" w:space="0" w:color="auto"/>
                <w:bottom w:val="none" w:sz="0" w:space="0" w:color="auto"/>
                <w:right w:val="none" w:sz="0" w:space="0" w:color="auto"/>
              </w:divBdr>
            </w:div>
            <w:div w:id="445393782">
              <w:marLeft w:val="0"/>
              <w:marRight w:val="0"/>
              <w:marTop w:val="0"/>
              <w:marBottom w:val="0"/>
              <w:divBdr>
                <w:top w:val="none" w:sz="0" w:space="0" w:color="auto"/>
                <w:left w:val="none" w:sz="0" w:space="0" w:color="auto"/>
                <w:bottom w:val="none" w:sz="0" w:space="0" w:color="auto"/>
                <w:right w:val="none" w:sz="0" w:space="0" w:color="auto"/>
              </w:divBdr>
            </w:div>
            <w:div w:id="1650866063">
              <w:marLeft w:val="0"/>
              <w:marRight w:val="0"/>
              <w:marTop w:val="0"/>
              <w:marBottom w:val="0"/>
              <w:divBdr>
                <w:top w:val="none" w:sz="0" w:space="0" w:color="auto"/>
                <w:left w:val="none" w:sz="0" w:space="0" w:color="auto"/>
                <w:bottom w:val="none" w:sz="0" w:space="0" w:color="auto"/>
                <w:right w:val="none" w:sz="0" w:space="0" w:color="auto"/>
              </w:divBdr>
            </w:div>
          </w:divsChild>
        </w:div>
        <w:div w:id="440490789">
          <w:marLeft w:val="0"/>
          <w:marRight w:val="0"/>
          <w:marTop w:val="0"/>
          <w:marBottom w:val="0"/>
          <w:divBdr>
            <w:top w:val="none" w:sz="0" w:space="0" w:color="auto"/>
            <w:left w:val="none" w:sz="0" w:space="0" w:color="auto"/>
            <w:bottom w:val="none" w:sz="0" w:space="0" w:color="auto"/>
            <w:right w:val="none" w:sz="0" w:space="0" w:color="auto"/>
          </w:divBdr>
        </w:div>
        <w:div w:id="1214806999">
          <w:marLeft w:val="0"/>
          <w:marRight w:val="0"/>
          <w:marTop w:val="0"/>
          <w:marBottom w:val="0"/>
          <w:divBdr>
            <w:top w:val="none" w:sz="0" w:space="0" w:color="auto"/>
            <w:left w:val="none" w:sz="0" w:space="0" w:color="auto"/>
            <w:bottom w:val="none" w:sz="0" w:space="0" w:color="auto"/>
            <w:right w:val="none" w:sz="0" w:space="0" w:color="auto"/>
          </w:divBdr>
        </w:div>
        <w:div w:id="73750246">
          <w:marLeft w:val="0"/>
          <w:marRight w:val="0"/>
          <w:marTop w:val="0"/>
          <w:marBottom w:val="150"/>
          <w:divBdr>
            <w:top w:val="single" w:sz="12" w:space="4" w:color="000000"/>
            <w:left w:val="single" w:sz="12" w:space="4" w:color="000000"/>
            <w:bottom w:val="single" w:sz="12" w:space="4" w:color="000000"/>
            <w:right w:val="single" w:sz="12" w:space="4" w:color="000000"/>
          </w:divBdr>
          <w:divsChild>
            <w:div w:id="48110847">
              <w:marLeft w:val="0"/>
              <w:marRight w:val="0"/>
              <w:marTop w:val="0"/>
              <w:marBottom w:val="0"/>
              <w:divBdr>
                <w:top w:val="none" w:sz="0" w:space="0" w:color="auto"/>
                <w:left w:val="none" w:sz="0" w:space="0" w:color="auto"/>
                <w:bottom w:val="none" w:sz="0" w:space="0" w:color="auto"/>
                <w:right w:val="none" w:sz="0" w:space="0" w:color="auto"/>
              </w:divBdr>
            </w:div>
            <w:div w:id="314381524">
              <w:marLeft w:val="0"/>
              <w:marRight w:val="0"/>
              <w:marTop w:val="0"/>
              <w:marBottom w:val="0"/>
              <w:divBdr>
                <w:top w:val="none" w:sz="0" w:space="0" w:color="auto"/>
                <w:left w:val="none" w:sz="0" w:space="0" w:color="auto"/>
                <w:bottom w:val="none" w:sz="0" w:space="0" w:color="auto"/>
                <w:right w:val="none" w:sz="0" w:space="0" w:color="auto"/>
              </w:divBdr>
              <w:divsChild>
                <w:div w:id="16798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959">
          <w:marLeft w:val="0"/>
          <w:marRight w:val="0"/>
          <w:marTop w:val="0"/>
          <w:marBottom w:val="0"/>
          <w:divBdr>
            <w:top w:val="none" w:sz="0" w:space="0" w:color="auto"/>
            <w:left w:val="none" w:sz="0" w:space="0" w:color="auto"/>
            <w:bottom w:val="none" w:sz="0" w:space="0" w:color="auto"/>
            <w:right w:val="none" w:sz="0" w:space="0" w:color="auto"/>
          </w:divBdr>
          <w:divsChild>
            <w:div w:id="931162219">
              <w:marLeft w:val="0"/>
              <w:marRight w:val="0"/>
              <w:marTop w:val="0"/>
              <w:marBottom w:val="150"/>
              <w:divBdr>
                <w:top w:val="none" w:sz="0" w:space="0" w:color="auto"/>
                <w:left w:val="none" w:sz="0" w:space="0" w:color="auto"/>
                <w:bottom w:val="none" w:sz="0" w:space="0" w:color="auto"/>
                <w:right w:val="none" w:sz="0" w:space="0" w:color="auto"/>
              </w:divBdr>
              <w:divsChild>
                <w:div w:id="1632980038">
                  <w:marLeft w:val="0"/>
                  <w:marRight w:val="0"/>
                  <w:marTop w:val="0"/>
                  <w:marBottom w:val="0"/>
                  <w:divBdr>
                    <w:top w:val="none" w:sz="0" w:space="0" w:color="auto"/>
                    <w:left w:val="none" w:sz="0" w:space="0" w:color="auto"/>
                    <w:bottom w:val="none" w:sz="0" w:space="0" w:color="auto"/>
                    <w:right w:val="none" w:sz="0" w:space="0" w:color="auto"/>
                  </w:divBdr>
                </w:div>
                <w:div w:id="1064452654">
                  <w:marLeft w:val="0"/>
                  <w:marRight w:val="0"/>
                  <w:marTop w:val="0"/>
                  <w:marBottom w:val="0"/>
                  <w:divBdr>
                    <w:top w:val="none" w:sz="0" w:space="0" w:color="auto"/>
                    <w:left w:val="none" w:sz="0" w:space="0" w:color="auto"/>
                    <w:bottom w:val="none" w:sz="0" w:space="0" w:color="auto"/>
                    <w:right w:val="none" w:sz="0" w:space="0" w:color="auto"/>
                  </w:divBdr>
                </w:div>
                <w:div w:id="67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766">
          <w:marLeft w:val="0"/>
          <w:marRight w:val="0"/>
          <w:marTop w:val="0"/>
          <w:marBottom w:val="150"/>
          <w:divBdr>
            <w:top w:val="single" w:sz="12" w:space="4" w:color="000000"/>
            <w:left w:val="single" w:sz="12" w:space="4" w:color="000000"/>
            <w:bottom w:val="single" w:sz="12" w:space="4" w:color="000000"/>
            <w:right w:val="single" w:sz="12" w:space="4" w:color="000000"/>
          </w:divBdr>
          <w:divsChild>
            <w:div w:id="1938519544">
              <w:marLeft w:val="0"/>
              <w:marRight w:val="0"/>
              <w:marTop w:val="0"/>
              <w:marBottom w:val="0"/>
              <w:divBdr>
                <w:top w:val="none" w:sz="0" w:space="0" w:color="auto"/>
                <w:left w:val="none" w:sz="0" w:space="0" w:color="auto"/>
                <w:bottom w:val="none" w:sz="0" w:space="0" w:color="auto"/>
                <w:right w:val="none" w:sz="0" w:space="0" w:color="auto"/>
              </w:divBdr>
            </w:div>
            <w:div w:id="1241866367">
              <w:marLeft w:val="0"/>
              <w:marRight w:val="0"/>
              <w:marTop w:val="0"/>
              <w:marBottom w:val="0"/>
              <w:divBdr>
                <w:top w:val="none" w:sz="0" w:space="0" w:color="auto"/>
                <w:left w:val="none" w:sz="0" w:space="0" w:color="auto"/>
                <w:bottom w:val="none" w:sz="0" w:space="0" w:color="auto"/>
                <w:right w:val="none" w:sz="0" w:space="0" w:color="auto"/>
              </w:divBdr>
            </w:div>
            <w:div w:id="100342241">
              <w:marLeft w:val="0"/>
              <w:marRight w:val="0"/>
              <w:marTop w:val="0"/>
              <w:marBottom w:val="0"/>
              <w:divBdr>
                <w:top w:val="none" w:sz="0" w:space="0" w:color="auto"/>
                <w:left w:val="none" w:sz="0" w:space="0" w:color="auto"/>
                <w:bottom w:val="none" w:sz="0" w:space="0" w:color="auto"/>
                <w:right w:val="none" w:sz="0" w:space="0" w:color="auto"/>
              </w:divBdr>
            </w:div>
            <w:div w:id="1839270305">
              <w:marLeft w:val="0"/>
              <w:marRight w:val="0"/>
              <w:marTop w:val="0"/>
              <w:marBottom w:val="0"/>
              <w:divBdr>
                <w:top w:val="none" w:sz="0" w:space="0" w:color="auto"/>
                <w:left w:val="none" w:sz="0" w:space="0" w:color="auto"/>
                <w:bottom w:val="none" w:sz="0" w:space="0" w:color="auto"/>
                <w:right w:val="none" w:sz="0" w:space="0" w:color="auto"/>
              </w:divBdr>
            </w:div>
            <w:div w:id="208914">
              <w:marLeft w:val="0"/>
              <w:marRight w:val="0"/>
              <w:marTop w:val="0"/>
              <w:marBottom w:val="0"/>
              <w:divBdr>
                <w:top w:val="none" w:sz="0" w:space="0" w:color="auto"/>
                <w:left w:val="none" w:sz="0" w:space="0" w:color="auto"/>
                <w:bottom w:val="none" w:sz="0" w:space="0" w:color="auto"/>
                <w:right w:val="none" w:sz="0" w:space="0" w:color="auto"/>
              </w:divBdr>
            </w:div>
          </w:divsChild>
        </w:div>
        <w:div w:id="1381859204">
          <w:marLeft w:val="0"/>
          <w:marRight w:val="0"/>
          <w:marTop w:val="0"/>
          <w:marBottom w:val="0"/>
          <w:divBdr>
            <w:top w:val="none" w:sz="0" w:space="0" w:color="auto"/>
            <w:left w:val="none" w:sz="0" w:space="0" w:color="auto"/>
            <w:bottom w:val="none" w:sz="0" w:space="0" w:color="auto"/>
            <w:right w:val="none" w:sz="0" w:space="0" w:color="auto"/>
          </w:divBdr>
          <w:divsChild>
            <w:div w:id="1270358444">
              <w:marLeft w:val="0"/>
              <w:marRight w:val="0"/>
              <w:marTop w:val="0"/>
              <w:marBottom w:val="150"/>
              <w:divBdr>
                <w:top w:val="none" w:sz="0" w:space="0" w:color="auto"/>
                <w:left w:val="none" w:sz="0" w:space="0" w:color="auto"/>
                <w:bottom w:val="none" w:sz="0" w:space="0" w:color="auto"/>
                <w:right w:val="none" w:sz="0" w:space="0" w:color="auto"/>
              </w:divBdr>
              <w:divsChild>
                <w:div w:id="1863128508">
                  <w:marLeft w:val="0"/>
                  <w:marRight w:val="0"/>
                  <w:marTop w:val="0"/>
                  <w:marBottom w:val="0"/>
                  <w:divBdr>
                    <w:top w:val="none" w:sz="0" w:space="0" w:color="auto"/>
                    <w:left w:val="none" w:sz="0" w:space="0" w:color="auto"/>
                    <w:bottom w:val="none" w:sz="0" w:space="0" w:color="auto"/>
                    <w:right w:val="none" w:sz="0" w:space="0" w:color="auto"/>
                  </w:divBdr>
                </w:div>
                <w:div w:id="1274944997">
                  <w:marLeft w:val="0"/>
                  <w:marRight w:val="0"/>
                  <w:marTop w:val="0"/>
                  <w:marBottom w:val="0"/>
                  <w:divBdr>
                    <w:top w:val="none" w:sz="0" w:space="0" w:color="auto"/>
                    <w:left w:val="none" w:sz="0" w:space="0" w:color="auto"/>
                    <w:bottom w:val="none" w:sz="0" w:space="0" w:color="auto"/>
                    <w:right w:val="none" w:sz="0" w:space="0" w:color="auto"/>
                  </w:divBdr>
                </w:div>
                <w:div w:id="1511792777">
                  <w:marLeft w:val="0"/>
                  <w:marRight w:val="0"/>
                  <w:marTop w:val="0"/>
                  <w:marBottom w:val="0"/>
                  <w:divBdr>
                    <w:top w:val="none" w:sz="0" w:space="0" w:color="auto"/>
                    <w:left w:val="none" w:sz="0" w:space="0" w:color="auto"/>
                    <w:bottom w:val="none" w:sz="0" w:space="0" w:color="auto"/>
                    <w:right w:val="none" w:sz="0" w:space="0" w:color="auto"/>
                  </w:divBdr>
                </w:div>
                <w:div w:id="8813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5698">
          <w:marLeft w:val="0"/>
          <w:marRight w:val="0"/>
          <w:marTop w:val="0"/>
          <w:marBottom w:val="0"/>
          <w:divBdr>
            <w:top w:val="none" w:sz="0" w:space="0" w:color="auto"/>
            <w:left w:val="none" w:sz="0" w:space="0" w:color="auto"/>
            <w:bottom w:val="none" w:sz="0" w:space="0" w:color="auto"/>
            <w:right w:val="none" w:sz="0" w:space="0" w:color="auto"/>
          </w:divBdr>
        </w:div>
        <w:div w:id="20210822">
          <w:marLeft w:val="0"/>
          <w:marRight w:val="0"/>
          <w:marTop w:val="0"/>
          <w:marBottom w:val="0"/>
          <w:divBdr>
            <w:top w:val="none" w:sz="0" w:space="0" w:color="auto"/>
            <w:left w:val="none" w:sz="0" w:space="0" w:color="auto"/>
            <w:bottom w:val="none" w:sz="0" w:space="0" w:color="auto"/>
            <w:right w:val="none" w:sz="0" w:space="0" w:color="auto"/>
          </w:divBdr>
        </w:div>
        <w:div w:id="30246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3" Type="http://schemas.openxmlformats.org/officeDocument/2006/relationships/webSettings" Target="webSettings.xml"/><Relationship Id="rId7" Type="http://schemas.openxmlformats.org/officeDocument/2006/relationships/hyperlink" Target="http://www.simeonovgrad.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aop.bg/fckedit2/user/File/bg/practika/e_sender_e.pdf" TargetMode="External"/><Relationship Id="rId9" Type="http://schemas.openxmlformats.org/officeDocument/2006/relationships/hyperlink" Target="http://www.cpc.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2019-06-18T07:02:00Z</dcterms:created>
  <dcterms:modified xsi:type="dcterms:W3CDTF">2019-06-18T07:03:00Z</dcterms:modified>
</cp:coreProperties>
</file>