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36" w:rsidRDefault="00800836">
      <w:pPr>
        <w:pStyle w:val="a3"/>
        <w:rPr>
          <w:sz w:val="20"/>
        </w:rPr>
      </w:pPr>
    </w:p>
    <w:p w:rsidR="00800836" w:rsidRDefault="00800836">
      <w:pPr>
        <w:pStyle w:val="a3"/>
        <w:spacing w:before="9"/>
        <w:rPr>
          <w:sz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3"/>
        <w:gridCol w:w="5889"/>
      </w:tblGrid>
      <w:tr w:rsidR="00800836" w:rsidTr="00CA0611">
        <w:trPr>
          <w:trHeight w:val="1585"/>
          <w:jc w:val="center"/>
        </w:trPr>
        <w:tc>
          <w:tcPr>
            <w:tcW w:w="4383" w:type="dxa"/>
            <w:tcBorders>
              <w:bottom w:val="single" w:sz="24" w:space="0" w:color="000000"/>
            </w:tcBorders>
          </w:tcPr>
          <w:p w:rsidR="00800836" w:rsidRDefault="00CA0611">
            <w:pPr>
              <w:pStyle w:val="TableParagraph"/>
              <w:spacing w:before="1" w:line="267" w:lineRule="exact"/>
              <w:ind w:left="122"/>
              <w:rPr>
                <w:rFonts w:ascii="Verdana" w:hAnsi="Verdan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page">
                    <wp:posOffset>2506980</wp:posOffset>
                  </wp:positionH>
                  <wp:positionV relativeFrom="paragraph">
                    <wp:posOffset>75565</wp:posOffset>
                  </wp:positionV>
                  <wp:extent cx="815975" cy="749300"/>
                  <wp:effectExtent l="0" t="0" r="0" b="0"/>
                  <wp:wrapNone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540C">
              <w:rPr>
                <w:rFonts w:ascii="Verdana" w:hAnsi="Verdana"/>
              </w:rPr>
              <w:t>ОБЩИНА СИМЕОНОВГРАД</w:t>
            </w:r>
          </w:p>
          <w:p w:rsidR="00800836" w:rsidRDefault="00F8540C">
            <w:pPr>
              <w:pStyle w:val="TableParagraph"/>
              <w:spacing w:line="252" w:lineRule="exact"/>
              <w:ind w:left="12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6490,</w:t>
            </w:r>
            <w:r>
              <w:rPr>
                <w:rFonts w:ascii="Arial Narrow" w:hAnsi="Arial Narrow"/>
                <w:spacing w:val="-8"/>
              </w:rPr>
              <w:t xml:space="preserve"> </w:t>
            </w:r>
            <w:r>
              <w:rPr>
                <w:rFonts w:ascii="Arial Narrow" w:hAnsi="Arial Narrow"/>
              </w:rPr>
              <w:t>Симеоновград</w:t>
            </w:r>
          </w:p>
          <w:p w:rsidR="00800836" w:rsidRDefault="00F8540C">
            <w:pPr>
              <w:pStyle w:val="TableParagraph"/>
              <w:spacing w:line="252" w:lineRule="exact"/>
              <w:ind w:left="12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пл.”Шейновски” №</w:t>
            </w:r>
            <w:r>
              <w:rPr>
                <w:rFonts w:ascii="Arial Narrow" w:hAnsi="Arial Narrow"/>
                <w:spacing w:val="-11"/>
              </w:rPr>
              <w:t xml:space="preserve"> </w:t>
            </w:r>
            <w:r>
              <w:rPr>
                <w:rFonts w:ascii="Arial Narrow" w:hAnsi="Arial Narrow"/>
              </w:rPr>
              <w:t>3</w:t>
            </w:r>
          </w:p>
          <w:p w:rsidR="00800836" w:rsidRDefault="00F8540C">
            <w:pPr>
              <w:pStyle w:val="TableParagraph"/>
              <w:spacing w:line="252" w:lineRule="exact"/>
              <w:ind w:left="12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тел.:03781/23-41; факс 03781/20-06</w:t>
            </w:r>
          </w:p>
          <w:p w:rsidR="00800836" w:rsidRDefault="00F8540C">
            <w:pPr>
              <w:pStyle w:val="TableParagraph"/>
              <w:spacing w:before="1"/>
              <w:ind w:left="122"/>
              <w:rPr>
                <w:rFonts w:ascii="Arial Narrow"/>
              </w:rPr>
            </w:pPr>
            <w:r>
              <w:rPr>
                <w:rFonts w:ascii="Arial Narrow"/>
              </w:rPr>
              <w:t xml:space="preserve">e-mail: </w:t>
            </w:r>
            <w:hyperlink r:id="rId9">
              <w:r>
                <w:rPr>
                  <w:rFonts w:ascii="Arial Narrow"/>
                </w:rPr>
                <w:t>obshtina_Simeonovgrad@abv.bg</w:t>
              </w:r>
            </w:hyperlink>
          </w:p>
        </w:tc>
        <w:tc>
          <w:tcPr>
            <w:tcW w:w="5889" w:type="dxa"/>
            <w:tcBorders>
              <w:bottom w:val="single" w:sz="24" w:space="0" w:color="000000"/>
            </w:tcBorders>
          </w:tcPr>
          <w:p w:rsidR="00800836" w:rsidRDefault="00F8540C">
            <w:pPr>
              <w:pStyle w:val="TableParagraph"/>
              <w:spacing w:before="1" w:line="267" w:lineRule="exact"/>
              <w:ind w:left="1383"/>
              <w:rPr>
                <w:rFonts w:ascii="Verdana"/>
              </w:rPr>
            </w:pPr>
            <w:r>
              <w:rPr>
                <w:rFonts w:ascii="Verdana"/>
              </w:rPr>
              <w:t>SIMEONOVGRAD MUNICIPALITY</w:t>
            </w:r>
          </w:p>
          <w:p w:rsidR="00800836" w:rsidRDefault="00F8540C">
            <w:pPr>
              <w:pStyle w:val="TableParagraph"/>
              <w:ind w:left="1383" w:right="33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6490, Simeonovgrad ”Sheinovski” sq. № 3</w:t>
            </w:r>
          </w:p>
          <w:p w:rsidR="00800836" w:rsidRDefault="00F8540C">
            <w:pPr>
              <w:pStyle w:val="TableParagraph"/>
              <w:spacing w:line="252" w:lineRule="exact"/>
              <w:ind w:left="1383"/>
              <w:rPr>
                <w:rFonts w:ascii="Arial Narrow"/>
              </w:rPr>
            </w:pPr>
            <w:r>
              <w:rPr>
                <w:rFonts w:ascii="Arial Narrow"/>
              </w:rPr>
              <w:t>tel.:+359 3781/23-41; fax.: +359 3781/20-06</w:t>
            </w:r>
          </w:p>
          <w:p w:rsidR="00800836" w:rsidRDefault="00B67592">
            <w:pPr>
              <w:pStyle w:val="TableParagraph"/>
              <w:spacing w:before="1"/>
              <w:ind w:left="1383"/>
              <w:rPr>
                <w:rFonts w:ascii="Arial Narrow"/>
              </w:rPr>
            </w:pPr>
            <w:hyperlink r:id="rId10">
              <w:r w:rsidR="00F8540C">
                <w:rPr>
                  <w:rFonts w:ascii="Arial Narrow"/>
                </w:rPr>
                <w:t>www.simeonovgrad.bg</w:t>
              </w:r>
            </w:hyperlink>
          </w:p>
        </w:tc>
      </w:tr>
      <w:tr w:rsidR="00800836" w:rsidTr="00CA0611">
        <w:trPr>
          <w:trHeight w:val="14"/>
          <w:jc w:val="center"/>
        </w:trPr>
        <w:tc>
          <w:tcPr>
            <w:tcW w:w="4383" w:type="dxa"/>
            <w:tcBorders>
              <w:top w:val="single" w:sz="24" w:space="0" w:color="000000"/>
              <w:bottom w:val="single" w:sz="6" w:space="0" w:color="000000"/>
            </w:tcBorders>
          </w:tcPr>
          <w:p w:rsidR="00800836" w:rsidRDefault="00800836">
            <w:pPr>
              <w:pStyle w:val="TableParagraph"/>
              <w:rPr>
                <w:sz w:val="2"/>
              </w:rPr>
            </w:pPr>
          </w:p>
        </w:tc>
        <w:tc>
          <w:tcPr>
            <w:tcW w:w="5889" w:type="dxa"/>
            <w:tcBorders>
              <w:top w:val="single" w:sz="24" w:space="0" w:color="000000"/>
              <w:bottom w:val="single" w:sz="6" w:space="0" w:color="000000"/>
            </w:tcBorders>
          </w:tcPr>
          <w:p w:rsidR="00800836" w:rsidRDefault="00800836">
            <w:pPr>
              <w:pStyle w:val="TableParagraph"/>
              <w:rPr>
                <w:sz w:val="2"/>
              </w:rPr>
            </w:pPr>
          </w:p>
        </w:tc>
      </w:tr>
    </w:tbl>
    <w:p w:rsidR="00800836" w:rsidRDefault="00800836">
      <w:pPr>
        <w:pStyle w:val="a3"/>
        <w:rPr>
          <w:sz w:val="20"/>
        </w:rPr>
      </w:pPr>
    </w:p>
    <w:p w:rsidR="00800836" w:rsidRDefault="00800836">
      <w:pPr>
        <w:pStyle w:val="a3"/>
        <w:rPr>
          <w:sz w:val="20"/>
        </w:rPr>
      </w:pPr>
    </w:p>
    <w:p w:rsidR="00CA0611" w:rsidRDefault="00CA0611" w:rsidP="00CA0611">
      <w:pPr>
        <w:ind w:firstLine="709"/>
        <w:rPr>
          <w:b/>
          <w:sz w:val="24"/>
          <w:szCs w:val="24"/>
        </w:rPr>
      </w:pPr>
    </w:p>
    <w:p w:rsidR="00E9032D" w:rsidRDefault="00E9032D" w:rsidP="00E9032D">
      <w:pPr>
        <w:spacing w:line="360" w:lineRule="auto"/>
        <w:jc w:val="right"/>
        <w:rPr>
          <w:b/>
          <w:bCs/>
          <w:sz w:val="28"/>
          <w:szCs w:val="28"/>
        </w:rPr>
      </w:pPr>
      <w:r w:rsidRPr="00887162">
        <w:rPr>
          <w:b/>
          <w:sz w:val="32"/>
          <w:szCs w:val="32"/>
        </w:rPr>
        <w:t>Приложение № 2</w:t>
      </w:r>
    </w:p>
    <w:p w:rsidR="00E9032D" w:rsidRPr="00166399" w:rsidRDefault="00E9032D" w:rsidP="00E9032D">
      <w:pPr>
        <w:spacing w:line="360" w:lineRule="auto"/>
        <w:jc w:val="center"/>
      </w:pPr>
      <w:r w:rsidRPr="008970B2">
        <w:rPr>
          <w:b/>
          <w:bCs/>
          <w:sz w:val="28"/>
          <w:szCs w:val="28"/>
        </w:rPr>
        <w:t>МЕТОДИКА ЗА ОЦЕНКА</w:t>
      </w:r>
    </w:p>
    <w:p w:rsidR="00E9032D" w:rsidRPr="00DA16A9" w:rsidRDefault="00E9032D" w:rsidP="00E9032D">
      <w:pPr>
        <w:spacing w:before="120" w:after="120"/>
        <w:jc w:val="center"/>
        <w:rPr>
          <w:rFonts w:ascii="AW Times New Roman" w:hAnsi="AW Times New Roman" w:cs="AW Times New Roman"/>
          <w:b/>
        </w:rPr>
      </w:pPr>
      <w:r w:rsidRPr="00DA16A9">
        <w:rPr>
          <w:rFonts w:ascii="AW Times New Roman" w:hAnsi="AW Times New Roman" w:cs="AW Times New Roman"/>
          <w:b/>
        </w:rPr>
        <w:t>МЕТОДИКА ЗА ОПРЕДЕЛЯНЕ НА КОМПЛЕКСНАТА ОЦЕНКА</w:t>
      </w:r>
    </w:p>
    <w:p w:rsidR="00E9032D" w:rsidRPr="00DA16A9" w:rsidRDefault="00E9032D" w:rsidP="00E9032D">
      <w:pPr>
        <w:spacing w:before="120" w:after="120"/>
        <w:jc w:val="center"/>
        <w:rPr>
          <w:rFonts w:ascii="AW Times New Roman" w:hAnsi="AW Times New Roman" w:cs="AW Times New Roman"/>
          <w:b/>
        </w:rPr>
      </w:pPr>
      <w:r w:rsidRPr="00DA16A9">
        <w:rPr>
          <w:rFonts w:ascii="AW Times New Roman" w:hAnsi="AW Times New Roman" w:cs="AW Times New Roman"/>
          <w:b/>
        </w:rPr>
        <w:t>КРИТЕРИИ ЗА ВЪЗЛАГАНЕ НА ПОРЪЧКАТА</w:t>
      </w:r>
    </w:p>
    <w:p w:rsidR="00E9032D" w:rsidRPr="004802A1" w:rsidRDefault="00E9032D" w:rsidP="00E9032D">
      <w:pPr>
        <w:tabs>
          <w:tab w:val="left" w:pos="993"/>
        </w:tabs>
        <w:jc w:val="both"/>
        <w:rPr>
          <w:rFonts w:ascii="AW Times New Roman" w:hAnsi="AW Times New Roman" w:cs="AW Times New Roman"/>
          <w:b/>
        </w:rPr>
      </w:pPr>
    </w:p>
    <w:p w:rsidR="00E9032D" w:rsidRPr="00E9032D" w:rsidRDefault="00E9032D" w:rsidP="00E9032D">
      <w:pPr>
        <w:pStyle w:val="a4"/>
        <w:widowControl/>
        <w:numPr>
          <w:ilvl w:val="0"/>
          <w:numId w:val="31"/>
        </w:numPr>
        <w:tabs>
          <w:tab w:val="left" w:pos="993"/>
        </w:tabs>
        <w:autoSpaceDE/>
        <w:autoSpaceDN/>
        <w:spacing w:before="60" w:after="120" w:line="280" w:lineRule="exact"/>
        <w:contextualSpacing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Критерий за възлагане</w:t>
      </w:r>
    </w:p>
    <w:p w:rsidR="00E9032D" w:rsidRPr="00E9032D" w:rsidRDefault="00E9032D" w:rsidP="00E9032D">
      <w:pPr>
        <w:spacing w:before="60" w:after="120" w:line="280" w:lineRule="exact"/>
        <w:ind w:firstLine="709"/>
        <w:jc w:val="both"/>
        <w:rPr>
          <w:sz w:val="24"/>
          <w:szCs w:val="24"/>
        </w:rPr>
      </w:pPr>
      <w:r w:rsidRPr="00E9032D">
        <w:rPr>
          <w:sz w:val="24"/>
          <w:szCs w:val="24"/>
        </w:rPr>
        <w:t xml:space="preserve">Всички оферти, които отговарят на обявените от Възложителя условия и бъдат допуснати до разглеждане, ще бъдат оценени. Настоящата методика представлява съвкупност от правила, които имат за цел да се определи начина, по който ще се извърши оценката и класирането на офертите като икономически най-изгодни. </w:t>
      </w:r>
    </w:p>
    <w:p w:rsidR="00E9032D" w:rsidRPr="00E9032D" w:rsidRDefault="00E9032D" w:rsidP="00E9032D">
      <w:pPr>
        <w:spacing w:before="60" w:after="120" w:line="280" w:lineRule="exact"/>
        <w:ind w:firstLine="709"/>
        <w:jc w:val="both"/>
        <w:rPr>
          <w:sz w:val="24"/>
          <w:szCs w:val="24"/>
        </w:rPr>
      </w:pPr>
      <w:r w:rsidRPr="00E9032D">
        <w:rPr>
          <w:sz w:val="24"/>
          <w:szCs w:val="24"/>
        </w:rPr>
        <w:t>За целите на класирането, икономически най-изгодната оферта се определя въз основа на критерий за възлагане „оптимално съотношение качество/цена, което се оценява въз основа на цената или нивото на разходите, както и на показатели, включващи качествени и/или социални аспекти, свързани с предмета на обществената поръчка“, по чл. 70, ал. 2, т. 3 от ЗОП.</w:t>
      </w:r>
    </w:p>
    <w:p w:rsidR="00E9032D" w:rsidRPr="00E9032D" w:rsidRDefault="00E9032D" w:rsidP="00E9032D">
      <w:pPr>
        <w:spacing w:before="60" w:after="120" w:line="280" w:lineRule="exact"/>
        <w:ind w:firstLine="709"/>
        <w:jc w:val="both"/>
        <w:rPr>
          <w:sz w:val="24"/>
          <w:szCs w:val="24"/>
        </w:rPr>
      </w:pPr>
      <w:r w:rsidRPr="00E9032D">
        <w:rPr>
          <w:sz w:val="24"/>
          <w:szCs w:val="24"/>
        </w:rPr>
        <w:t xml:space="preserve">Класирането на офертите се извършва по низходящ ред на получената комплексна оценка, като на първо място се класира офертата с най-висока оценка.  </w:t>
      </w:r>
    </w:p>
    <w:p w:rsidR="00E9032D" w:rsidRPr="00E9032D" w:rsidRDefault="00E9032D" w:rsidP="00E9032D">
      <w:pPr>
        <w:spacing w:before="60" w:after="120" w:line="280" w:lineRule="exact"/>
        <w:ind w:firstLine="709"/>
        <w:jc w:val="both"/>
        <w:rPr>
          <w:sz w:val="24"/>
          <w:szCs w:val="24"/>
        </w:rPr>
      </w:pPr>
      <w:r w:rsidRPr="00E9032D">
        <w:rPr>
          <w:sz w:val="24"/>
          <w:szCs w:val="24"/>
        </w:rPr>
        <w:t>Чрез показателите за оценка ще се оценяват самостоятелно характеристиките на предмета на обществената поръчка по отношение на качество, цена и технически предимства за изпълнение на поръчката. По този показател ще се извършва оценка на качеството на предложените от участника цялостен подход, в т.ч. цялостния подход на участника за изпълнение на поръчката, дейностите, предмет на обществена поръчка и преглед на съответствието им спрямо указанията на Възложителя, съобразно целите и дейностите на поръчката, изложени в Техническата спецификация.</w:t>
      </w:r>
    </w:p>
    <w:p w:rsidR="00E9032D" w:rsidRPr="00E9032D" w:rsidRDefault="00E9032D" w:rsidP="00E9032D">
      <w:pPr>
        <w:spacing w:before="60" w:after="120" w:line="280" w:lineRule="exact"/>
        <w:ind w:firstLine="709"/>
        <w:jc w:val="both"/>
        <w:rPr>
          <w:sz w:val="24"/>
          <w:szCs w:val="24"/>
        </w:rPr>
      </w:pPr>
    </w:p>
    <w:p w:rsidR="00E9032D" w:rsidRPr="00E9032D" w:rsidRDefault="00E9032D" w:rsidP="00E9032D">
      <w:pPr>
        <w:pStyle w:val="a4"/>
        <w:widowControl/>
        <w:numPr>
          <w:ilvl w:val="0"/>
          <w:numId w:val="31"/>
        </w:numPr>
        <w:autoSpaceDE/>
        <w:autoSpaceDN/>
        <w:spacing w:before="60" w:after="120" w:line="280" w:lineRule="exact"/>
        <w:contextualSpacing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Мотиви за избраната методика за оценка</w:t>
      </w:r>
    </w:p>
    <w:p w:rsidR="00E9032D" w:rsidRPr="00E9032D" w:rsidRDefault="00E9032D" w:rsidP="00E9032D">
      <w:pPr>
        <w:spacing w:before="60" w:after="120" w:line="280" w:lineRule="exact"/>
        <w:ind w:firstLine="709"/>
        <w:jc w:val="both"/>
        <w:rPr>
          <w:sz w:val="24"/>
          <w:szCs w:val="24"/>
        </w:rPr>
      </w:pPr>
      <w:r w:rsidRPr="00E9032D">
        <w:rPr>
          <w:sz w:val="24"/>
          <w:szCs w:val="24"/>
        </w:rPr>
        <w:t xml:space="preserve">Обекта, включен за изпълнение в предмета на настоящата поръчка, има особено значение за учениците и персонала  на Средно училище „Свети Климент Охридски”, гр. Симеоновград” и налага </w:t>
      </w:r>
      <w:r w:rsidRPr="00E9032D">
        <w:rPr>
          <w:sz w:val="24"/>
          <w:szCs w:val="24"/>
        </w:rPr>
        <w:lastRenderedPageBreak/>
        <w:t xml:space="preserve">необходимостта от избор на изпълнител, който да имат качества и опит в изпълнение на строителни работи сходни с тези включени в предмета на настоящата поръчка. </w:t>
      </w:r>
    </w:p>
    <w:p w:rsidR="00E9032D" w:rsidRPr="00E9032D" w:rsidRDefault="00E9032D" w:rsidP="00E9032D">
      <w:pPr>
        <w:spacing w:before="60" w:after="120" w:line="280" w:lineRule="exact"/>
        <w:ind w:firstLine="709"/>
        <w:jc w:val="both"/>
        <w:rPr>
          <w:sz w:val="24"/>
          <w:szCs w:val="24"/>
        </w:rPr>
      </w:pPr>
      <w:r w:rsidRPr="00E9032D">
        <w:rPr>
          <w:sz w:val="24"/>
          <w:szCs w:val="24"/>
        </w:rPr>
        <w:t>Методиката за оценка включва технически и ценови показатели, чрез който ще се избере изпълнител, който в най-висока степен удовлетворява изискванията за качество на крайните резултати, в това число вложените материали и кратък срок за изпълнение.</w:t>
      </w:r>
    </w:p>
    <w:p w:rsidR="00E9032D" w:rsidRPr="00E9032D" w:rsidRDefault="00E9032D" w:rsidP="00E9032D">
      <w:pPr>
        <w:spacing w:before="60" w:after="120" w:line="280" w:lineRule="exact"/>
        <w:ind w:firstLine="709"/>
        <w:jc w:val="both"/>
        <w:rPr>
          <w:sz w:val="24"/>
          <w:szCs w:val="24"/>
        </w:rPr>
      </w:pPr>
      <w:r w:rsidRPr="00E9032D">
        <w:rPr>
          <w:sz w:val="24"/>
          <w:szCs w:val="24"/>
        </w:rPr>
        <w:t>Изборът на критерий за оценка на офертите е съобразен с комплексния характер на предмета на настоящата обществена поръчка. При формулирането на критерия и показателите за оценка, Възложителят е изхождал от разбирането, че при обществени поръчки за строителство на подобни обекти, организацията, обезпечаването на качественото и срочно изпълнение взети в своята комплексност са от съществено значение за минимализиране нарушаването на учебния процес. При това положение, при оценяването на офертите и определянето на офертата с най-добро съотношение между качество и цена е удачно да се вземат предвид организацията на строителните процеси, прилаганите технологии, организацията на  трудовия и техническия ресурс, обезпечаване с качествени материали, осигуряване на високо качество на крайните резултати, при минимализиране на дискомфорта на ползвателите на сградата (ученици и персонал).</w:t>
      </w:r>
    </w:p>
    <w:p w:rsidR="00E9032D" w:rsidRPr="00E9032D" w:rsidRDefault="00E9032D" w:rsidP="00E9032D">
      <w:pPr>
        <w:spacing w:before="60" w:after="120" w:line="280" w:lineRule="exact"/>
        <w:ind w:firstLine="709"/>
        <w:jc w:val="both"/>
        <w:rPr>
          <w:sz w:val="24"/>
          <w:szCs w:val="24"/>
        </w:rPr>
      </w:pPr>
      <w:r w:rsidRPr="00E9032D">
        <w:rPr>
          <w:sz w:val="24"/>
          <w:szCs w:val="24"/>
        </w:rPr>
        <w:t>На оценка подлежат единствено предложения, които отговарят на минималните изисквания на възложителя към съдържанието на отделните части на офертата, на другите изисквания на възложителя, посочени в документацията за участие, на техническата спецификация, на действащото законодателство, на съществуващите технически изисквания и стандарти и са съобразени с предмета на поръчката.</w:t>
      </w:r>
    </w:p>
    <w:p w:rsidR="00A631E2" w:rsidRPr="00A631E2" w:rsidRDefault="00E9032D" w:rsidP="00E9032D">
      <w:pPr>
        <w:spacing w:before="60" w:after="120" w:line="280" w:lineRule="exact"/>
        <w:ind w:firstLine="709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ВАЖНО! Посочените „Технически спецификации</w:t>
      </w:r>
      <w:r w:rsidRPr="00517651">
        <w:rPr>
          <w:b/>
          <w:sz w:val="24"/>
          <w:szCs w:val="24"/>
        </w:rPr>
        <w:t xml:space="preserve">", одобрени инвестиционни проекти,  действащото законодателство и стандарти в областта на изпълнението чрез СМР следва да се разбират като Подробни указания за разработване на частта „Предложение за организацията и професионалната компетентност на персонала, на който ще е възложено </w:t>
      </w:r>
      <w:r w:rsidRPr="00E9032D">
        <w:rPr>
          <w:b/>
          <w:sz w:val="24"/>
          <w:szCs w:val="24"/>
        </w:rPr>
        <w:t>изпълнението на поръчката" се съдържат в документацията за участие</w:t>
      </w:r>
      <w:r w:rsidRPr="00A631E2">
        <w:rPr>
          <w:b/>
          <w:sz w:val="24"/>
          <w:szCs w:val="24"/>
        </w:rPr>
        <w:t xml:space="preserve">,  </w:t>
      </w:r>
      <w:r w:rsidR="00A631E2" w:rsidRPr="00A631E2">
        <w:rPr>
          <w:b/>
          <w:sz w:val="24"/>
          <w:szCs w:val="24"/>
        </w:rPr>
        <w:t>РАЗДЕЛ V: УКАЗАНИЯ И ИЗИСКВАНИЯ ЗА ПОДГОТОВКА НА ОФЕРТАТА</w:t>
      </w:r>
    </w:p>
    <w:p w:rsidR="00E9032D" w:rsidRPr="00E9032D" w:rsidRDefault="00E9032D" w:rsidP="00E9032D">
      <w:pPr>
        <w:spacing w:before="60" w:after="120" w:line="280" w:lineRule="exact"/>
        <w:ind w:firstLine="709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Няма да бъдат оценявани предложения и следва да бъдат предложени за отстраняване в случаите, в които е налице поне едно от следните условия:</w:t>
      </w:r>
    </w:p>
    <w:p w:rsidR="00E9032D" w:rsidRPr="00E9032D" w:rsidRDefault="00E9032D" w:rsidP="00E9032D">
      <w:pPr>
        <w:tabs>
          <w:tab w:val="left" w:pos="1134"/>
        </w:tabs>
        <w:spacing w:before="60" w:after="120" w:line="280" w:lineRule="exact"/>
        <w:ind w:firstLine="709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•</w:t>
      </w:r>
      <w:r w:rsidRPr="00E9032D">
        <w:rPr>
          <w:b/>
          <w:sz w:val="24"/>
          <w:szCs w:val="24"/>
        </w:rPr>
        <w:tab/>
        <w:t>Липсва предложение относно: Срок за изпълнение на строително- монтажните работи и Гаранционен срок за изпълнените на СМР;</w:t>
      </w:r>
    </w:p>
    <w:p w:rsidR="00E9032D" w:rsidRPr="00E9032D" w:rsidRDefault="00E9032D" w:rsidP="00E9032D">
      <w:pPr>
        <w:tabs>
          <w:tab w:val="left" w:pos="1134"/>
        </w:tabs>
        <w:spacing w:before="60" w:after="120" w:line="280" w:lineRule="exact"/>
        <w:ind w:firstLine="709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•</w:t>
      </w:r>
      <w:r w:rsidRPr="00E9032D">
        <w:rPr>
          <w:b/>
          <w:sz w:val="24"/>
          <w:szCs w:val="24"/>
        </w:rPr>
        <w:tab/>
        <w:t>Липсва линеен календарен план обосноваващ предложение от участника срок на изпълнение или срока посочен от участника не съответства на този показан в линейния план график;</w:t>
      </w:r>
    </w:p>
    <w:p w:rsidR="00E9032D" w:rsidRPr="00E9032D" w:rsidRDefault="00E9032D" w:rsidP="00E9032D">
      <w:pPr>
        <w:tabs>
          <w:tab w:val="left" w:pos="1134"/>
        </w:tabs>
        <w:spacing w:before="60" w:after="120" w:line="280" w:lineRule="exact"/>
        <w:ind w:firstLine="709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•</w:t>
      </w:r>
      <w:r w:rsidRPr="00E9032D">
        <w:rPr>
          <w:b/>
          <w:sz w:val="24"/>
          <w:szCs w:val="24"/>
        </w:rPr>
        <w:tab/>
        <w:t>Липсват части - „Предложение за организация на изпълнение и осигуряване качество на крайните резултати" и „Професионалната компетентност на персонала, на който ще е възложено изпълнението на поръчката“ или същите не отговарят на базовите изисквания на възложителя посочени в настоящата методика за оценка;</w:t>
      </w:r>
    </w:p>
    <w:p w:rsidR="00E9032D" w:rsidRPr="00E9032D" w:rsidRDefault="00E9032D" w:rsidP="00E9032D">
      <w:pPr>
        <w:tabs>
          <w:tab w:val="left" w:pos="1134"/>
        </w:tabs>
        <w:spacing w:before="60" w:after="120" w:line="280" w:lineRule="exact"/>
        <w:ind w:firstLine="709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•</w:t>
      </w:r>
      <w:r w:rsidRPr="00E9032D">
        <w:rPr>
          <w:b/>
          <w:sz w:val="24"/>
          <w:szCs w:val="24"/>
        </w:rPr>
        <w:tab/>
        <w:t>Тази част от предложението не отговаря на указанията за разработване, посочени по-горе;</w:t>
      </w:r>
    </w:p>
    <w:p w:rsidR="00E9032D" w:rsidRPr="00E9032D" w:rsidRDefault="00E9032D" w:rsidP="00E9032D">
      <w:pPr>
        <w:tabs>
          <w:tab w:val="left" w:pos="1134"/>
        </w:tabs>
        <w:spacing w:before="60" w:after="120" w:line="280" w:lineRule="exact"/>
        <w:ind w:firstLine="709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lastRenderedPageBreak/>
        <w:t>•</w:t>
      </w:r>
      <w:r w:rsidRPr="00E9032D">
        <w:rPr>
          <w:b/>
          <w:sz w:val="24"/>
          <w:szCs w:val="24"/>
        </w:rPr>
        <w:tab/>
        <w:t>Тази част не отговаря на обявените условия (изискванията) на Възложителя;</w:t>
      </w:r>
    </w:p>
    <w:p w:rsidR="00E9032D" w:rsidRPr="00E9032D" w:rsidRDefault="00E9032D" w:rsidP="00E9032D">
      <w:pPr>
        <w:tabs>
          <w:tab w:val="left" w:pos="1134"/>
        </w:tabs>
        <w:spacing w:before="60" w:after="120" w:line="280" w:lineRule="exact"/>
        <w:ind w:firstLine="709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•</w:t>
      </w:r>
      <w:r w:rsidRPr="00E9032D">
        <w:rPr>
          <w:b/>
          <w:sz w:val="24"/>
          <w:szCs w:val="24"/>
        </w:rPr>
        <w:tab/>
        <w:t>Тази част не съответства на действащото законодателство и/или действащи норми и стандарти и/или не е съобразена с предмета на поръчката и/или е налице вътрешно несъответствие/несъгласуваност и/или е налице несъответствие/несъгласуваност между нея и елементи на останалите раздели/части/компоненти на техническото предложение.</w:t>
      </w:r>
    </w:p>
    <w:p w:rsidR="00E9032D" w:rsidRPr="00E9032D" w:rsidRDefault="00E9032D" w:rsidP="00E9032D">
      <w:pPr>
        <w:tabs>
          <w:tab w:val="left" w:pos="1134"/>
        </w:tabs>
        <w:spacing w:before="60" w:after="120" w:line="280" w:lineRule="exact"/>
        <w:ind w:firstLine="709"/>
        <w:jc w:val="both"/>
        <w:rPr>
          <w:b/>
          <w:sz w:val="24"/>
          <w:szCs w:val="24"/>
        </w:rPr>
      </w:pPr>
    </w:p>
    <w:p w:rsidR="00E9032D" w:rsidRPr="00E9032D" w:rsidRDefault="00E9032D" w:rsidP="00E9032D">
      <w:pPr>
        <w:pStyle w:val="a4"/>
        <w:widowControl/>
        <w:numPr>
          <w:ilvl w:val="0"/>
          <w:numId w:val="31"/>
        </w:numPr>
        <w:tabs>
          <w:tab w:val="num" w:pos="0"/>
        </w:tabs>
        <w:adjustRightInd w:val="0"/>
        <w:spacing w:before="60" w:after="120" w:line="280" w:lineRule="exact"/>
        <w:contextualSpacing/>
        <w:outlineLvl w:val="0"/>
        <w:rPr>
          <w:b/>
          <w:sz w:val="24"/>
          <w:szCs w:val="24"/>
          <w:lang w:eastAsia="en-GB"/>
        </w:rPr>
      </w:pPr>
      <w:r w:rsidRPr="00E9032D">
        <w:rPr>
          <w:b/>
          <w:sz w:val="24"/>
          <w:szCs w:val="24"/>
          <w:lang w:eastAsia="en-GB"/>
        </w:rPr>
        <w:t xml:space="preserve">Указания за определяне на </w:t>
      </w:r>
      <w:r w:rsidRPr="00E9032D">
        <w:rPr>
          <w:b/>
          <w:bCs/>
          <w:sz w:val="24"/>
          <w:szCs w:val="24"/>
          <w:lang w:eastAsia="en-GB"/>
        </w:rPr>
        <w:t xml:space="preserve">КОМПЛЕКСНА ОЦЕНКА </w:t>
      </w:r>
      <w:r w:rsidRPr="00E9032D">
        <w:rPr>
          <w:b/>
          <w:sz w:val="24"/>
          <w:szCs w:val="24"/>
          <w:lang w:eastAsia="en-GB"/>
        </w:rPr>
        <w:t xml:space="preserve"> (КО) на офертата. </w:t>
      </w:r>
    </w:p>
    <w:p w:rsidR="00E9032D" w:rsidRPr="00E9032D" w:rsidRDefault="00E9032D" w:rsidP="00E9032D">
      <w:pPr>
        <w:tabs>
          <w:tab w:val="num" w:pos="0"/>
        </w:tabs>
        <w:spacing w:before="60" w:after="120" w:line="280" w:lineRule="exact"/>
        <w:ind w:firstLine="567"/>
        <w:jc w:val="both"/>
        <w:rPr>
          <w:sz w:val="24"/>
          <w:szCs w:val="24"/>
        </w:rPr>
      </w:pPr>
      <w:r w:rsidRPr="00E9032D">
        <w:rPr>
          <w:sz w:val="24"/>
          <w:szCs w:val="24"/>
          <w:lang w:val="ru-RU"/>
        </w:rPr>
        <w:t xml:space="preserve">Оценката </w:t>
      </w:r>
      <w:r w:rsidRPr="00E9032D">
        <w:rPr>
          <w:sz w:val="24"/>
          <w:szCs w:val="24"/>
        </w:rPr>
        <w:t xml:space="preserve">се извършва по посочените показатели и съответните им относителни тежести и съгласно следната формула: </w:t>
      </w:r>
    </w:p>
    <w:p w:rsidR="00E9032D" w:rsidRPr="00E9032D" w:rsidRDefault="00E9032D" w:rsidP="00E9032D">
      <w:pPr>
        <w:tabs>
          <w:tab w:val="num" w:pos="0"/>
        </w:tabs>
        <w:spacing w:before="60" w:after="120" w:line="280" w:lineRule="exact"/>
        <w:ind w:firstLine="567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КО = ТП + ФП</w:t>
      </w:r>
    </w:p>
    <w:p w:rsidR="00E9032D" w:rsidRPr="00E9032D" w:rsidRDefault="00E9032D" w:rsidP="00E9032D">
      <w:pPr>
        <w:spacing w:before="60" w:after="120" w:line="280" w:lineRule="exact"/>
        <w:ind w:firstLine="567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Където,</w:t>
      </w:r>
    </w:p>
    <w:p w:rsidR="00E9032D" w:rsidRPr="00E9032D" w:rsidRDefault="00E9032D" w:rsidP="00E9032D">
      <w:pPr>
        <w:spacing w:before="60" w:after="120" w:line="280" w:lineRule="exact"/>
        <w:ind w:firstLine="567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ТП- Технически показатели с тежест-максимум 50 точки</w:t>
      </w:r>
    </w:p>
    <w:p w:rsidR="00E9032D" w:rsidRPr="00E9032D" w:rsidRDefault="00E9032D" w:rsidP="00E9032D">
      <w:pPr>
        <w:spacing w:before="60" w:after="120" w:line="280" w:lineRule="exact"/>
        <w:ind w:firstLine="567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ФО- Финансови показатели с тежест-максимум 50 точки</w:t>
      </w:r>
    </w:p>
    <w:p w:rsidR="00E9032D" w:rsidRPr="00E9032D" w:rsidRDefault="00E9032D" w:rsidP="00E9032D">
      <w:pPr>
        <w:spacing w:before="60" w:after="120" w:line="280" w:lineRule="exact"/>
        <w:ind w:firstLine="567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Показатели за оценяване са:</w:t>
      </w:r>
    </w:p>
    <w:p w:rsidR="00E9032D" w:rsidRPr="00E9032D" w:rsidRDefault="00E9032D" w:rsidP="00E9032D">
      <w:pPr>
        <w:spacing w:before="60" w:after="120" w:line="280" w:lineRule="exact"/>
        <w:ind w:firstLine="567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 xml:space="preserve">a) Технически показатели ТП = П1 + П2 + П3 = 50 точки </w:t>
      </w:r>
    </w:p>
    <w:p w:rsidR="00E9032D" w:rsidRPr="00E9032D" w:rsidRDefault="00E9032D" w:rsidP="00E9032D">
      <w:pPr>
        <w:tabs>
          <w:tab w:val="left" w:pos="851"/>
        </w:tabs>
        <w:spacing w:before="60" w:after="120" w:line="280" w:lineRule="exact"/>
        <w:ind w:firstLine="567"/>
        <w:jc w:val="both"/>
        <w:rPr>
          <w:b/>
          <w:i/>
          <w:sz w:val="24"/>
          <w:szCs w:val="24"/>
        </w:rPr>
      </w:pPr>
      <w:r w:rsidRPr="00E9032D">
        <w:rPr>
          <w:b/>
          <w:i/>
          <w:sz w:val="24"/>
          <w:szCs w:val="24"/>
        </w:rPr>
        <w:t>П1 – Срок за изпълнение на строителните и монтажни работи – максимум 10 точки;</w:t>
      </w:r>
    </w:p>
    <w:p w:rsidR="00E9032D" w:rsidRPr="00E9032D" w:rsidRDefault="00E9032D" w:rsidP="00E9032D">
      <w:pPr>
        <w:tabs>
          <w:tab w:val="left" w:pos="851"/>
        </w:tabs>
        <w:spacing w:before="60" w:after="120" w:line="280" w:lineRule="exact"/>
        <w:ind w:firstLine="567"/>
        <w:jc w:val="both"/>
        <w:rPr>
          <w:i/>
          <w:sz w:val="24"/>
          <w:szCs w:val="24"/>
        </w:rPr>
      </w:pPr>
      <w:r w:rsidRPr="00E9032D">
        <w:rPr>
          <w:b/>
          <w:i/>
          <w:sz w:val="24"/>
          <w:szCs w:val="24"/>
        </w:rPr>
        <w:t>П2 -„</w:t>
      </w:r>
      <w:r w:rsidRPr="008D3E99">
        <w:rPr>
          <w:b/>
          <w:i/>
          <w:sz w:val="24"/>
          <w:szCs w:val="24"/>
        </w:rPr>
        <w:t>Предложение за организацията на изпълнение</w:t>
      </w:r>
      <w:r w:rsidR="00C44D07" w:rsidRPr="008D3E99">
        <w:rPr>
          <w:b/>
          <w:i/>
          <w:sz w:val="24"/>
          <w:szCs w:val="24"/>
        </w:rPr>
        <w:t xml:space="preserve"> </w:t>
      </w:r>
      <w:r w:rsidRPr="008D3E99">
        <w:rPr>
          <w:b/>
          <w:i/>
          <w:sz w:val="24"/>
          <w:szCs w:val="24"/>
        </w:rPr>
        <w:t>и осигуряване качество на крайните резултати</w:t>
      </w:r>
      <w:r w:rsidRPr="00E9032D">
        <w:rPr>
          <w:b/>
          <w:i/>
          <w:sz w:val="24"/>
          <w:szCs w:val="24"/>
        </w:rPr>
        <w:t>“ – максимум 25 точки</w:t>
      </w:r>
      <w:r w:rsidRPr="00E9032D">
        <w:rPr>
          <w:i/>
          <w:sz w:val="24"/>
          <w:szCs w:val="24"/>
        </w:rPr>
        <w:t>;</w:t>
      </w:r>
      <w:bookmarkStart w:id="0" w:name="_GoBack"/>
      <w:bookmarkEnd w:id="0"/>
    </w:p>
    <w:p w:rsidR="00E9032D" w:rsidRPr="00E9032D" w:rsidRDefault="00E9032D" w:rsidP="00E9032D">
      <w:pPr>
        <w:spacing w:before="60" w:after="120" w:line="280" w:lineRule="exact"/>
        <w:ind w:firstLine="539"/>
        <w:jc w:val="both"/>
        <w:rPr>
          <w:i/>
          <w:sz w:val="24"/>
          <w:szCs w:val="24"/>
        </w:rPr>
      </w:pPr>
      <w:r w:rsidRPr="00E9032D">
        <w:rPr>
          <w:b/>
          <w:i/>
          <w:sz w:val="24"/>
          <w:szCs w:val="24"/>
        </w:rPr>
        <w:t>П3 – „</w:t>
      </w:r>
      <w:r w:rsidRPr="008D3E99">
        <w:rPr>
          <w:b/>
          <w:i/>
          <w:sz w:val="24"/>
          <w:szCs w:val="24"/>
        </w:rPr>
        <w:t>Професионалната компетентност на персонала, на който е възложено изпълнението на поръчката</w:t>
      </w:r>
      <w:r w:rsidRPr="00E9032D">
        <w:rPr>
          <w:b/>
          <w:i/>
          <w:sz w:val="24"/>
          <w:szCs w:val="24"/>
        </w:rPr>
        <w:t>“ – максимум 15 точки</w:t>
      </w:r>
      <w:r w:rsidRPr="00E9032D">
        <w:rPr>
          <w:i/>
          <w:sz w:val="24"/>
          <w:szCs w:val="24"/>
        </w:rPr>
        <w:t>;</w:t>
      </w:r>
    </w:p>
    <w:p w:rsidR="00E9032D" w:rsidRPr="00E9032D" w:rsidRDefault="00E9032D" w:rsidP="00E9032D">
      <w:pPr>
        <w:spacing w:before="60" w:after="120" w:line="280" w:lineRule="exact"/>
        <w:ind w:firstLine="539"/>
        <w:jc w:val="both"/>
        <w:rPr>
          <w:b/>
          <w:i/>
          <w:sz w:val="24"/>
          <w:szCs w:val="24"/>
        </w:rPr>
      </w:pPr>
      <w:r w:rsidRPr="00E9032D">
        <w:rPr>
          <w:b/>
          <w:sz w:val="24"/>
          <w:szCs w:val="24"/>
        </w:rPr>
        <w:t xml:space="preserve">б) Финансови показатели - ФП - </w:t>
      </w:r>
      <w:r w:rsidRPr="00E9032D">
        <w:rPr>
          <w:b/>
          <w:i/>
          <w:sz w:val="24"/>
          <w:szCs w:val="24"/>
        </w:rPr>
        <w:t>Предложена цена – 50 точки</w:t>
      </w:r>
    </w:p>
    <w:p w:rsidR="00E9032D" w:rsidRPr="00E9032D" w:rsidRDefault="00E9032D" w:rsidP="00E9032D">
      <w:pPr>
        <w:spacing w:before="60" w:after="120" w:line="280" w:lineRule="exact"/>
        <w:ind w:firstLine="539"/>
        <w:jc w:val="both"/>
        <w:rPr>
          <w:b/>
          <w:i/>
          <w:sz w:val="24"/>
          <w:szCs w:val="24"/>
        </w:rPr>
      </w:pPr>
    </w:p>
    <w:p w:rsidR="00E9032D" w:rsidRPr="00E9032D" w:rsidRDefault="00E9032D" w:rsidP="00E9032D">
      <w:pPr>
        <w:spacing w:before="60" w:after="120" w:line="280" w:lineRule="exact"/>
        <w:ind w:firstLine="539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4. Последователност и методика на оценка по показатели:</w:t>
      </w:r>
    </w:p>
    <w:p w:rsidR="00E9032D" w:rsidRPr="00E9032D" w:rsidRDefault="00E9032D" w:rsidP="00E9032D">
      <w:pPr>
        <w:spacing w:before="60" w:after="120" w:line="280" w:lineRule="exact"/>
        <w:ind w:firstLine="540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4.1. Техническипоказатели при оценка на офертата</w:t>
      </w:r>
    </w:p>
    <w:p w:rsidR="00E9032D" w:rsidRPr="00E9032D" w:rsidRDefault="00E9032D" w:rsidP="00E9032D">
      <w:pPr>
        <w:adjustRightInd w:val="0"/>
        <w:spacing w:before="60" w:after="120" w:line="280" w:lineRule="exact"/>
        <w:jc w:val="both"/>
        <w:rPr>
          <w:sz w:val="24"/>
          <w:szCs w:val="24"/>
        </w:rPr>
      </w:pPr>
      <w:r w:rsidRPr="00E9032D">
        <w:rPr>
          <w:sz w:val="24"/>
          <w:szCs w:val="24"/>
        </w:rPr>
        <w:t>На този етап се отстраняват офертите на участниците, които не отговарят на изискванията на Възложителя и представената техническа оферта не гарантира качествено и срочно изпълнение на обекта.</w:t>
      </w:r>
    </w:p>
    <w:p w:rsidR="00E9032D" w:rsidRPr="00E9032D" w:rsidRDefault="00E9032D" w:rsidP="00E9032D">
      <w:pPr>
        <w:adjustRightInd w:val="0"/>
        <w:spacing w:before="60" w:after="120" w:line="280" w:lineRule="exact"/>
        <w:jc w:val="both"/>
        <w:rPr>
          <w:sz w:val="24"/>
          <w:szCs w:val="24"/>
        </w:rPr>
      </w:pPr>
      <w:r w:rsidRPr="00E9032D">
        <w:rPr>
          <w:sz w:val="24"/>
          <w:szCs w:val="24"/>
        </w:rPr>
        <w:t>Офертите на участниците, които отговарят на изисквания на Възложителя, се подлагат на сравнителен анализ, съпоставят се една с друга и се оценяват по следните критерии:</w:t>
      </w:r>
    </w:p>
    <w:p w:rsidR="00E9032D" w:rsidRPr="00E9032D" w:rsidRDefault="00E9032D" w:rsidP="00E9032D">
      <w:pPr>
        <w:spacing w:before="60" w:after="120" w:line="280" w:lineRule="exact"/>
        <w:ind w:firstLine="540"/>
        <w:jc w:val="both"/>
        <w:rPr>
          <w:i/>
          <w:sz w:val="24"/>
          <w:szCs w:val="24"/>
        </w:rPr>
      </w:pPr>
      <w:r w:rsidRPr="00E9032D">
        <w:rPr>
          <w:b/>
          <w:sz w:val="24"/>
          <w:szCs w:val="24"/>
        </w:rPr>
        <w:t xml:space="preserve">4.1.1. П1 – </w:t>
      </w:r>
      <w:r w:rsidRPr="00E9032D">
        <w:rPr>
          <w:b/>
          <w:i/>
          <w:sz w:val="24"/>
          <w:szCs w:val="24"/>
        </w:rPr>
        <w:t xml:space="preserve">Срок за изпълнение на строителните и монтажни работи (минимум 150 календарни дни и максимум 200 календарни дни) – максимум 10 точки </w:t>
      </w:r>
      <w:r w:rsidRPr="00E9032D">
        <w:rPr>
          <w:i/>
          <w:sz w:val="24"/>
          <w:szCs w:val="24"/>
        </w:rPr>
        <w:t>;</w:t>
      </w:r>
    </w:p>
    <w:p w:rsidR="00E9032D" w:rsidRPr="00E9032D" w:rsidRDefault="00E9032D" w:rsidP="00E9032D">
      <w:pPr>
        <w:spacing w:before="60" w:after="120" w:line="280" w:lineRule="exact"/>
        <w:ind w:firstLine="540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 xml:space="preserve">   П1 = (С</w:t>
      </w:r>
      <w:r w:rsidRPr="00E9032D">
        <w:rPr>
          <w:b/>
          <w:sz w:val="24"/>
          <w:szCs w:val="24"/>
          <w:vertAlign w:val="subscript"/>
        </w:rPr>
        <w:t>min</w:t>
      </w:r>
      <w:r w:rsidRPr="00E9032D">
        <w:rPr>
          <w:b/>
          <w:sz w:val="24"/>
          <w:szCs w:val="24"/>
        </w:rPr>
        <w:t xml:space="preserve"> / C</w:t>
      </w:r>
      <w:r w:rsidRPr="00E9032D">
        <w:rPr>
          <w:b/>
          <w:sz w:val="24"/>
          <w:szCs w:val="24"/>
          <w:vertAlign w:val="subscript"/>
        </w:rPr>
        <w:t>i</w:t>
      </w:r>
      <w:r w:rsidRPr="00E9032D">
        <w:rPr>
          <w:b/>
          <w:sz w:val="24"/>
          <w:szCs w:val="24"/>
        </w:rPr>
        <w:t>) x 10</w:t>
      </w:r>
    </w:p>
    <w:p w:rsidR="00E9032D" w:rsidRPr="00E9032D" w:rsidRDefault="00E9032D" w:rsidP="00E9032D">
      <w:pPr>
        <w:spacing w:before="60" w:after="120" w:line="280" w:lineRule="exact"/>
        <w:ind w:firstLine="540"/>
        <w:jc w:val="both"/>
        <w:rPr>
          <w:sz w:val="24"/>
          <w:szCs w:val="24"/>
        </w:rPr>
      </w:pPr>
      <w:r w:rsidRPr="00E9032D">
        <w:rPr>
          <w:sz w:val="24"/>
          <w:szCs w:val="24"/>
        </w:rPr>
        <w:t>Където:</w:t>
      </w:r>
    </w:p>
    <w:p w:rsidR="00E9032D" w:rsidRPr="00E9032D" w:rsidRDefault="00E9032D" w:rsidP="00E9032D">
      <w:pPr>
        <w:spacing w:before="60" w:after="120" w:line="280" w:lineRule="exact"/>
        <w:ind w:firstLine="540"/>
        <w:jc w:val="both"/>
        <w:rPr>
          <w:sz w:val="24"/>
          <w:szCs w:val="24"/>
        </w:rPr>
      </w:pPr>
      <w:r w:rsidRPr="00E9032D">
        <w:rPr>
          <w:b/>
          <w:sz w:val="24"/>
          <w:szCs w:val="24"/>
        </w:rPr>
        <w:lastRenderedPageBreak/>
        <w:t>С</w:t>
      </w:r>
      <w:r w:rsidRPr="00E9032D">
        <w:rPr>
          <w:b/>
          <w:sz w:val="24"/>
          <w:szCs w:val="24"/>
          <w:vertAlign w:val="subscript"/>
        </w:rPr>
        <w:t>i</w:t>
      </w:r>
      <w:r w:rsidRPr="00E9032D">
        <w:rPr>
          <w:b/>
          <w:sz w:val="24"/>
          <w:szCs w:val="24"/>
          <w:vertAlign w:val="subscript"/>
          <w:lang w:val="ru-RU"/>
        </w:rPr>
        <w:t xml:space="preserve"> </w:t>
      </w:r>
      <w:r w:rsidRPr="00E9032D">
        <w:rPr>
          <w:sz w:val="24"/>
          <w:szCs w:val="24"/>
        </w:rPr>
        <w:t xml:space="preserve">e срокът в дни (календарни) за изпълнение на строителните и монтажни работи, съгласно Техническото предложение на съответния участник. </w:t>
      </w:r>
    </w:p>
    <w:p w:rsidR="00E9032D" w:rsidRPr="00E9032D" w:rsidRDefault="00E9032D" w:rsidP="00E9032D">
      <w:pPr>
        <w:spacing w:before="60" w:after="120" w:line="280" w:lineRule="exact"/>
        <w:ind w:firstLine="540"/>
        <w:jc w:val="both"/>
        <w:rPr>
          <w:sz w:val="24"/>
          <w:szCs w:val="24"/>
        </w:rPr>
      </w:pPr>
      <w:r w:rsidRPr="00E9032D">
        <w:rPr>
          <w:b/>
          <w:sz w:val="24"/>
          <w:szCs w:val="24"/>
        </w:rPr>
        <w:t>С</w:t>
      </w:r>
      <w:r w:rsidRPr="00E9032D">
        <w:rPr>
          <w:b/>
          <w:sz w:val="24"/>
          <w:szCs w:val="24"/>
          <w:vertAlign w:val="subscript"/>
        </w:rPr>
        <w:t>min</w:t>
      </w:r>
      <w:r w:rsidRPr="00E9032D">
        <w:rPr>
          <w:b/>
          <w:sz w:val="24"/>
          <w:szCs w:val="24"/>
          <w:vertAlign w:val="subscript"/>
          <w:lang w:val="ru-RU"/>
        </w:rPr>
        <w:t xml:space="preserve"> </w:t>
      </w:r>
      <w:r w:rsidRPr="00E9032D">
        <w:rPr>
          <w:sz w:val="24"/>
          <w:szCs w:val="24"/>
        </w:rPr>
        <w:t xml:space="preserve">e минималният срок за изпълнение на строителните и монтажни работи, съгласно Техническото предложение на съответния участник. </w:t>
      </w:r>
    </w:p>
    <w:p w:rsidR="00E9032D" w:rsidRPr="00E9032D" w:rsidRDefault="00E9032D" w:rsidP="00E9032D">
      <w:pPr>
        <w:spacing w:before="60" w:after="120" w:line="280" w:lineRule="exact"/>
        <w:ind w:firstLine="540"/>
        <w:jc w:val="both"/>
        <w:rPr>
          <w:b/>
          <w:sz w:val="24"/>
          <w:szCs w:val="24"/>
        </w:rPr>
      </w:pPr>
      <w:r w:rsidRPr="00E9032D">
        <w:rPr>
          <w:b/>
          <w:sz w:val="24"/>
          <w:szCs w:val="24"/>
        </w:rPr>
        <w:t>Предложения, които са за срокове</w:t>
      </w:r>
      <w:r w:rsidRPr="00E9032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по-къси от 150 каледнарни дни, по-дълги </w:t>
      </w:r>
      <w:r w:rsidRPr="00E9032D">
        <w:rPr>
          <w:b/>
          <w:sz w:val="24"/>
          <w:szCs w:val="24"/>
        </w:rPr>
        <w:t>от 200 календарни дни, или са в дробни числа, или не отговарят на техническите спецификации, ще бъдат отстранени от участие в процедурата.</w:t>
      </w:r>
    </w:p>
    <w:p w:rsidR="00E9032D" w:rsidRPr="00A631E2" w:rsidRDefault="00E9032D" w:rsidP="00E9032D">
      <w:pPr>
        <w:spacing w:before="60" w:after="120" w:line="280" w:lineRule="exact"/>
        <w:ind w:firstLine="540"/>
        <w:jc w:val="both"/>
        <w:rPr>
          <w:b/>
          <w:sz w:val="24"/>
          <w:szCs w:val="24"/>
        </w:rPr>
      </w:pPr>
    </w:p>
    <w:p w:rsidR="00E9032D" w:rsidRPr="00A631E2" w:rsidRDefault="00E9032D" w:rsidP="00E9032D">
      <w:pPr>
        <w:widowControl/>
        <w:numPr>
          <w:ilvl w:val="2"/>
          <w:numId w:val="32"/>
        </w:numPr>
        <w:tabs>
          <w:tab w:val="left" w:pos="851"/>
        </w:tabs>
        <w:autoSpaceDE/>
        <w:autoSpaceDN/>
        <w:spacing w:before="60" w:after="120" w:line="280" w:lineRule="exact"/>
        <w:ind w:left="0" w:firstLine="567"/>
        <w:contextualSpacing/>
        <w:jc w:val="both"/>
        <w:rPr>
          <w:i/>
          <w:sz w:val="24"/>
          <w:szCs w:val="24"/>
        </w:rPr>
      </w:pPr>
      <w:r w:rsidRPr="00A631E2">
        <w:rPr>
          <w:b/>
          <w:sz w:val="24"/>
          <w:szCs w:val="24"/>
        </w:rPr>
        <w:t>П2 –„</w:t>
      </w:r>
      <w:r w:rsidRPr="00A631E2">
        <w:rPr>
          <w:b/>
          <w:i/>
          <w:sz w:val="24"/>
          <w:szCs w:val="24"/>
        </w:rPr>
        <w:t>Предложение за организацията на изпълнение и осигуряване качество на крайните резултати</w:t>
      </w:r>
      <w:r w:rsidRPr="00A631E2">
        <w:rPr>
          <w:b/>
          <w:sz w:val="24"/>
          <w:szCs w:val="24"/>
        </w:rPr>
        <w:t>“</w:t>
      </w:r>
      <w:r w:rsidRPr="00A631E2">
        <w:rPr>
          <w:b/>
          <w:i/>
          <w:sz w:val="24"/>
          <w:szCs w:val="24"/>
        </w:rPr>
        <w:t>– максимум 25 точки ;</w:t>
      </w:r>
    </w:p>
    <w:p w:rsidR="00E9032D" w:rsidRPr="00A631E2" w:rsidRDefault="00E9032D" w:rsidP="00E9032D">
      <w:pPr>
        <w:tabs>
          <w:tab w:val="left" w:pos="851"/>
        </w:tabs>
        <w:spacing w:before="60" w:after="120" w:line="280" w:lineRule="exact"/>
        <w:ind w:firstLine="567"/>
        <w:contextualSpacing/>
        <w:jc w:val="both"/>
        <w:rPr>
          <w:sz w:val="24"/>
          <w:szCs w:val="24"/>
        </w:rPr>
      </w:pPr>
      <w:r w:rsidRPr="00A631E2">
        <w:rPr>
          <w:b/>
          <w:sz w:val="24"/>
          <w:szCs w:val="24"/>
        </w:rPr>
        <w:t xml:space="preserve">Мотиви за предложения показетел за оценка - </w:t>
      </w:r>
      <w:r w:rsidRPr="00A631E2">
        <w:rPr>
          <w:sz w:val="24"/>
          <w:szCs w:val="24"/>
        </w:rPr>
        <w:t xml:space="preserve">Поради факта, че всички строителни работи ще се извършват на сграда, в която учат голям брой деца от гр. Симеоновград, е важно още на ниво оферта Възложителя да е наясно каква организация (последователност на строителните процеси, персонал, механизация и други ресурси) и междинни срокове (за изпълнение на отделните части на сградата) предвижда избрания изпълнител.  </w:t>
      </w:r>
    </w:p>
    <w:p w:rsidR="00E9032D" w:rsidRPr="00A631E2" w:rsidRDefault="00E9032D" w:rsidP="00E9032D">
      <w:pPr>
        <w:tabs>
          <w:tab w:val="left" w:pos="851"/>
        </w:tabs>
        <w:spacing w:before="60" w:after="120" w:line="280" w:lineRule="exact"/>
        <w:ind w:firstLine="567"/>
        <w:contextualSpacing/>
        <w:jc w:val="both"/>
        <w:rPr>
          <w:sz w:val="24"/>
          <w:szCs w:val="24"/>
        </w:rPr>
      </w:pPr>
      <w:r w:rsidRPr="00A631E2">
        <w:rPr>
          <w:sz w:val="24"/>
          <w:szCs w:val="24"/>
        </w:rPr>
        <w:t>В тази част от предложението си за изпълнение на поръчката всеки участник следва да направи предложение за :</w:t>
      </w:r>
    </w:p>
    <w:p w:rsidR="00E9032D" w:rsidRPr="00A631E2" w:rsidRDefault="00E9032D" w:rsidP="00E9032D">
      <w:pPr>
        <w:tabs>
          <w:tab w:val="left" w:pos="851"/>
        </w:tabs>
        <w:spacing w:before="60" w:after="120" w:line="280" w:lineRule="exact"/>
        <w:ind w:firstLine="567"/>
        <w:contextualSpacing/>
        <w:jc w:val="both"/>
        <w:rPr>
          <w:sz w:val="24"/>
          <w:szCs w:val="24"/>
        </w:rPr>
      </w:pPr>
      <w:r w:rsidRPr="00A631E2">
        <w:rPr>
          <w:sz w:val="24"/>
          <w:szCs w:val="24"/>
        </w:rPr>
        <w:t xml:space="preserve">Организацията на изпълнение на строителството, което включва изпълнение на етапите, дейностите, технологичната им обвързаност и последователност в рамките на настоящата обществена поръчка, както и предложение за разпределението на задачите и отговорностите между експертите във връзка с изпълнение на предвидените в обществената поръчка дейности. Всеки участник следва да представи предложението си за изпълнение на предмета на поръчката, включително етапи и последователност на изпълнение (представени посредством описания и линеен календарен план), предвидената технология/и на изпълнение и механизация и оборудване, с което ще обезпечи изпълнението на всяка всключена в поръчката дейност/работа. В описанието и линейния график трябва да е видно, че участникът е запознат с конкретните и специфични особености на обекта. За целите на техническото предложение участника трябва да декомпозира изпълнението на етапи, подетапи и включените в тях дейности. Под „дейност“ трябва се да се разбира съвкупност от работи (организационни, строителни, монтажни и контролни), които са взаимно свързани и дават, конкретен краен резултат. </w:t>
      </w:r>
    </w:p>
    <w:p w:rsidR="00E9032D" w:rsidRPr="00A631E2" w:rsidRDefault="00E9032D" w:rsidP="00E9032D">
      <w:pPr>
        <w:tabs>
          <w:tab w:val="left" w:pos="851"/>
        </w:tabs>
        <w:spacing w:before="60" w:after="120" w:line="280" w:lineRule="exact"/>
        <w:ind w:firstLine="567"/>
        <w:contextualSpacing/>
        <w:jc w:val="both"/>
        <w:rPr>
          <w:sz w:val="24"/>
          <w:szCs w:val="24"/>
        </w:rPr>
      </w:pPr>
      <w:r w:rsidRPr="00A631E2">
        <w:rPr>
          <w:sz w:val="24"/>
          <w:szCs w:val="24"/>
        </w:rPr>
        <w:t xml:space="preserve">  По този показател офертите се оценяват по следния начин:</w:t>
      </w:r>
    </w:p>
    <w:p w:rsidR="00E9032D" w:rsidRPr="00A631E2" w:rsidRDefault="00E9032D" w:rsidP="00E9032D">
      <w:pPr>
        <w:spacing w:before="60" w:after="120" w:line="280" w:lineRule="exact"/>
        <w:contextualSpacing/>
        <w:jc w:val="both"/>
        <w:rPr>
          <w:b/>
          <w:bCs/>
          <w:sz w:val="24"/>
          <w:szCs w:val="24"/>
        </w:rPr>
      </w:pPr>
    </w:p>
    <w:p w:rsidR="00E9032D" w:rsidRPr="00A631E2" w:rsidRDefault="00E9032D" w:rsidP="00E9032D">
      <w:pPr>
        <w:tabs>
          <w:tab w:val="left" w:pos="851"/>
        </w:tabs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A631E2">
        <w:rPr>
          <w:b/>
          <w:bCs/>
          <w:sz w:val="24"/>
          <w:szCs w:val="24"/>
          <w:u w:val="single"/>
        </w:rPr>
        <w:t>4 точк</w:t>
      </w:r>
      <w:r w:rsidR="00A631E2" w:rsidRPr="00A631E2">
        <w:rPr>
          <w:b/>
          <w:bCs/>
          <w:sz w:val="24"/>
          <w:szCs w:val="24"/>
          <w:u w:val="single"/>
        </w:rPr>
        <w:t>и</w:t>
      </w:r>
      <w:r w:rsidR="00A631E2" w:rsidRPr="00A631E2">
        <w:rPr>
          <w:bCs/>
          <w:sz w:val="24"/>
          <w:szCs w:val="24"/>
        </w:rPr>
        <w:t xml:space="preserve"> п</w:t>
      </w:r>
      <w:r w:rsidRPr="00A631E2">
        <w:rPr>
          <w:bCs/>
          <w:sz w:val="24"/>
          <w:szCs w:val="24"/>
        </w:rPr>
        <w:t xml:space="preserve">олучава оферта,  която отговаря на минималните изисквания за съдържание на тази част от техническото предложение, а именно, за която са налице: </w:t>
      </w:r>
    </w:p>
    <w:p w:rsidR="00E9032D" w:rsidRPr="00A631E2" w:rsidRDefault="00E9032D" w:rsidP="00E9032D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before="60" w:after="120" w:line="280" w:lineRule="exact"/>
        <w:ind w:left="567" w:firstLine="0"/>
        <w:contextualSpacing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Предложена е организацията за изпълнение на отделните етапи, подетапи и дейности, необходими за осъществяване на строителството.  </w:t>
      </w:r>
    </w:p>
    <w:p w:rsidR="00E9032D" w:rsidRPr="00A631E2" w:rsidRDefault="00E9032D" w:rsidP="00E9032D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before="60" w:after="120" w:line="280" w:lineRule="exact"/>
        <w:ind w:left="567" w:firstLine="0"/>
        <w:contextualSpacing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Описана е технологията на изпълнение на основните дейности. </w:t>
      </w:r>
    </w:p>
    <w:p w:rsidR="00E9032D" w:rsidRPr="00A631E2" w:rsidRDefault="00E9032D" w:rsidP="00E9032D">
      <w:pPr>
        <w:widowControl/>
        <w:numPr>
          <w:ilvl w:val="0"/>
          <w:numId w:val="33"/>
        </w:numPr>
        <w:tabs>
          <w:tab w:val="left" w:pos="851"/>
        </w:tabs>
        <w:autoSpaceDE/>
        <w:autoSpaceDN/>
        <w:spacing w:before="60" w:after="120" w:line="280" w:lineRule="exact"/>
        <w:ind w:left="567" w:firstLine="0"/>
        <w:contextualSpacing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Представено е предложение относно разпределението на задачите и отговорностите на всеки един от предлаганите от участника експерти във връзка с изпълнението на поръчката</w:t>
      </w:r>
    </w:p>
    <w:p w:rsidR="00E9032D" w:rsidRPr="00A631E2" w:rsidRDefault="00E9032D" w:rsidP="00E9032D">
      <w:pPr>
        <w:tabs>
          <w:tab w:val="left" w:pos="851"/>
        </w:tabs>
        <w:spacing w:before="60" w:after="120" w:line="280" w:lineRule="exact"/>
        <w:ind w:left="567"/>
        <w:contextualSpacing/>
        <w:jc w:val="both"/>
        <w:rPr>
          <w:bCs/>
          <w:sz w:val="24"/>
          <w:szCs w:val="24"/>
        </w:rPr>
      </w:pPr>
    </w:p>
    <w:p w:rsidR="00E9032D" w:rsidRPr="00A631E2" w:rsidRDefault="00E9032D" w:rsidP="00E9032D">
      <w:pPr>
        <w:tabs>
          <w:tab w:val="left" w:pos="851"/>
        </w:tabs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A631E2">
        <w:rPr>
          <w:b/>
          <w:bCs/>
          <w:sz w:val="24"/>
          <w:szCs w:val="24"/>
          <w:u w:val="single"/>
        </w:rPr>
        <w:t xml:space="preserve">11 точки </w:t>
      </w:r>
      <w:r w:rsidRPr="00A631E2">
        <w:rPr>
          <w:bCs/>
          <w:sz w:val="24"/>
          <w:szCs w:val="24"/>
        </w:rPr>
        <w:t>получава оферта,  за която са изпълнени условията за получване на 4 точк</w:t>
      </w:r>
      <w:r w:rsidR="00A631E2">
        <w:rPr>
          <w:bCs/>
          <w:sz w:val="24"/>
          <w:szCs w:val="24"/>
        </w:rPr>
        <w:t>и</w:t>
      </w:r>
      <w:r w:rsidRPr="00A631E2">
        <w:rPr>
          <w:bCs/>
          <w:sz w:val="24"/>
          <w:szCs w:val="24"/>
        </w:rPr>
        <w:t xml:space="preserve"> и са </w:t>
      </w:r>
      <w:r w:rsidRPr="00A631E2">
        <w:rPr>
          <w:bCs/>
          <w:sz w:val="24"/>
          <w:szCs w:val="24"/>
        </w:rPr>
        <w:lastRenderedPageBreak/>
        <w:t>налице комулативно изпълнени следните условия: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Обоснована е последователността на отделните етапи, подетапи и дейности /организационни и строителни/, включително обезпечението с трудови и технически ресурси на всяка дейност/строителна работа.  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tabs>
          <w:tab w:val="left" w:pos="851"/>
        </w:tabs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Посочена е управленската структура и комуникацията между експертите предвидени за изпълнението на поръчката, съобразно заеманата длъжност и професионалната им компетентност, както и комуникацията им с Възложителя, и другите. заинтересовани страни/участници изпълнението на проекта. 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tabs>
          <w:tab w:val="left" w:pos="851"/>
        </w:tabs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Представени са начините и подхода, чрез които ще се постигне координация в процеса на изпълнение на цялостния процес на изпълнение на поръчката, на експертни и изпълнителския персонал за да се гарантира качественото и срочно изпълнение предвидените строителни дейности в настоящата поръчка.</w:t>
      </w:r>
    </w:p>
    <w:p w:rsidR="00E9032D" w:rsidRPr="00A631E2" w:rsidRDefault="00E9032D" w:rsidP="00E9032D">
      <w:pPr>
        <w:tabs>
          <w:tab w:val="left" w:pos="851"/>
        </w:tabs>
        <w:spacing w:before="60" w:after="120" w:line="280" w:lineRule="exact"/>
        <w:ind w:firstLine="567"/>
        <w:contextualSpacing/>
        <w:jc w:val="both"/>
        <w:rPr>
          <w:b/>
          <w:bCs/>
          <w:sz w:val="24"/>
          <w:szCs w:val="24"/>
        </w:rPr>
      </w:pPr>
    </w:p>
    <w:p w:rsidR="00E9032D" w:rsidRPr="00A631E2" w:rsidRDefault="00E9032D" w:rsidP="00E9032D">
      <w:pPr>
        <w:tabs>
          <w:tab w:val="left" w:pos="851"/>
        </w:tabs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A631E2">
        <w:rPr>
          <w:b/>
          <w:bCs/>
          <w:sz w:val="24"/>
          <w:szCs w:val="24"/>
          <w:u w:val="single"/>
        </w:rPr>
        <w:t>18 точки</w:t>
      </w:r>
      <w:r w:rsidR="00A631E2">
        <w:rPr>
          <w:bCs/>
          <w:sz w:val="24"/>
          <w:szCs w:val="24"/>
        </w:rPr>
        <w:t xml:space="preserve"> п</w:t>
      </w:r>
      <w:r w:rsidRPr="00A631E2">
        <w:rPr>
          <w:bCs/>
          <w:sz w:val="24"/>
          <w:szCs w:val="24"/>
        </w:rPr>
        <w:t>олучава оферта,  за която са изпълнени условията за получване на 4 точк</w:t>
      </w:r>
      <w:r w:rsidR="00A631E2">
        <w:rPr>
          <w:bCs/>
          <w:sz w:val="24"/>
          <w:szCs w:val="24"/>
        </w:rPr>
        <w:t>и</w:t>
      </w:r>
      <w:r w:rsidRPr="00A631E2">
        <w:rPr>
          <w:bCs/>
          <w:sz w:val="24"/>
          <w:szCs w:val="24"/>
        </w:rPr>
        <w:t xml:space="preserve"> и са налице комулативно изпълнени следните условия: 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tabs>
          <w:tab w:val="left" w:pos="851"/>
        </w:tabs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Обоснована е последователността на отделните етапи, подетапи дейности и строителни работи, включително обезпечението с трудови и технически ресурси на всяка дейност/строителна работа.  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tabs>
          <w:tab w:val="left" w:pos="851"/>
        </w:tabs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Посочена е управленската структура и комуникацията между експертите предвидени за изпълнението на поръчката, съобразно заеманата длъжност и професионалната им компетентност, както и комуникацията им с Възложителя, и другите. заинтересовани страни/участници изпълнението на проекта. 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tabs>
          <w:tab w:val="left" w:pos="851"/>
        </w:tabs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Представени са начините и подхода, чрез които ще се постигне координация в процеса на изпълнение на цялостния процес на изпълнение на поръчката, на експертни и изпълнителския персонал за да се гарантира качественото и срочно изпълнение предвидените строителни дейности в настоящата поръчка.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Предложени са мерки за вътрешен контрол в организацията на работата, с които да се реализира качествено и навреме изпълнението на дейностите по изпълнение на дейностите включени в поръчката /организационни и строителни/, като всяка мярка следва да бъде придружена със следното: съдържание и обхват на мярката, конкретни лица, ангажирани с изпълнението й, както и конкретни задължения на тези лица за изпълнение на мярката, очаквани резултати върху качеството на изпълнение на дейностите, предмет на настоящата поръчка, от прилагането на конкретната мярка;.  </w:t>
      </w:r>
    </w:p>
    <w:p w:rsidR="00E9032D" w:rsidRPr="00A631E2" w:rsidRDefault="00E9032D" w:rsidP="00E9032D">
      <w:pPr>
        <w:pStyle w:val="a4"/>
        <w:tabs>
          <w:tab w:val="left" w:pos="851"/>
        </w:tabs>
        <w:spacing w:before="60" w:after="120" w:line="280" w:lineRule="exact"/>
        <w:ind w:left="1200"/>
        <w:rPr>
          <w:bCs/>
          <w:sz w:val="24"/>
          <w:szCs w:val="24"/>
        </w:rPr>
      </w:pPr>
    </w:p>
    <w:p w:rsidR="00E9032D" w:rsidRPr="00A631E2" w:rsidRDefault="00E9032D" w:rsidP="00E9032D">
      <w:pPr>
        <w:tabs>
          <w:tab w:val="left" w:pos="851"/>
        </w:tabs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A631E2">
        <w:rPr>
          <w:b/>
          <w:bCs/>
          <w:sz w:val="24"/>
          <w:szCs w:val="24"/>
          <w:u w:val="single"/>
        </w:rPr>
        <w:t>25 точки</w:t>
      </w:r>
      <w:r w:rsidR="00A631E2">
        <w:rPr>
          <w:bCs/>
          <w:sz w:val="24"/>
          <w:szCs w:val="24"/>
        </w:rPr>
        <w:t xml:space="preserve"> п</w:t>
      </w:r>
      <w:r w:rsidRPr="00A631E2">
        <w:rPr>
          <w:bCs/>
          <w:sz w:val="24"/>
          <w:szCs w:val="24"/>
        </w:rPr>
        <w:t>олучава оферта,  за която са изпълнени условията за получване на 4 точк</w:t>
      </w:r>
      <w:r w:rsidR="00A631E2">
        <w:rPr>
          <w:bCs/>
          <w:sz w:val="24"/>
          <w:szCs w:val="24"/>
        </w:rPr>
        <w:t>и</w:t>
      </w:r>
      <w:r w:rsidRPr="00A631E2">
        <w:rPr>
          <w:bCs/>
          <w:sz w:val="24"/>
          <w:szCs w:val="24"/>
        </w:rPr>
        <w:t xml:space="preserve"> и са налице комулативно изпълнени следните условия: </w:t>
      </w:r>
    </w:p>
    <w:p w:rsidR="00E9032D" w:rsidRPr="00A631E2" w:rsidRDefault="00E9032D" w:rsidP="00E9032D">
      <w:pPr>
        <w:tabs>
          <w:tab w:val="left" w:pos="851"/>
        </w:tabs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tabs>
          <w:tab w:val="left" w:pos="851"/>
        </w:tabs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Обоснована е последователността на отделните етапи, подетапи дейности и строителни работи, включително обезпечението с трудови и технически ресурси на всяка дейност/строителна работа.  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tabs>
          <w:tab w:val="left" w:pos="851"/>
        </w:tabs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lastRenderedPageBreak/>
        <w:t xml:space="preserve">Посочена е управленската структура и комуникацията между експертите предвидени за изпълнението на поръчката, съобразно заеманата длъжност и професионалната им компетентност, както и комуникацията им с Възложителя, и другите. заинтересовани страни/участници изпълнението на проекта. 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tabs>
          <w:tab w:val="left" w:pos="851"/>
        </w:tabs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Представени са начините и подхода, чрез които ще се постигне координация в процеса на изпълнение на цялостния процес на изпълнение на поръчката, на експертни и изпълнителския персонал за да се гарантира качественото и срочно изпълнение предвидените строителни дейности в настоящата поръчка.</w:t>
      </w:r>
    </w:p>
    <w:p w:rsidR="00E9032D" w:rsidRPr="00FD0E1A" w:rsidRDefault="00E9032D" w:rsidP="00E9032D">
      <w:pPr>
        <w:pStyle w:val="a4"/>
        <w:widowControl/>
        <w:numPr>
          <w:ilvl w:val="0"/>
          <w:numId w:val="33"/>
        </w:numPr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Предложени са мерки за вътрешен контрол в организацията на работата, с които да се реализира качествено и навреме изпълнението на дейностите по изпълнение на дейностите включени в поръчката /организационни и строителни/, като всяка мярка следва да бъде придружена със следното: съдържание и обхват на мярката, конкретни лица, ангажирани с изпълнението й, както и конкретни задължения на тези лица за изпълнение на мярката, очаквани </w:t>
      </w:r>
      <w:r w:rsidRPr="00FD0E1A">
        <w:rPr>
          <w:bCs/>
          <w:sz w:val="24"/>
          <w:szCs w:val="24"/>
        </w:rPr>
        <w:t xml:space="preserve">резултати върху качеството на изпълнение на дейностите, предмет на настоящата поръчка, от прилагането на конкретната мярка;.  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autoSpaceDE/>
        <w:autoSpaceDN/>
        <w:spacing w:before="60" w:after="120" w:line="280" w:lineRule="exact"/>
        <w:contextualSpacing/>
        <w:rPr>
          <w:b/>
          <w:bCs/>
          <w:color w:val="000000"/>
          <w:sz w:val="24"/>
          <w:szCs w:val="24"/>
        </w:rPr>
      </w:pPr>
      <w:r w:rsidRPr="00FD0E1A">
        <w:rPr>
          <w:bCs/>
          <w:sz w:val="24"/>
          <w:szCs w:val="24"/>
        </w:rPr>
        <w:t xml:space="preserve">Участникът е предложил материали, с които ще обезпечи по-високо ниво на качество на крайния продукт. За всяка едно предложение  следва участникът да е обосновал и доказал, как и в каква част ще допринесе за постигане на по-високо качество на крайните резултати.  </w:t>
      </w:r>
    </w:p>
    <w:p w:rsidR="00E9032D" w:rsidRPr="00A631E2" w:rsidRDefault="00E9032D" w:rsidP="00E9032D">
      <w:pPr>
        <w:pStyle w:val="a4"/>
        <w:spacing w:before="60" w:after="120" w:line="280" w:lineRule="exact"/>
        <w:ind w:left="1200"/>
        <w:rPr>
          <w:b/>
          <w:bCs/>
          <w:color w:val="FF0000"/>
          <w:sz w:val="24"/>
          <w:szCs w:val="24"/>
        </w:rPr>
      </w:pPr>
    </w:p>
    <w:p w:rsidR="00E9032D" w:rsidRPr="00A631E2" w:rsidRDefault="00E9032D" w:rsidP="00FD0E1A">
      <w:pPr>
        <w:pStyle w:val="a4"/>
        <w:widowControl/>
        <w:numPr>
          <w:ilvl w:val="2"/>
          <w:numId w:val="32"/>
        </w:numPr>
        <w:autoSpaceDE/>
        <w:autoSpaceDN/>
        <w:spacing w:before="60" w:after="120" w:line="280" w:lineRule="exact"/>
        <w:ind w:left="0" w:firstLine="567"/>
        <w:contextualSpacing/>
        <w:rPr>
          <w:b/>
          <w:bCs/>
          <w:sz w:val="24"/>
          <w:szCs w:val="24"/>
        </w:rPr>
      </w:pPr>
      <w:r w:rsidRPr="00A631E2">
        <w:rPr>
          <w:b/>
          <w:bCs/>
          <w:color w:val="000000"/>
          <w:sz w:val="24"/>
          <w:szCs w:val="24"/>
        </w:rPr>
        <w:t xml:space="preserve">Показател П3 – </w:t>
      </w:r>
      <w:r w:rsidRPr="00A631E2">
        <w:rPr>
          <w:b/>
          <w:bCs/>
          <w:i/>
          <w:color w:val="000000"/>
          <w:sz w:val="24"/>
          <w:szCs w:val="24"/>
        </w:rPr>
        <w:t xml:space="preserve">„Професионалната компетентност на персонала, на който е възложено изпълнението на поръчката“ </w:t>
      </w:r>
      <w:r w:rsidRPr="00A631E2">
        <w:rPr>
          <w:b/>
          <w:bCs/>
          <w:i/>
          <w:sz w:val="24"/>
          <w:szCs w:val="24"/>
        </w:rPr>
        <w:t xml:space="preserve">– </w:t>
      </w:r>
      <w:r w:rsidRPr="00FD0E1A">
        <w:rPr>
          <w:b/>
          <w:bCs/>
          <w:i/>
          <w:sz w:val="24"/>
          <w:szCs w:val="24"/>
        </w:rPr>
        <w:t>максимум 15 точки ;</w:t>
      </w:r>
    </w:p>
    <w:p w:rsidR="00E9032D" w:rsidRPr="00A631E2" w:rsidRDefault="00E9032D" w:rsidP="00FD0E1A">
      <w:pPr>
        <w:spacing w:before="60" w:after="120" w:line="280" w:lineRule="exact"/>
        <w:jc w:val="both"/>
        <w:rPr>
          <w:b/>
          <w:sz w:val="24"/>
          <w:szCs w:val="24"/>
        </w:rPr>
      </w:pPr>
    </w:p>
    <w:p w:rsidR="00E9032D" w:rsidRPr="00A631E2" w:rsidRDefault="00E9032D" w:rsidP="00E9032D">
      <w:pPr>
        <w:spacing w:before="60" w:after="120" w:line="280" w:lineRule="exact"/>
        <w:jc w:val="both"/>
        <w:rPr>
          <w:sz w:val="24"/>
          <w:szCs w:val="24"/>
        </w:rPr>
      </w:pPr>
      <w:r w:rsidRPr="00A631E2">
        <w:rPr>
          <w:b/>
          <w:sz w:val="24"/>
          <w:szCs w:val="24"/>
        </w:rPr>
        <w:t>Мотиви за предложения показетел за оценка -</w:t>
      </w:r>
      <w:r w:rsidRPr="00A631E2">
        <w:rPr>
          <w:sz w:val="24"/>
          <w:szCs w:val="24"/>
        </w:rPr>
        <w:t xml:space="preserve"> В голяма част от случаите дори и при наличие на одобрени проекти, точните и конкретни обстоятелства по изпълнението на възложените строителни работи се изясняват в момента на изпълнението им. Предвидените в настоящата поръчка строителни работи се осъществяват в условия на действаща учебна сграда  за това е от изключителна важност ръководния състав, пряко зает с изпълнението на строителните работи, да има опит и компетентност, за да може максимално бързо и компетентно да реагира при поява на обстоятелства, неотразени в техническата документация. От ръководния състав се изисква бърза и компетентна реакция, в това число както за прякото изпълнение на възложените строителни работи, така и по отношение на качеството на влаганите материали, недопускане (минимализиране) на удължаване срока за изпълнение на строителните работи, така също и за изпълнение на мерките за обезпечаване безопасни и здравословни условия на труд. В тази връзка от съществено значение за качественото и навременно изпълнение на работите включени в предмета на настоящата поръчка е опита, компетентността и организацията на персонала, на който е възложено изпълнението на поръчката.</w:t>
      </w:r>
    </w:p>
    <w:p w:rsidR="00E9032D" w:rsidRPr="00A631E2" w:rsidRDefault="00E9032D" w:rsidP="00E9032D">
      <w:pPr>
        <w:spacing w:before="60" w:after="120" w:line="280" w:lineRule="exact"/>
        <w:jc w:val="both"/>
        <w:rPr>
          <w:b/>
          <w:bCs/>
          <w:sz w:val="24"/>
          <w:szCs w:val="24"/>
        </w:rPr>
      </w:pPr>
    </w:p>
    <w:p w:rsidR="00E9032D" w:rsidRPr="00A631E2" w:rsidRDefault="00E9032D" w:rsidP="00E9032D">
      <w:pPr>
        <w:tabs>
          <w:tab w:val="left" w:pos="1134"/>
        </w:tabs>
        <w:spacing w:before="60" w:after="120" w:line="280" w:lineRule="exact"/>
        <w:ind w:firstLine="567"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Точки относно професионалната компетентност на персонала, на който е възложено изпълнението се присъждат по следния начин:</w:t>
      </w:r>
    </w:p>
    <w:p w:rsidR="00E9032D" w:rsidRPr="00A631E2" w:rsidRDefault="00E9032D" w:rsidP="00E9032D">
      <w:pPr>
        <w:tabs>
          <w:tab w:val="left" w:pos="993"/>
        </w:tabs>
        <w:spacing w:before="60" w:after="120" w:line="280" w:lineRule="exact"/>
        <w:contextualSpacing/>
        <w:jc w:val="both"/>
        <w:rPr>
          <w:b/>
          <w:bCs/>
          <w:sz w:val="24"/>
          <w:szCs w:val="24"/>
        </w:rPr>
      </w:pPr>
      <w:r w:rsidRPr="00A631E2">
        <w:rPr>
          <w:b/>
          <w:bCs/>
          <w:sz w:val="24"/>
          <w:szCs w:val="24"/>
        </w:rPr>
        <w:t xml:space="preserve">А./ Технически ръководител </w:t>
      </w:r>
    </w:p>
    <w:p w:rsidR="00E9032D" w:rsidRPr="00FD0E1A" w:rsidRDefault="00E9032D" w:rsidP="00E9032D">
      <w:pPr>
        <w:spacing w:before="60" w:after="120" w:line="280" w:lineRule="exact"/>
        <w:ind w:firstLine="567"/>
        <w:contextualSpacing/>
        <w:jc w:val="both"/>
        <w:rPr>
          <w:b/>
          <w:bCs/>
          <w:sz w:val="24"/>
          <w:szCs w:val="24"/>
        </w:rPr>
      </w:pPr>
      <w:r w:rsidRPr="00FD0E1A">
        <w:rPr>
          <w:b/>
          <w:bCs/>
          <w:sz w:val="24"/>
          <w:szCs w:val="24"/>
        </w:rPr>
        <w:lastRenderedPageBreak/>
        <w:t xml:space="preserve">1 точка </w:t>
      </w:r>
      <w:r w:rsidRPr="00FD0E1A">
        <w:rPr>
          <w:bCs/>
          <w:sz w:val="24"/>
          <w:szCs w:val="24"/>
        </w:rPr>
        <w:t>при изпълнени следните условия:</w:t>
      </w:r>
    </w:p>
    <w:p w:rsidR="00E9032D" w:rsidRPr="00FD0E1A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FD0E1A">
        <w:rPr>
          <w:bCs/>
          <w:sz w:val="24"/>
          <w:szCs w:val="24"/>
        </w:rPr>
        <w:t>•</w:t>
      </w:r>
      <w:r w:rsidRPr="00FD0E1A">
        <w:rPr>
          <w:bCs/>
          <w:sz w:val="24"/>
          <w:szCs w:val="24"/>
        </w:rPr>
        <w:tab/>
        <w:t>техническо правоспособно лице, с диплома от акредитирано висше училище с квалификация "строителен инженер", "инженер" или "архитект", както и лице със средно образование с четиригодишен курс на обучение и придобита професионална квалификация в областите "Архитектура и строителство" и "Техника"</w:t>
      </w:r>
    </w:p>
    <w:p w:rsidR="00E9032D" w:rsidRPr="00FD0E1A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FD0E1A">
        <w:rPr>
          <w:bCs/>
          <w:sz w:val="24"/>
          <w:szCs w:val="24"/>
        </w:rPr>
        <w:t>•</w:t>
      </w:r>
      <w:r w:rsidRPr="00FD0E1A">
        <w:rPr>
          <w:bCs/>
          <w:sz w:val="24"/>
          <w:szCs w:val="24"/>
        </w:rPr>
        <w:tab/>
        <w:t xml:space="preserve">специфичен професионален опит по специалността минимум  2 години; </w:t>
      </w:r>
    </w:p>
    <w:p w:rsidR="00FD0E1A" w:rsidRDefault="00FD0E1A" w:rsidP="00E9032D">
      <w:pPr>
        <w:spacing w:before="60" w:after="120" w:line="280" w:lineRule="exact"/>
        <w:ind w:firstLine="567"/>
        <w:contextualSpacing/>
        <w:jc w:val="both"/>
        <w:rPr>
          <w:b/>
          <w:bCs/>
          <w:sz w:val="24"/>
          <w:szCs w:val="24"/>
        </w:rPr>
      </w:pPr>
    </w:p>
    <w:p w:rsidR="00E9032D" w:rsidRPr="00FD0E1A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FD0E1A">
        <w:rPr>
          <w:b/>
          <w:bCs/>
          <w:sz w:val="24"/>
          <w:szCs w:val="24"/>
        </w:rPr>
        <w:t>Допълнително се присъждат съответно</w:t>
      </w:r>
      <w:r w:rsidRPr="00FD0E1A">
        <w:rPr>
          <w:bCs/>
          <w:sz w:val="24"/>
          <w:szCs w:val="24"/>
        </w:rPr>
        <w:t xml:space="preserve">: </w:t>
      </w:r>
    </w:p>
    <w:p w:rsidR="00E9032D" w:rsidRPr="00FD0E1A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FD0E1A">
        <w:rPr>
          <w:bCs/>
          <w:sz w:val="24"/>
          <w:szCs w:val="24"/>
        </w:rPr>
        <w:t>а) При специфичен професионален опит по специалността над 2 години съответно: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FD0E1A">
        <w:rPr>
          <w:bCs/>
          <w:sz w:val="24"/>
          <w:szCs w:val="24"/>
        </w:rPr>
        <w:t xml:space="preserve">ако предложения експерт притежава опит от </w:t>
      </w:r>
      <w:r w:rsidRPr="00FD0E1A">
        <w:rPr>
          <w:bCs/>
          <w:sz w:val="24"/>
          <w:szCs w:val="24"/>
          <w:u w:val="single"/>
        </w:rPr>
        <w:t xml:space="preserve">3 до 4  години </w:t>
      </w:r>
      <w:r w:rsidRPr="00FD0E1A">
        <w:rPr>
          <w:bCs/>
          <w:sz w:val="24"/>
          <w:szCs w:val="24"/>
        </w:rPr>
        <w:t>(включително) -   „</w:t>
      </w:r>
      <w:r w:rsidRPr="00FD0E1A">
        <w:rPr>
          <w:b/>
          <w:bCs/>
          <w:sz w:val="24"/>
          <w:szCs w:val="24"/>
        </w:rPr>
        <w:t>+ 1</w:t>
      </w:r>
      <w:r w:rsidRPr="00A631E2">
        <w:rPr>
          <w:b/>
          <w:bCs/>
          <w:sz w:val="24"/>
          <w:szCs w:val="24"/>
        </w:rPr>
        <w:t xml:space="preserve"> точка“</w:t>
      </w:r>
    </w:p>
    <w:p w:rsidR="00E9032D" w:rsidRPr="00A631E2" w:rsidRDefault="00E9032D" w:rsidP="00E9032D">
      <w:pPr>
        <w:spacing w:before="60" w:after="120" w:line="280" w:lineRule="exact"/>
        <w:ind w:firstLine="567"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или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ако предложения експерт притежава опит от </w:t>
      </w:r>
      <w:r w:rsidRPr="00A631E2">
        <w:rPr>
          <w:bCs/>
          <w:sz w:val="24"/>
          <w:szCs w:val="24"/>
          <w:u w:val="single"/>
        </w:rPr>
        <w:t xml:space="preserve">4 години до 5 години </w:t>
      </w:r>
      <w:r w:rsidRPr="00A631E2">
        <w:rPr>
          <w:bCs/>
          <w:sz w:val="24"/>
          <w:szCs w:val="24"/>
        </w:rPr>
        <w:t>(включително) -   „</w:t>
      </w:r>
      <w:r w:rsidRPr="00A631E2">
        <w:rPr>
          <w:b/>
          <w:bCs/>
          <w:sz w:val="24"/>
          <w:szCs w:val="24"/>
        </w:rPr>
        <w:t>+ 2 точка“</w:t>
      </w:r>
    </w:p>
    <w:p w:rsidR="00E9032D" w:rsidRPr="00A631E2" w:rsidRDefault="00E9032D" w:rsidP="00E9032D">
      <w:pPr>
        <w:spacing w:before="60" w:after="120" w:line="280" w:lineRule="exact"/>
        <w:ind w:firstLine="567"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или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ако предложения експерт притежава опит </w:t>
      </w:r>
      <w:r w:rsidRPr="00A631E2">
        <w:rPr>
          <w:bCs/>
          <w:sz w:val="24"/>
          <w:szCs w:val="24"/>
          <w:u w:val="single"/>
        </w:rPr>
        <w:t>над 5 години</w:t>
      </w:r>
      <w:r w:rsidRPr="00A631E2">
        <w:rPr>
          <w:bCs/>
          <w:sz w:val="24"/>
          <w:szCs w:val="24"/>
        </w:rPr>
        <w:t xml:space="preserve"> – „+ </w:t>
      </w:r>
      <w:r w:rsidRPr="00A631E2">
        <w:rPr>
          <w:b/>
          <w:bCs/>
          <w:sz w:val="24"/>
          <w:szCs w:val="24"/>
        </w:rPr>
        <w:t>3 точки“</w:t>
      </w:r>
    </w:p>
    <w:p w:rsidR="00E9032D" w:rsidRPr="00A631E2" w:rsidRDefault="00E9032D" w:rsidP="00E9032D">
      <w:pPr>
        <w:pStyle w:val="a4"/>
        <w:spacing w:before="60" w:after="120" w:line="280" w:lineRule="exact"/>
        <w:ind w:left="1200"/>
        <w:rPr>
          <w:bCs/>
          <w:sz w:val="24"/>
          <w:szCs w:val="24"/>
        </w:rPr>
      </w:pPr>
    </w:p>
    <w:p w:rsidR="00E9032D" w:rsidRPr="00A631E2" w:rsidRDefault="00E9032D" w:rsidP="00E9032D">
      <w:pPr>
        <w:tabs>
          <w:tab w:val="left" w:pos="284"/>
          <w:tab w:val="left" w:pos="1134"/>
        </w:tabs>
        <w:spacing w:before="60" w:after="120" w:line="280" w:lineRule="exact"/>
        <w:ind w:left="567"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б) За участие в качеството на </w:t>
      </w:r>
      <w:r w:rsidRPr="00A631E2">
        <w:rPr>
          <w:b/>
          <w:bCs/>
          <w:sz w:val="24"/>
          <w:szCs w:val="24"/>
        </w:rPr>
        <w:t>технически ръководител</w:t>
      </w:r>
      <w:r w:rsidRPr="00A631E2">
        <w:rPr>
          <w:bCs/>
          <w:sz w:val="24"/>
          <w:szCs w:val="24"/>
        </w:rPr>
        <w:t xml:space="preserve"> изпълнението  на конкретни обекти/строежи сходни* с предмета на поръчката:</w:t>
      </w:r>
    </w:p>
    <w:p w:rsidR="00E9032D" w:rsidRPr="00A631E2" w:rsidRDefault="00E9032D" w:rsidP="00E9032D">
      <w:pPr>
        <w:tabs>
          <w:tab w:val="left" w:pos="1134"/>
        </w:tabs>
        <w:spacing w:before="60" w:after="120" w:line="280" w:lineRule="exact"/>
        <w:ind w:left="851" w:firstLine="283"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- за 1</w:t>
      </w:r>
      <w:r w:rsidR="0081316A">
        <w:rPr>
          <w:bCs/>
          <w:sz w:val="24"/>
          <w:szCs w:val="24"/>
        </w:rPr>
        <w:t>,2,3 или</w:t>
      </w:r>
      <w:r w:rsidRPr="00A631E2">
        <w:rPr>
          <w:bCs/>
          <w:sz w:val="24"/>
          <w:szCs w:val="24"/>
        </w:rPr>
        <w:t xml:space="preserve"> 4 обекта/строежа – „+</w:t>
      </w:r>
      <w:r w:rsidRPr="00A631E2">
        <w:rPr>
          <w:b/>
          <w:bCs/>
          <w:sz w:val="24"/>
          <w:szCs w:val="24"/>
        </w:rPr>
        <w:t>1 точка“</w:t>
      </w:r>
      <w:r w:rsidRPr="00A631E2">
        <w:rPr>
          <w:bCs/>
          <w:sz w:val="24"/>
          <w:szCs w:val="24"/>
        </w:rPr>
        <w:t>;</w:t>
      </w:r>
    </w:p>
    <w:p w:rsidR="00E9032D" w:rsidRPr="00A631E2" w:rsidRDefault="00E9032D" w:rsidP="00E9032D">
      <w:pPr>
        <w:tabs>
          <w:tab w:val="left" w:pos="1134"/>
        </w:tabs>
        <w:spacing w:before="60" w:after="120" w:line="280" w:lineRule="exact"/>
        <w:ind w:left="851" w:firstLine="283"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или </w:t>
      </w:r>
    </w:p>
    <w:p w:rsidR="00E9032D" w:rsidRPr="00A631E2" w:rsidRDefault="00E9032D" w:rsidP="00E9032D">
      <w:pPr>
        <w:tabs>
          <w:tab w:val="left" w:pos="1134"/>
        </w:tabs>
        <w:spacing w:before="60" w:after="120" w:line="280" w:lineRule="exact"/>
        <w:ind w:left="851" w:firstLine="283"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-  за 5 и  повече  обекта/строежа  - „+ </w:t>
      </w:r>
      <w:r w:rsidRPr="00A631E2">
        <w:rPr>
          <w:b/>
          <w:bCs/>
          <w:sz w:val="24"/>
          <w:szCs w:val="24"/>
        </w:rPr>
        <w:t>2 точки“</w:t>
      </w:r>
      <w:r w:rsidRPr="00A631E2">
        <w:rPr>
          <w:bCs/>
          <w:sz w:val="24"/>
          <w:szCs w:val="24"/>
        </w:rPr>
        <w:t>;</w:t>
      </w:r>
    </w:p>
    <w:p w:rsidR="00E9032D" w:rsidRPr="00A631E2" w:rsidRDefault="00E9032D" w:rsidP="00E9032D">
      <w:pPr>
        <w:tabs>
          <w:tab w:val="left" w:pos="1134"/>
        </w:tabs>
        <w:spacing w:before="60" w:after="120" w:line="280" w:lineRule="exact"/>
        <w:ind w:left="851" w:firstLine="283"/>
        <w:jc w:val="both"/>
        <w:rPr>
          <w:bCs/>
          <w:sz w:val="24"/>
          <w:szCs w:val="24"/>
        </w:rPr>
      </w:pPr>
    </w:p>
    <w:p w:rsidR="00E9032D" w:rsidRPr="00A631E2" w:rsidRDefault="00E9032D" w:rsidP="00E9032D">
      <w:pPr>
        <w:tabs>
          <w:tab w:val="left" w:pos="993"/>
        </w:tabs>
        <w:spacing w:before="60" w:after="120" w:line="280" w:lineRule="exact"/>
        <w:contextualSpacing/>
        <w:jc w:val="both"/>
        <w:rPr>
          <w:b/>
          <w:bCs/>
          <w:sz w:val="24"/>
          <w:szCs w:val="24"/>
        </w:rPr>
      </w:pPr>
      <w:r w:rsidRPr="00A631E2">
        <w:rPr>
          <w:b/>
          <w:bCs/>
          <w:sz w:val="24"/>
          <w:szCs w:val="24"/>
        </w:rPr>
        <w:t>Б./ Експерт по ЗБУТ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/>
          <w:bCs/>
          <w:sz w:val="24"/>
          <w:szCs w:val="24"/>
        </w:rPr>
      </w:pPr>
      <w:r w:rsidRPr="00A631E2">
        <w:rPr>
          <w:b/>
          <w:bCs/>
          <w:sz w:val="24"/>
          <w:szCs w:val="24"/>
        </w:rPr>
        <w:t xml:space="preserve">1 точка </w:t>
      </w:r>
      <w:r w:rsidRPr="00A631E2">
        <w:rPr>
          <w:bCs/>
          <w:sz w:val="24"/>
          <w:szCs w:val="24"/>
        </w:rPr>
        <w:t>при изпълнени следните условия: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A631E2">
        <w:rPr>
          <w:bCs/>
          <w:sz w:val="24"/>
          <w:szCs w:val="24"/>
        </w:rPr>
        <w:t>•</w:t>
      </w:r>
      <w:r w:rsidRPr="00A631E2">
        <w:rPr>
          <w:bCs/>
          <w:sz w:val="24"/>
          <w:szCs w:val="24"/>
        </w:rPr>
        <w:tab/>
      </w:r>
      <w:r w:rsidRPr="00A631E2">
        <w:rPr>
          <w:bCs/>
          <w:color w:val="000000"/>
          <w:sz w:val="24"/>
          <w:szCs w:val="24"/>
        </w:rPr>
        <w:t>валидно удостоверение/сертификат за „Длъжностно лице по безопасност и здраве” съгласно Наредба № РД-07-2 от 16.12.2009 г 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безопасни условия на труд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•</w:t>
      </w:r>
      <w:r w:rsidRPr="00A631E2">
        <w:rPr>
          <w:bCs/>
          <w:sz w:val="24"/>
          <w:szCs w:val="24"/>
        </w:rPr>
        <w:tab/>
        <w:t xml:space="preserve">специфичен професионален опит като „Експерт ЗБУТ“, а именно упражняване на функциите и отговорностите на експерт по здравословни и безопасни условия на труд по време на строителство минимум  2 години; 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/>
          <w:bCs/>
          <w:sz w:val="24"/>
          <w:szCs w:val="24"/>
        </w:rPr>
      </w:pP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A631E2">
        <w:rPr>
          <w:b/>
          <w:bCs/>
          <w:sz w:val="24"/>
          <w:szCs w:val="24"/>
        </w:rPr>
        <w:t>Допълнително се присъждат съответно</w:t>
      </w:r>
      <w:r w:rsidRPr="00A631E2">
        <w:rPr>
          <w:bCs/>
          <w:sz w:val="24"/>
          <w:szCs w:val="24"/>
        </w:rPr>
        <w:t xml:space="preserve">: 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При специфичен професионален опит като „Експерт ЗБУТ“, а именно упражняване на функциите и отговорностите на експерт по здравословни и безопасни условия на труд по време на строителство над 2 години съответно: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lastRenderedPageBreak/>
        <w:t xml:space="preserve">ако предложения експерт притежава опит като „Експерт ЗБУТ“, а именно упражняване на функциите и отговорностите на експерт по здравословни и безопасни условия на труд по време на строителство </w:t>
      </w:r>
      <w:r w:rsidRPr="00A631E2">
        <w:rPr>
          <w:bCs/>
          <w:sz w:val="24"/>
          <w:szCs w:val="24"/>
          <w:u w:val="single"/>
        </w:rPr>
        <w:t>от 3 година до 4 години</w:t>
      </w:r>
      <w:r w:rsidRPr="00A631E2">
        <w:rPr>
          <w:bCs/>
          <w:sz w:val="24"/>
          <w:szCs w:val="24"/>
        </w:rPr>
        <w:t xml:space="preserve"> вкл. -   „</w:t>
      </w:r>
      <w:r w:rsidRPr="00A631E2">
        <w:rPr>
          <w:b/>
          <w:bCs/>
          <w:sz w:val="24"/>
          <w:szCs w:val="24"/>
        </w:rPr>
        <w:t>+ 1 точки“</w:t>
      </w:r>
    </w:p>
    <w:p w:rsidR="00E9032D" w:rsidRPr="00A631E2" w:rsidRDefault="00E9032D" w:rsidP="00E9032D">
      <w:pPr>
        <w:spacing w:before="60" w:after="120" w:line="280" w:lineRule="exact"/>
        <w:ind w:firstLine="567"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или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ако предложения експерт притежава опит като „Експерт ЗБУТ“, а именно упражняване на функциите и отговорностите на експерт по здравословни и безопасни условия на труд по време на строителство </w:t>
      </w:r>
      <w:r w:rsidRPr="00A631E2">
        <w:rPr>
          <w:bCs/>
          <w:sz w:val="24"/>
          <w:szCs w:val="24"/>
          <w:u w:val="single"/>
        </w:rPr>
        <w:t>над 4 години</w:t>
      </w:r>
      <w:r w:rsidRPr="00A631E2">
        <w:rPr>
          <w:bCs/>
          <w:sz w:val="24"/>
          <w:szCs w:val="24"/>
        </w:rPr>
        <w:t xml:space="preserve"> – „+ </w:t>
      </w:r>
      <w:r w:rsidRPr="00A631E2">
        <w:rPr>
          <w:b/>
          <w:bCs/>
          <w:sz w:val="24"/>
          <w:szCs w:val="24"/>
        </w:rPr>
        <w:t>2 точки“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</w:p>
    <w:p w:rsidR="00E9032D" w:rsidRPr="00A631E2" w:rsidRDefault="00E9032D" w:rsidP="00E9032D">
      <w:pPr>
        <w:tabs>
          <w:tab w:val="left" w:pos="993"/>
        </w:tabs>
        <w:spacing w:before="60" w:after="120" w:line="280" w:lineRule="exact"/>
        <w:contextualSpacing/>
        <w:jc w:val="both"/>
        <w:rPr>
          <w:b/>
          <w:bCs/>
          <w:sz w:val="24"/>
          <w:szCs w:val="24"/>
        </w:rPr>
      </w:pPr>
      <w:r w:rsidRPr="00A631E2">
        <w:rPr>
          <w:b/>
          <w:bCs/>
          <w:sz w:val="24"/>
          <w:szCs w:val="24"/>
        </w:rPr>
        <w:t>В./ Отговорника по контрола на качеството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/>
          <w:bCs/>
          <w:sz w:val="24"/>
          <w:szCs w:val="24"/>
        </w:rPr>
      </w:pPr>
      <w:r w:rsidRPr="00A631E2">
        <w:rPr>
          <w:b/>
          <w:bCs/>
          <w:sz w:val="24"/>
          <w:szCs w:val="24"/>
        </w:rPr>
        <w:t xml:space="preserve">1 точка </w:t>
      </w:r>
      <w:r w:rsidRPr="00A631E2">
        <w:rPr>
          <w:bCs/>
          <w:sz w:val="24"/>
          <w:szCs w:val="24"/>
        </w:rPr>
        <w:t>при изпълнени следните условия: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A631E2">
        <w:rPr>
          <w:bCs/>
          <w:sz w:val="24"/>
          <w:szCs w:val="24"/>
        </w:rPr>
        <w:t>•</w:t>
      </w:r>
      <w:r w:rsidRPr="00A631E2">
        <w:rPr>
          <w:bCs/>
          <w:sz w:val="24"/>
          <w:szCs w:val="24"/>
        </w:rPr>
        <w:tab/>
      </w:r>
      <w:r w:rsidRPr="00A631E2">
        <w:rPr>
          <w:bCs/>
          <w:color w:val="000000"/>
          <w:sz w:val="24"/>
          <w:szCs w:val="24"/>
        </w:rPr>
        <w:t>удостоверение/сертификат за преминато обучение за "Осъществяване контрол върху качеството на изпълнение на строителството и за съответствие на влаганите в строежите строителни продукти със съществените изисквания за безопасност"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•</w:t>
      </w:r>
      <w:r w:rsidRPr="00A631E2">
        <w:rPr>
          <w:bCs/>
          <w:sz w:val="24"/>
          <w:szCs w:val="24"/>
        </w:rPr>
        <w:tab/>
        <w:t xml:space="preserve">специфичен професионален опит като „Отговорник по контрола на качеството“, по време на строителство минимум  2 години; 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/>
          <w:bCs/>
          <w:sz w:val="24"/>
          <w:szCs w:val="24"/>
        </w:rPr>
      </w:pP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A631E2">
        <w:rPr>
          <w:b/>
          <w:bCs/>
          <w:sz w:val="24"/>
          <w:szCs w:val="24"/>
        </w:rPr>
        <w:t>Допълнително се присъждат съответно</w:t>
      </w:r>
      <w:r w:rsidRPr="00A631E2">
        <w:rPr>
          <w:bCs/>
          <w:sz w:val="24"/>
          <w:szCs w:val="24"/>
        </w:rPr>
        <w:t xml:space="preserve">: 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При специфичен професионален опит като „Отговорник по контрола на качеството“, по време на строителство над 2 години съответно: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ако предложения експерт притежава опит като „Отговорник по контрола на качеството“, по време на строителство </w:t>
      </w:r>
      <w:r w:rsidRPr="00A631E2">
        <w:rPr>
          <w:bCs/>
          <w:sz w:val="24"/>
          <w:szCs w:val="24"/>
          <w:u w:val="single"/>
        </w:rPr>
        <w:t>от 3 години до 4 години</w:t>
      </w:r>
      <w:r w:rsidRPr="00A631E2">
        <w:rPr>
          <w:bCs/>
          <w:sz w:val="24"/>
          <w:szCs w:val="24"/>
        </w:rPr>
        <w:t xml:space="preserve"> вкл.-   „</w:t>
      </w:r>
      <w:r w:rsidRPr="00A631E2">
        <w:rPr>
          <w:b/>
          <w:bCs/>
          <w:sz w:val="24"/>
          <w:szCs w:val="24"/>
        </w:rPr>
        <w:t>+ 1 точки“</w:t>
      </w:r>
    </w:p>
    <w:p w:rsidR="00E9032D" w:rsidRPr="00A631E2" w:rsidRDefault="00E9032D" w:rsidP="00E9032D">
      <w:pPr>
        <w:spacing w:before="60" w:after="120" w:line="280" w:lineRule="exact"/>
        <w:ind w:firstLine="567"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или</w:t>
      </w:r>
    </w:p>
    <w:p w:rsidR="00E9032D" w:rsidRPr="00A631E2" w:rsidRDefault="00E9032D" w:rsidP="00E9032D">
      <w:pPr>
        <w:pStyle w:val="a4"/>
        <w:widowControl/>
        <w:numPr>
          <w:ilvl w:val="0"/>
          <w:numId w:val="33"/>
        </w:numPr>
        <w:autoSpaceDE/>
        <w:autoSpaceDN/>
        <w:spacing w:before="60" w:after="120" w:line="280" w:lineRule="exact"/>
        <w:contextualSpacing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ако предложения експерт притежава опит като „Отговорник по контрола на качеството“, по време на строителство  </w:t>
      </w:r>
      <w:r w:rsidRPr="00A631E2">
        <w:rPr>
          <w:bCs/>
          <w:sz w:val="24"/>
          <w:szCs w:val="24"/>
          <w:u w:val="single"/>
        </w:rPr>
        <w:t>над 4 години</w:t>
      </w:r>
      <w:r w:rsidRPr="00A631E2">
        <w:rPr>
          <w:bCs/>
          <w:sz w:val="24"/>
          <w:szCs w:val="24"/>
        </w:rPr>
        <w:t xml:space="preserve"> – „+ </w:t>
      </w:r>
      <w:r w:rsidRPr="00A631E2">
        <w:rPr>
          <w:b/>
          <w:bCs/>
          <w:sz w:val="24"/>
          <w:szCs w:val="24"/>
        </w:rPr>
        <w:t>2 точки“</w:t>
      </w:r>
    </w:p>
    <w:p w:rsidR="00E9032D" w:rsidRPr="00A631E2" w:rsidRDefault="00E9032D" w:rsidP="00E9032D">
      <w:pPr>
        <w:tabs>
          <w:tab w:val="left" w:pos="993"/>
        </w:tabs>
        <w:spacing w:before="60" w:after="120" w:line="280" w:lineRule="exact"/>
        <w:contextualSpacing/>
        <w:jc w:val="both"/>
        <w:rPr>
          <w:bCs/>
          <w:sz w:val="24"/>
          <w:szCs w:val="24"/>
        </w:rPr>
      </w:pPr>
    </w:p>
    <w:p w:rsidR="00E9032D" w:rsidRPr="00A631E2" w:rsidRDefault="00E9032D" w:rsidP="00E9032D">
      <w:pPr>
        <w:tabs>
          <w:tab w:val="left" w:pos="993"/>
        </w:tabs>
        <w:spacing w:before="60" w:after="120" w:line="280" w:lineRule="exact"/>
        <w:contextualSpacing/>
        <w:jc w:val="both"/>
        <w:rPr>
          <w:b/>
          <w:bCs/>
          <w:sz w:val="24"/>
          <w:szCs w:val="24"/>
        </w:rPr>
      </w:pPr>
      <w:r w:rsidRPr="00A631E2">
        <w:rPr>
          <w:b/>
          <w:bCs/>
          <w:sz w:val="24"/>
          <w:szCs w:val="24"/>
        </w:rPr>
        <w:t>Г./ Експерт част Архитектура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/>
          <w:bCs/>
          <w:sz w:val="24"/>
          <w:szCs w:val="24"/>
        </w:rPr>
      </w:pPr>
      <w:r w:rsidRPr="00A631E2">
        <w:rPr>
          <w:b/>
          <w:bCs/>
          <w:sz w:val="24"/>
          <w:szCs w:val="24"/>
        </w:rPr>
        <w:t xml:space="preserve">1 точка </w:t>
      </w:r>
      <w:r w:rsidRPr="00A631E2">
        <w:rPr>
          <w:bCs/>
          <w:sz w:val="24"/>
          <w:szCs w:val="24"/>
        </w:rPr>
        <w:t>при изпълнени следните условия: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•</w:t>
      </w:r>
      <w:r w:rsidRPr="00A631E2">
        <w:rPr>
          <w:bCs/>
          <w:sz w:val="24"/>
          <w:szCs w:val="24"/>
        </w:rPr>
        <w:tab/>
        <w:t>висше образование /степен магистър/ със специалност „Архитект“ или еквивалентно.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•</w:t>
      </w:r>
      <w:r w:rsidRPr="00A631E2">
        <w:rPr>
          <w:bCs/>
          <w:sz w:val="24"/>
          <w:szCs w:val="24"/>
        </w:rPr>
        <w:tab/>
        <w:t xml:space="preserve">специфичен професионален опит като експерт по част „Архитект“ </w:t>
      </w:r>
      <w:r w:rsidRPr="00A631E2">
        <w:rPr>
          <w:bCs/>
          <w:sz w:val="24"/>
          <w:szCs w:val="24"/>
          <w:u w:val="single"/>
        </w:rPr>
        <w:t xml:space="preserve">по време на строителство </w:t>
      </w:r>
      <w:r w:rsidRPr="00A631E2">
        <w:rPr>
          <w:bCs/>
          <w:sz w:val="24"/>
          <w:szCs w:val="24"/>
        </w:rPr>
        <w:t>минимум  5 годин</w:t>
      </w:r>
      <w:r w:rsidR="0081316A">
        <w:rPr>
          <w:bCs/>
          <w:sz w:val="24"/>
          <w:szCs w:val="24"/>
        </w:rPr>
        <w:t>и</w:t>
      </w:r>
      <w:r w:rsidRPr="00A631E2">
        <w:rPr>
          <w:bCs/>
          <w:sz w:val="24"/>
          <w:szCs w:val="24"/>
        </w:rPr>
        <w:t xml:space="preserve">; 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/>
          <w:bCs/>
          <w:sz w:val="24"/>
          <w:szCs w:val="24"/>
        </w:rPr>
      </w:pP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z w:val="24"/>
          <w:szCs w:val="24"/>
        </w:rPr>
      </w:pPr>
      <w:r w:rsidRPr="00A631E2">
        <w:rPr>
          <w:b/>
          <w:bCs/>
          <w:sz w:val="24"/>
          <w:szCs w:val="24"/>
        </w:rPr>
        <w:t>Допълнително се присъждат съответно</w:t>
      </w:r>
      <w:r w:rsidRPr="00A631E2">
        <w:rPr>
          <w:bCs/>
          <w:sz w:val="24"/>
          <w:szCs w:val="24"/>
        </w:rPr>
        <w:t xml:space="preserve">: 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strike/>
          <w:sz w:val="24"/>
          <w:szCs w:val="24"/>
        </w:rPr>
      </w:pPr>
      <w:r w:rsidRPr="00A631E2">
        <w:rPr>
          <w:bCs/>
          <w:sz w:val="24"/>
          <w:szCs w:val="24"/>
        </w:rPr>
        <w:t>а) При специфичен професионален опит -  участие в качеството на експерт по част „Архитектура“, по време на изпълнението на конкретни обекти/строежи сходни* с предмета на поръчката:</w:t>
      </w:r>
    </w:p>
    <w:p w:rsidR="00E9032D" w:rsidRPr="00A631E2" w:rsidRDefault="00E9032D" w:rsidP="00E9032D">
      <w:pPr>
        <w:tabs>
          <w:tab w:val="left" w:pos="1134"/>
        </w:tabs>
        <w:spacing w:before="60" w:after="120" w:line="280" w:lineRule="exact"/>
        <w:ind w:left="851" w:firstLine="283"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>- за 1 или 2 вкл. обекта/строежа – „+</w:t>
      </w:r>
      <w:r w:rsidRPr="00A631E2">
        <w:rPr>
          <w:b/>
          <w:bCs/>
          <w:sz w:val="24"/>
          <w:szCs w:val="24"/>
        </w:rPr>
        <w:t>1 точка“</w:t>
      </w:r>
      <w:r w:rsidRPr="00A631E2">
        <w:rPr>
          <w:bCs/>
          <w:sz w:val="24"/>
          <w:szCs w:val="24"/>
        </w:rPr>
        <w:t>;</w:t>
      </w:r>
    </w:p>
    <w:p w:rsidR="00E9032D" w:rsidRPr="00A631E2" w:rsidRDefault="00E9032D" w:rsidP="00E9032D">
      <w:pPr>
        <w:tabs>
          <w:tab w:val="left" w:pos="1134"/>
        </w:tabs>
        <w:spacing w:before="60" w:after="120" w:line="280" w:lineRule="exact"/>
        <w:ind w:left="851" w:firstLine="283"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или </w:t>
      </w:r>
    </w:p>
    <w:p w:rsidR="00E9032D" w:rsidRPr="00A631E2" w:rsidRDefault="00E9032D" w:rsidP="00E9032D">
      <w:pPr>
        <w:tabs>
          <w:tab w:val="left" w:pos="1134"/>
        </w:tabs>
        <w:spacing w:before="60" w:after="120" w:line="280" w:lineRule="exact"/>
        <w:ind w:left="851" w:firstLine="283"/>
        <w:jc w:val="both"/>
        <w:rPr>
          <w:bCs/>
          <w:sz w:val="24"/>
          <w:szCs w:val="24"/>
        </w:rPr>
      </w:pPr>
      <w:r w:rsidRPr="00A631E2">
        <w:rPr>
          <w:bCs/>
          <w:sz w:val="24"/>
          <w:szCs w:val="24"/>
        </w:rPr>
        <w:t xml:space="preserve">-  за повече от 2обекта/строежа  - „+ </w:t>
      </w:r>
      <w:r w:rsidRPr="00A631E2">
        <w:rPr>
          <w:b/>
          <w:bCs/>
          <w:sz w:val="24"/>
          <w:szCs w:val="24"/>
        </w:rPr>
        <w:t>2 точки“</w:t>
      </w:r>
      <w:r w:rsidRPr="00A631E2">
        <w:rPr>
          <w:bCs/>
          <w:sz w:val="24"/>
          <w:szCs w:val="24"/>
        </w:rPr>
        <w:t>;</w:t>
      </w:r>
    </w:p>
    <w:p w:rsidR="00E9032D" w:rsidRPr="00A631E2" w:rsidRDefault="00E9032D" w:rsidP="00E9032D">
      <w:pPr>
        <w:tabs>
          <w:tab w:val="left" w:pos="1134"/>
        </w:tabs>
        <w:spacing w:before="60" w:after="120" w:line="280" w:lineRule="exact"/>
        <w:jc w:val="both"/>
        <w:rPr>
          <w:bCs/>
          <w:sz w:val="24"/>
          <w:szCs w:val="24"/>
        </w:rPr>
      </w:pP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i/>
          <w:sz w:val="24"/>
          <w:szCs w:val="24"/>
        </w:rPr>
      </w:pPr>
      <w:r w:rsidRPr="00A631E2">
        <w:rPr>
          <w:bCs/>
          <w:i/>
          <w:sz w:val="24"/>
          <w:szCs w:val="24"/>
        </w:rPr>
        <w:lastRenderedPageBreak/>
        <w:t>*„Сходни“ с предмета на поръчката са: извършване на СМР (ремонт и/или реконструкция) - на  сгради от образователна инфраструктура  като с градина учебни заведения (училища, ВУЗ и подобни), и/или  детски с градини, детски ясли, и/или домове за работа с деца,, и/или детски/младежки центрове и подобни.</w:t>
      </w:r>
    </w:p>
    <w:p w:rsidR="00E9032D" w:rsidRPr="00A631E2" w:rsidRDefault="00E9032D" w:rsidP="00E9032D">
      <w:pPr>
        <w:spacing w:before="60" w:after="120" w:line="280" w:lineRule="exact"/>
        <w:ind w:firstLine="567"/>
        <w:contextualSpacing/>
        <w:jc w:val="both"/>
        <w:rPr>
          <w:bCs/>
          <w:i/>
          <w:sz w:val="24"/>
          <w:szCs w:val="24"/>
        </w:rPr>
      </w:pPr>
    </w:p>
    <w:p w:rsidR="00E9032D" w:rsidRPr="00A631E2" w:rsidRDefault="00E9032D" w:rsidP="00E9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60" w:after="120" w:line="280" w:lineRule="exact"/>
        <w:jc w:val="both"/>
        <w:rPr>
          <w:b/>
          <w:bCs/>
          <w:i/>
          <w:sz w:val="24"/>
          <w:szCs w:val="24"/>
        </w:rPr>
      </w:pPr>
      <w:r w:rsidRPr="00A631E2">
        <w:rPr>
          <w:b/>
          <w:bCs/>
          <w:i/>
          <w:sz w:val="24"/>
          <w:szCs w:val="24"/>
        </w:rPr>
        <w:t>ВАЖНО!!!</w:t>
      </w:r>
    </w:p>
    <w:p w:rsidR="00E9032D" w:rsidRPr="00A631E2" w:rsidRDefault="00E9032D" w:rsidP="00E9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60" w:after="120" w:line="280" w:lineRule="exact"/>
        <w:jc w:val="both"/>
        <w:rPr>
          <w:b/>
          <w:bCs/>
          <w:i/>
          <w:sz w:val="24"/>
          <w:szCs w:val="24"/>
        </w:rPr>
      </w:pPr>
      <w:r w:rsidRPr="00A631E2">
        <w:rPr>
          <w:b/>
          <w:bCs/>
          <w:i/>
          <w:sz w:val="24"/>
          <w:szCs w:val="24"/>
        </w:rPr>
        <w:t>-</w:t>
      </w:r>
      <w:r w:rsidRPr="00A631E2">
        <w:rPr>
          <w:b/>
          <w:bCs/>
          <w:i/>
          <w:sz w:val="24"/>
          <w:szCs w:val="24"/>
        </w:rPr>
        <w:tab/>
        <w:t>Освен информация за доказване на изискванията към експертите, подлежащи на оценка, следва да се представят и документи към предложението за изпълнение на поръчката, доказващи образованието, правоспособността, квалификацията, специфичен професионален опит и участието в изпълнение на определен брой строителни обекти/строежи на всеки един от посочените експерти.</w:t>
      </w:r>
    </w:p>
    <w:p w:rsidR="00E9032D" w:rsidRPr="00A631E2" w:rsidRDefault="00E9032D" w:rsidP="00E90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60" w:after="120" w:line="280" w:lineRule="exact"/>
        <w:jc w:val="both"/>
        <w:rPr>
          <w:color w:val="808080" w:themeColor="background1" w:themeShade="80"/>
          <w:sz w:val="24"/>
          <w:szCs w:val="24"/>
        </w:rPr>
      </w:pPr>
      <w:r w:rsidRPr="00A631E2">
        <w:rPr>
          <w:b/>
          <w:bCs/>
          <w:i/>
          <w:sz w:val="24"/>
          <w:szCs w:val="24"/>
        </w:rPr>
        <w:t>-</w:t>
      </w:r>
      <w:r w:rsidRPr="00A631E2">
        <w:rPr>
          <w:b/>
          <w:bCs/>
          <w:i/>
          <w:sz w:val="24"/>
          <w:szCs w:val="24"/>
        </w:rPr>
        <w:tab/>
        <w:t>Условията, посочени за получаване на 1 точка да се считат  като минимални изисквания. В случай, че за някои от описаните по горе експерти не са изпълнени условията за получаване на 1 точка, участникът ще бъде отстранен от участие.</w:t>
      </w:r>
    </w:p>
    <w:p w:rsidR="00E9032D" w:rsidRPr="00A631E2" w:rsidRDefault="00E9032D" w:rsidP="00E9032D">
      <w:pPr>
        <w:spacing w:before="60" w:after="120" w:line="280" w:lineRule="exact"/>
        <w:jc w:val="both"/>
        <w:rPr>
          <w:sz w:val="24"/>
          <w:szCs w:val="24"/>
        </w:rPr>
      </w:pPr>
    </w:p>
    <w:p w:rsidR="00E9032D" w:rsidRPr="00A631E2" w:rsidRDefault="00E9032D" w:rsidP="00E9032D">
      <w:pPr>
        <w:pStyle w:val="a4"/>
        <w:widowControl/>
        <w:numPr>
          <w:ilvl w:val="1"/>
          <w:numId w:val="32"/>
        </w:numPr>
        <w:tabs>
          <w:tab w:val="left" w:pos="993"/>
        </w:tabs>
        <w:autoSpaceDE/>
        <w:autoSpaceDN/>
        <w:spacing w:before="60" w:after="120" w:line="280" w:lineRule="exact"/>
        <w:contextualSpacing/>
        <w:rPr>
          <w:b/>
          <w:sz w:val="24"/>
          <w:szCs w:val="24"/>
        </w:rPr>
      </w:pPr>
      <w:r w:rsidRPr="00A631E2">
        <w:rPr>
          <w:b/>
          <w:sz w:val="24"/>
          <w:szCs w:val="24"/>
        </w:rPr>
        <w:t xml:space="preserve">Финансов показател - ФП  </w:t>
      </w:r>
    </w:p>
    <w:p w:rsidR="00E9032D" w:rsidRPr="00A631E2" w:rsidRDefault="00E9032D" w:rsidP="00E9032D">
      <w:pPr>
        <w:spacing w:before="60" w:after="120" w:line="280" w:lineRule="exact"/>
        <w:ind w:firstLine="567"/>
        <w:jc w:val="both"/>
        <w:rPr>
          <w:b/>
          <w:i/>
          <w:sz w:val="24"/>
          <w:szCs w:val="24"/>
        </w:rPr>
      </w:pPr>
      <w:r w:rsidRPr="00A631E2">
        <w:rPr>
          <w:b/>
          <w:sz w:val="24"/>
          <w:szCs w:val="24"/>
        </w:rPr>
        <w:t>ФП</w:t>
      </w:r>
      <w:r w:rsidRPr="00A631E2">
        <w:rPr>
          <w:b/>
          <w:i/>
          <w:sz w:val="24"/>
          <w:szCs w:val="24"/>
        </w:rPr>
        <w:t xml:space="preserve"> – Предложена цена – 50 точки </w:t>
      </w:r>
    </w:p>
    <w:p w:rsidR="00E9032D" w:rsidRPr="00A631E2" w:rsidRDefault="00E9032D" w:rsidP="00E9032D">
      <w:pPr>
        <w:spacing w:before="60" w:after="120" w:line="280" w:lineRule="exact"/>
        <w:ind w:firstLine="567"/>
        <w:jc w:val="both"/>
        <w:rPr>
          <w:b/>
          <w:sz w:val="24"/>
          <w:szCs w:val="24"/>
        </w:rPr>
      </w:pPr>
      <w:r w:rsidRPr="00A631E2">
        <w:rPr>
          <w:b/>
          <w:sz w:val="24"/>
          <w:szCs w:val="24"/>
        </w:rPr>
        <w:t>ФП = (Ц</w:t>
      </w:r>
      <w:r w:rsidRPr="00A631E2">
        <w:rPr>
          <w:b/>
          <w:sz w:val="24"/>
          <w:szCs w:val="24"/>
          <w:vertAlign w:val="subscript"/>
        </w:rPr>
        <w:t>min</w:t>
      </w:r>
      <w:r w:rsidRPr="00A631E2">
        <w:rPr>
          <w:b/>
          <w:sz w:val="24"/>
          <w:szCs w:val="24"/>
        </w:rPr>
        <w:t xml:space="preserve"> / Ц</w:t>
      </w:r>
      <w:r w:rsidRPr="00A631E2">
        <w:rPr>
          <w:b/>
          <w:sz w:val="24"/>
          <w:szCs w:val="24"/>
          <w:vertAlign w:val="subscript"/>
        </w:rPr>
        <w:t>i</w:t>
      </w:r>
      <w:r w:rsidRPr="00A631E2">
        <w:rPr>
          <w:b/>
          <w:sz w:val="24"/>
          <w:szCs w:val="24"/>
        </w:rPr>
        <w:t>) x50</w:t>
      </w:r>
    </w:p>
    <w:p w:rsidR="00E9032D" w:rsidRPr="00A631E2" w:rsidRDefault="00E9032D" w:rsidP="00E9032D">
      <w:pPr>
        <w:spacing w:before="60" w:after="120" w:line="280" w:lineRule="exact"/>
        <w:ind w:firstLine="567"/>
        <w:jc w:val="both"/>
        <w:rPr>
          <w:sz w:val="24"/>
          <w:szCs w:val="24"/>
        </w:rPr>
      </w:pPr>
      <w:r w:rsidRPr="00A631E2">
        <w:rPr>
          <w:sz w:val="24"/>
          <w:szCs w:val="24"/>
        </w:rPr>
        <w:t xml:space="preserve">Където </w:t>
      </w:r>
      <w:r w:rsidRPr="00A631E2">
        <w:rPr>
          <w:b/>
          <w:sz w:val="24"/>
          <w:szCs w:val="24"/>
        </w:rPr>
        <w:t>Ц</w:t>
      </w:r>
      <w:r w:rsidRPr="00A631E2">
        <w:rPr>
          <w:b/>
          <w:sz w:val="24"/>
          <w:szCs w:val="24"/>
          <w:vertAlign w:val="subscript"/>
        </w:rPr>
        <w:t>i</w:t>
      </w:r>
      <w:r w:rsidRPr="00A631E2">
        <w:rPr>
          <w:sz w:val="24"/>
          <w:szCs w:val="24"/>
        </w:rPr>
        <w:t xml:space="preserve">e  предложена крайна обща цена (без ДДС), съгласно Ценовото предложение на съответния участник,  </w:t>
      </w:r>
    </w:p>
    <w:p w:rsidR="00E9032D" w:rsidRPr="00A631E2" w:rsidRDefault="00E9032D" w:rsidP="00E9032D">
      <w:pPr>
        <w:spacing w:before="60" w:after="120" w:line="280" w:lineRule="exact"/>
        <w:ind w:firstLine="567"/>
        <w:jc w:val="both"/>
        <w:rPr>
          <w:sz w:val="24"/>
          <w:szCs w:val="24"/>
        </w:rPr>
      </w:pPr>
      <w:r w:rsidRPr="00A631E2">
        <w:rPr>
          <w:sz w:val="24"/>
          <w:szCs w:val="24"/>
        </w:rPr>
        <w:t xml:space="preserve">Където </w:t>
      </w:r>
      <w:r w:rsidRPr="00A631E2">
        <w:rPr>
          <w:b/>
          <w:sz w:val="24"/>
          <w:szCs w:val="24"/>
        </w:rPr>
        <w:t>Ц</w:t>
      </w:r>
      <w:r w:rsidRPr="00A631E2">
        <w:rPr>
          <w:b/>
          <w:sz w:val="24"/>
          <w:szCs w:val="24"/>
          <w:vertAlign w:val="subscript"/>
        </w:rPr>
        <w:t>min</w:t>
      </w:r>
      <w:r w:rsidRPr="00A631E2">
        <w:rPr>
          <w:sz w:val="24"/>
          <w:szCs w:val="24"/>
        </w:rPr>
        <w:t xml:space="preserve">e минималната предложена крайна обща цена (без ДДС), съгласно Ценовото предложение на участника, предложил най-ниска обща цена.  </w:t>
      </w:r>
    </w:p>
    <w:p w:rsidR="00E9032D" w:rsidRPr="00A631E2" w:rsidRDefault="00E9032D" w:rsidP="00E9032D">
      <w:pPr>
        <w:tabs>
          <w:tab w:val="left" w:pos="360"/>
        </w:tabs>
        <w:spacing w:before="60" w:after="120" w:line="280" w:lineRule="exact"/>
        <w:ind w:firstLine="567"/>
        <w:jc w:val="both"/>
        <w:rPr>
          <w:b/>
          <w:sz w:val="24"/>
          <w:szCs w:val="24"/>
        </w:rPr>
      </w:pPr>
      <w:r w:rsidRPr="00A631E2">
        <w:rPr>
          <w:b/>
          <w:sz w:val="24"/>
          <w:szCs w:val="24"/>
        </w:rPr>
        <w:t>Ще бъде отстранен от процедурата участник, на който за ценовото предложение е установено някое от следните обстоятелства:</w:t>
      </w:r>
    </w:p>
    <w:p w:rsidR="00E9032D" w:rsidRPr="00A631E2" w:rsidRDefault="00E9032D" w:rsidP="00E9032D">
      <w:pPr>
        <w:widowControl/>
        <w:numPr>
          <w:ilvl w:val="0"/>
          <w:numId w:val="34"/>
        </w:numPr>
        <w:tabs>
          <w:tab w:val="left" w:pos="360"/>
          <w:tab w:val="num" w:pos="900"/>
        </w:tabs>
        <w:autoSpaceDE/>
        <w:autoSpaceDN/>
        <w:spacing w:before="60" w:after="120" w:line="280" w:lineRule="exact"/>
        <w:ind w:left="0" w:firstLine="567"/>
        <w:jc w:val="both"/>
        <w:rPr>
          <w:b/>
          <w:sz w:val="24"/>
          <w:szCs w:val="24"/>
        </w:rPr>
      </w:pPr>
      <w:r w:rsidRPr="00A631E2">
        <w:rPr>
          <w:b/>
          <w:sz w:val="24"/>
          <w:szCs w:val="24"/>
        </w:rPr>
        <w:t xml:space="preserve">Не са остойностени всички видове СМР, фигуриращи в количествените сметки </w:t>
      </w:r>
    </w:p>
    <w:p w:rsidR="00E9032D" w:rsidRPr="00A631E2" w:rsidRDefault="00E9032D" w:rsidP="00E9032D">
      <w:pPr>
        <w:widowControl/>
        <w:numPr>
          <w:ilvl w:val="0"/>
          <w:numId w:val="34"/>
        </w:numPr>
        <w:tabs>
          <w:tab w:val="left" w:pos="360"/>
          <w:tab w:val="num" w:pos="900"/>
        </w:tabs>
        <w:autoSpaceDE/>
        <w:autoSpaceDN/>
        <w:spacing w:before="60" w:after="120" w:line="280" w:lineRule="exact"/>
        <w:ind w:left="0" w:firstLine="567"/>
        <w:jc w:val="both"/>
        <w:rPr>
          <w:b/>
          <w:sz w:val="24"/>
          <w:szCs w:val="24"/>
        </w:rPr>
      </w:pPr>
      <w:r w:rsidRPr="00A631E2">
        <w:rPr>
          <w:b/>
          <w:sz w:val="24"/>
          <w:szCs w:val="24"/>
        </w:rPr>
        <w:t xml:space="preserve">Не са представени единични анализни цени за всички видовете СМР, включени в количествено стойностната сметка </w:t>
      </w:r>
    </w:p>
    <w:p w:rsidR="00E9032D" w:rsidRPr="00A631E2" w:rsidRDefault="00E9032D" w:rsidP="00E9032D">
      <w:pPr>
        <w:widowControl/>
        <w:numPr>
          <w:ilvl w:val="0"/>
          <w:numId w:val="34"/>
        </w:numPr>
        <w:tabs>
          <w:tab w:val="left" w:pos="360"/>
          <w:tab w:val="num" w:pos="900"/>
        </w:tabs>
        <w:autoSpaceDE/>
        <w:autoSpaceDN/>
        <w:spacing w:before="60" w:after="120" w:line="280" w:lineRule="exact"/>
        <w:ind w:left="0" w:firstLine="567"/>
        <w:jc w:val="both"/>
        <w:rPr>
          <w:sz w:val="24"/>
          <w:szCs w:val="24"/>
        </w:rPr>
      </w:pPr>
      <w:r w:rsidRPr="00A631E2">
        <w:rPr>
          <w:b/>
          <w:sz w:val="24"/>
          <w:szCs w:val="24"/>
        </w:rPr>
        <w:t>Има аритметични грешки при извършване на аритметичните действия.</w:t>
      </w:r>
    </w:p>
    <w:p w:rsidR="00E9032D" w:rsidRPr="00A631E2" w:rsidRDefault="00E9032D" w:rsidP="00E9032D">
      <w:pPr>
        <w:widowControl/>
        <w:numPr>
          <w:ilvl w:val="0"/>
          <w:numId w:val="34"/>
        </w:numPr>
        <w:tabs>
          <w:tab w:val="left" w:pos="360"/>
          <w:tab w:val="num" w:pos="900"/>
        </w:tabs>
        <w:autoSpaceDE/>
        <w:autoSpaceDN/>
        <w:spacing w:before="60" w:after="120" w:line="280" w:lineRule="exact"/>
        <w:ind w:left="0" w:firstLine="567"/>
        <w:jc w:val="both"/>
        <w:rPr>
          <w:sz w:val="24"/>
          <w:szCs w:val="24"/>
        </w:rPr>
      </w:pPr>
      <w:r w:rsidRPr="00A631E2">
        <w:rPr>
          <w:b/>
          <w:sz w:val="24"/>
          <w:szCs w:val="24"/>
        </w:rPr>
        <w:t>Има несъответствие между техническото и ценовото предложение.</w:t>
      </w:r>
    </w:p>
    <w:p w:rsidR="00E9032D" w:rsidRPr="00A631E2" w:rsidRDefault="00E9032D" w:rsidP="00E9032D">
      <w:pPr>
        <w:spacing w:before="60" w:after="120" w:line="280" w:lineRule="exact"/>
        <w:rPr>
          <w:sz w:val="24"/>
          <w:szCs w:val="24"/>
        </w:rPr>
      </w:pPr>
    </w:p>
    <w:p w:rsidR="00E9032D" w:rsidRPr="00E9032D" w:rsidRDefault="00E9032D" w:rsidP="00E9032D">
      <w:pPr>
        <w:spacing w:before="60" w:after="120" w:line="280" w:lineRule="exact"/>
        <w:ind w:firstLine="709"/>
        <w:rPr>
          <w:b/>
          <w:sz w:val="24"/>
          <w:szCs w:val="24"/>
        </w:rPr>
      </w:pPr>
    </w:p>
    <w:p w:rsidR="00E9032D" w:rsidRPr="00E9032D" w:rsidRDefault="00E9032D" w:rsidP="00E9032D">
      <w:pPr>
        <w:spacing w:before="60" w:after="120" w:line="280" w:lineRule="exact"/>
        <w:ind w:firstLine="709"/>
        <w:rPr>
          <w:b/>
          <w:sz w:val="24"/>
          <w:szCs w:val="24"/>
        </w:rPr>
      </w:pPr>
    </w:p>
    <w:p w:rsidR="00E9032D" w:rsidRPr="00E9032D" w:rsidRDefault="00E9032D" w:rsidP="00E9032D">
      <w:pPr>
        <w:spacing w:before="60" w:after="120" w:line="280" w:lineRule="exact"/>
        <w:ind w:firstLine="709"/>
        <w:rPr>
          <w:b/>
          <w:sz w:val="24"/>
          <w:szCs w:val="24"/>
        </w:rPr>
      </w:pPr>
    </w:p>
    <w:p w:rsidR="00E9032D" w:rsidRPr="00E9032D" w:rsidRDefault="00E9032D" w:rsidP="00E9032D">
      <w:pPr>
        <w:spacing w:before="60" w:after="120" w:line="280" w:lineRule="exact"/>
        <w:rPr>
          <w:b/>
          <w:sz w:val="24"/>
          <w:szCs w:val="24"/>
        </w:rPr>
      </w:pPr>
    </w:p>
    <w:sectPr w:rsidR="00E9032D" w:rsidRPr="00E9032D" w:rsidSect="001A29B2">
      <w:headerReference w:type="default" r:id="rId11"/>
      <w:footerReference w:type="default" r:id="rId12"/>
      <w:pgSz w:w="12240" w:h="15840"/>
      <w:pgMar w:top="2460" w:right="758" w:bottom="1200" w:left="960" w:header="716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92" w:rsidRDefault="00B67592">
      <w:r>
        <w:separator/>
      </w:r>
    </w:p>
  </w:endnote>
  <w:endnote w:type="continuationSeparator" w:id="0">
    <w:p w:rsidR="00B67592" w:rsidRDefault="00B6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W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6" w:rsidRDefault="001A29B2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37312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9282430</wp:posOffset>
              </wp:positionV>
              <wp:extent cx="147320" cy="165735"/>
              <wp:effectExtent l="0" t="0" r="0" b="0"/>
              <wp:wrapNone/>
              <wp:docPr id="9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6" w:rsidRDefault="00F8540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3E99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44.4pt;margin-top:730.9pt;width:11.6pt;height:13.05pt;z-index:-2526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Li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dzjDhpoUcPdNDoVgwoMuXpO5WA130HfnqAbWizpaq6O1F8VYiLTU34nt5IKfqakhLS881N9+Lq&#10;iKMMyK7/IEoIQw5aWKChkq2pHVQDATq06fHcGpNKYUKGi1kAJwUc+dF8MZvbCCSZLndS6XdUtMgY&#10;KZbQeQtOjndKm2RIMrmYWFzkrGls9xv+bAMcxx0IDVfNmUnCNvNH7MXb5XYZOmEQbZ3QyzLnJt+E&#10;TpT7i3k2yzabzP9p4vphUrOypNyEmYTlh3/WuJPER0mcpaVEw0oDZ1JScr/bNBIdCQg7t9+pIBdu&#10;7vM0bBGAywtKfhB6t0Hs5NFy4YR5OHfihbd0PD++jSMvjMMsf07pjnH675RQbzQXzEct/ZabZ7/X&#10;3EjSMg2jo2FtipdnJ5IYBW55aVurCWtG+6IUJv2nUkC7p0ZbvRqJjmLVw26wL8OK2Wh5J8pHELAU&#10;IDDQIow9MGohv2PUwwhJsfp2IJJi1Lzn8AjMvJkMORm7ySC8gKsp1hiN5kaPc+nQSbavAXl8Zlzc&#10;wEOpmBXxUxan5wVjwXI5jTAzdy7/rdfToF3/AgAA//8DAFBLAwQUAAYACAAAACEAdOjCtuEAAAAP&#10;AQAADwAAAGRycy9kb3ducmV2LnhtbEyPwU7DMBBE70j8g7VI3KidCoU0xKkqBCckRBoOHJ3YTazG&#10;6xC7bfh7Nid6m9kdzb4ttrMb2NlMwXqUkKwEMIOt1xY7CV/120MGLESFWg0ejYRfE2Bb3t4UKtf+&#10;gpU572PHqARDriT0MY4556HtjVNh5UeDtDv4yalIduq4ntSFyt3A10Kk3CmLdKFXo3npTXvcn5yE&#10;3TdWr/bno/msDpWt643A9/Qo5f3dvHsGFs0c/8Ow4BM6lMTU+BPqwAbyIsuIPZJ6TBNSSyZJ1vRg&#10;s8yypw3wsuDXf5R/AAAA//8DAFBLAQItABQABgAIAAAAIQC2gziS/gAAAOEBAAATAAAAAAAAAAAA&#10;AAAAAAAAAABbQ29udGVudF9UeXBlc10ueG1sUEsBAi0AFAAGAAgAAAAhADj9If/WAAAAlAEAAAsA&#10;AAAAAAAAAAAAAAAALwEAAF9yZWxzLy5yZWxzUEsBAi0AFAAGAAgAAAAhABmkYuKuAgAAsAUAAA4A&#10;AAAAAAAAAAAAAAAALgIAAGRycy9lMm9Eb2MueG1sUEsBAi0AFAAGAAgAAAAhAHTowrbhAAAADwEA&#10;AA8AAAAAAAAAAAAAAAAACAUAAGRycy9kb3ducmV2LnhtbFBLBQYAAAAABAAEAPMAAAAWBgAAAAA=&#10;" filled="f" stroked="f">
              <v:textbox inset="0,0,0,0">
                <w:txbxContent>
                  <w:p w:rsidR="00800836" w:rsidRDefault="00F8540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3E99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92" w:rsidRDefault="00B67592">
      <w:r>
        <w:separator/>
      </w:r>
    </w:p>
  </w:footnote>
  <w:footnote w:type="continuationSeparator" w:id="0">
    <w:p w:rsidR="00B67592" w:rsidRDefault="00B67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836" w:rsidRDefault="00F8540C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454656</wp:posOffset>
          </wp:positionV>
          <wp:extent cx="940127" cy="608329"/>
          <wp:effectExtent l="0" t="0" r="0" b="0"/>
          <wp:wrapNone/>
          <wp:docPr id="8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0127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3319934</wp:posOffset>
          </wp:positionH>
          <wp:positionV relativeFrom="page">
            <wp:posOffset>467701</wp:posOffset>
          </wp:positionV>
          <wp:extent cx="1016363" cy="656003"/>
          <wp:effectExtent l="0" t="0" r="0" b="0"/>
          <wp:wrapNone/>
          <wp:docPr id="9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6363" cy="656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6016721</wp:posOffset>
          </wp:positionH>
          <wp:positionV relativeFrom="page">
            <wp:posOffset>571500</wp:posOffset>
          </wp:positionV>
          <wp:extent cx="814243" cy="544605"/>
          <wp:effectExtent l="0" t="0" r="0" b="0"/>
          <wp:wrapNone/>
          <wp:docPr id="9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14243" cy="54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29B2">
      <w:rPr>
        <w:noProof/>
        <w:lang w:bidi="ar-SA"/>
      </w:rPr>
      <mc:AlternateContent>
        <mc:Choice Requires="wps">
          <w:drawing>
            <wp:anchor distT="0" distB="0" distL="114300" distR="114300" simplePos="0" relativeHeight="250636288" behindDoc="1" locked="0" layoutInCell="1" allowOverlap="1">
              <wp:simplePos x="0" y="0"/>
              <wp:positionH relativeFrom="page">
                <wp:posOffset>2402840</wp:posOffset>
              </wp:positionH>
              <wp:positionV relativeFrom="page">
                <wp:posOffset>1188720</wp:posOffset>
              </wp:positionV>
              <wp:extent cx="3126740" cy="394335"/>
              <wp:effectExtent l="0" t="0" r="0" b="0"/>
              <wp:wrapNone/>
              <wp:docPr id="9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836" w:rsidRDefault="00F8540C">
                          <w:pPr>
                            <w:spacing w:before="20" w:line="261" w:lineRule="auto"/>
                            <w:ind w:left="19" w:right="18" w:firstLine="8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ПРОГРАМА ЗА РАЗВИТИЕ НА СЕЛСКИТЕ РАЙОНИ 2014-2020 ЕВРОПЕЙСКИ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ЗЕМЕДЕЛСКИ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ФОНД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ЗА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РАЗВИТИЕ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НА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СЕЛСКИТЕ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РАЙОНИ:</w:t>
                          </w:r>
                        </w:p>
                        <w:p w:rsidR="00800836" w:rsidRDefault="00F8540C">
                          <w:pPr>
                            <w:spacing w:line="179" w:lineRule="exact"/>
                            <w:ind w:left="928" w:right="921"/>
                            <w:jc w:val="center"/>
                            <w:rPr>
                              <w:rFonts w:ascii="Arial Narrow" w:hAnsi="Arial Narro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</w:rPr>
                            <w:t>„ЕВРОПА ИНВЕСТИРА В СЕЛСКИТЕ РАЙОНИ“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9.2pt;margin-top:93.6pt;width:246.2pt;height:31.05pt;z-index:-2526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2FrQIAAKo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OMOKkhR490kGjOzGghSlP36kEvB468NMDbEObLVXV3Yviq0JcrGvCd/RWStHXlJSQnm9uumdX&#10;RxxlQLb9B1FCGLLXwgINlWxN7aAaCNChTU+n1phUCtic+UG0COGogLNZHM5mcxuCJNPtTir9jooW&#10;GSPFElpv0cnhXmmTDUkmFxOMi5w1jW1/wy82wHHcgdhw1ZyZLGw3f8RevFlulqETBtHGCb0sc27z&#10;dehEub+YZ7Nsvc78nyauHyY1K0vKTZhJWX74Z507anzUxElbSjSsNHAmJSV323Uj0YGAsnP7HQty&#10;5uZepmGLAFxeUPKD0LsLYiePlgsnzMO5Ey+8peP58V0ceWEcZvklpXvG6b9TQj2Ibh7MRzH9lptn&#10;v9fcSNIyDbOjYW2KlycnkhgJbnhpW6sJa0b7rBQm/edSQLunRlvBGo2OatXDdgAUo+KtKJ9AulKA&#10;skCEMPDAqIX8jlEPwyPF6tueSIpR856D/M2kmQw5GdvJILyAqynWGI3mWo8Tad9JtqsBeXxgXNzC&#10;E6mYVe9zFseHBQPBkjgOLzNxzv+t1/OIXf0CAAD//wMAUEsDBBQABgAIAAAAIQAKj5Yu4AAAAAsB&#10;AAAPAAAAZHJzL2Rvd25yZXYueG1sTI/BTsMwEETvSPyDtUjcqE1aNWmIU1UITkiINBw4OrGbWI3X&#10;IXbb8Pcsp3JczdPsm2I7u4GdzRSsRwmPCwHMYOu1xU7CZ/36kAELUaFWg0cj4ccE2Ja3N4XKtb9g&#10;Zc772DEqwZArCX2MY855aHvjVFj40SBlBz85FemcOq4ndaFyN/BEiDV3yiJ96NVonnvTHvcnJ2H3&#10;hdWL/X5vPqpDZet6I/BtfZTy/m7ePQGLZo5XGP70SR1Kcmr8CXVgg4Rlmq0IpSBLE2BEZKmgMY2E&#10;ZLVZAi8L/n9D+QsAAP//AwBQSwECLQAUAAYACAAAACEAtoM4kv4AAADhAQAAEwAAAAAAAAAAAAAA&#10;AAAAAAAAW0NvbnRlbnRfVHlwZXNdLnhtbFBLAQItABQABgAIAAAAIQA4/SH/1gAAAJQBAAALAAAA&#10;AAAAAAAAAAAAAC8BAABfcmVscy8ucmVsc1BLAQItABQABgAIAAAAIQAH/E2FrQIAAKoFAAAOAAAA&#10;AAAAAAAAAAAAAC4CAABkcnMvZTJvRG9jLnhtbFBLAQItABQABgAIAAAAIQAKj5Yu4AAAAAsBAAAP&#10;AAAAAAAAAAAAAAAAAAcFAABkcnMvZG93bnJldi54bWxQSwUGAAAAAAQABADzAAAAFAYAAAAA&#10;" filled="f" stroked="f">
              <v:textbox inset="0,0,0,0">
                <w:txbxContent>
                  <w:p w:rsidR="00800836" w:rsidRDefault="00F8540C">
                    <w:pPr>
                      <w:spacing w:before="20" w:line="261" w:lineRule="auto"/>
                      <w:ind w:left="19" w:right="18" w:firstLine="8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ПРОГРАМА ЗА РАЗВИТИЕ НА СЕЛСКИТЕ РАЙОНИ 2014-2020 ЕВРОПЕЙСКИ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ЗЕМЕДЕЛСКИ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ФОНД</w:t>
                    </w:r>
                    <w:r>
                      <w:rPr>
                        <w:rFonts w:ascii="Arial Narrow" w:hAnsi="Arial Narrow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ЗА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РАЗВИТИЕ</w:t>
                    </w:r>
                    <w:r>
                      <w:rPr>
                        <w:rFonts w:ascii="Arial Narrow" w:hAnsi="Arial Narrow"/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НА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СЕЛСКИТЕ</w:t>
                    </w:r>
                    <w:r>
                      <w:rPr>
                        <w:rFonts w:ascii="Arial Narrow" w:hAnsi="Arial Narrow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16"/>
                      </w:rPr>
                      <w:t>РАЙОНИ:</w:t>
                    </w:r>
                  </w:p>
                  <w:p w:rsidR="00800836" w:rsidRDefault="00F8540C">
                    <w:pPr>
                      <w:spacing w:line="179" w:lineRule="exact"/>
                      <w:ind w:left="928" w:right="921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</w:rPr>
                      <w:t>„ЕВРОПА ИНВЕСТИРА В СЕЛСКИТЕ РАЙОНИ“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8B"/>
      </v:shape>
    </w:pict>
  </w:numPicBullet>
  <w:abstractNum w:abstractNumId="0">
    <w:nsid w:val="03F328F2"/>
    <w:multiLevelType w:val="hybridMultilevel"/>
    <w:tmpl w:val="2032916E"/>
    <w:lvl w:ilvl="0" w:tplc="12BE89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6D32"/>
    <w:multiLevelType w:val="multilevel"/>
    <w:tmpl w:val="DF66F2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  <w:i w:val="0"/>
      </w:rPr>
    </w:lvl>
  </w:abstractNum>
  <w:abstractNum w:abstractNumId="2">
    <w:nsid w:val="0A2A1E48"/>
    <w:multiLevelType w:val="hybridMultilevel"/>
    <w:tmpl w:val="B5A89252"/>
    <w:lvl w:ilvl="0" w:tplc="C3B8E2FE">
      <w:start w:val="1"/>
      <w:numFmt w:val="decimal"/>
      <w:lvlText w:val="%1.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i/>
        <w:spacing w:val="-17"/>
        <w:w w:val="100"/>
        <w:sz w:val="24"/>
        <w:szCs w:val="24"/>
        <w:lang w:val="bg-BG" w:eastAsia="bg-BG" w:bidi="bg-BG"/>
      </w:rPr>
    </w:lvl>
    <w:lvl w:ilvl="1" w:tplc="A65A6448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bg-BG" w:eastAsia="bg-BG" w:bidi="bg-BG"/>
      </w:rPr>
    </w:lvl>
    <w:lvl w:ilvl="2" w:tplc="A1B8BC8A">
      <w:numFmt w:val="bullet"/>
      <w:lvlText w:val="•"/>
      <w:lvlJc w:val="left"/>
      <w:pPr>
        <w:ind w:left="2320" w:hanging="360"/>
      </w:pPr>
      <w:rPr>
        <w:rFonts w:hint="default"/>
        <w:lang w:val="bg-BG" w:eastAsia="bg-BG" w:bidi="bg-BG"/>
      </w:rPr>
    </w:lvl>
    <w:lvl w:ilvl="3" w:tplc="6FA20F74">
      <w:numFmt w:val="bullet"/>
      <w:lvlText w:val="•"/>
      <w:lvlJc w:val="left"/>
      <w:pPr>
        <w:ind w:left="3440" w:hanging="360"/>
      </w:pPr>
      <w:rPr>
        <w:rFonts w:hint="default"/>
        <w:lang w:val="bg-BG" w:eastAsia="bg-BG" w:bidi="bg-BG"/>
      </w:rPr>
    </w:lvl>
    <w:lvl w:ilvl="4" w:tplc="39D6309C">
      <w:numFmt w:val="bullet"/>
      <w:lvlText w:val="•"/>
      <w:lvlJc w:val="left"/>
      <w:pPr>
        <w:ind w:left="4560" w:hanging="360"/>
      </w:pPr>
      <w:rPr>
        <w:rFonts w:hint="default"/>
        <w:lang w:val="bg-BG" w:eastAsia="bg-BG" w:bidi="bg-BG"/>
      </w:rPr>
    </w:lvl>
    <w:lvl w:ilvl="5" w:tplc="18FA8BEA">
      <w:numFmt w:val="bullet"/>
      <w:lvlText w:val="•"/>
      <w:lvlJc w:val="left"/>
      <w:pPr>
        <w:ind w:left="5680" w:hanging="360"/>
      </w:pPr>
      <w:rPr>
        <w:rFonts w:hint="default"/>
        <w:lang w:val="bg-BG" w:eastAsia="bg-BG" w:bidi="bg-BG"/>
      </w:rPr>
    </w:lvl>
    <w:lvl w:ilvl="6" w:tplc="3C5E65BA">
      <w:numFmt w:val="bullet"/>
      <w:lvlText w:val="•"/>
      <w:lvlJc w:val="left"/>
      <w:pPr>
        <w:ind w:left="6800" w:hanging="360"/>
      </w:pPr>
      <w:rPr>
        <w:rFonts w:hint="default"/>
        <w:lang w:val="bg-BG" w:eastAsia="bg-BG" w:bidi="bg-BG"/>
      </w:rPr>
    </w:lvl>
    <w:lvl w:ilvl="7" w:tplc="F4FE40B2">
      <w:numFmt w:val="bullet"/>
      <w:lvlText w:val="•"/>
      <w:lvlJc w:val="left"/>
      <w:pPr>
        <w:ind w:left="7920" w:hanging="360"/>
      </w:pPr>
      <w:rPr>
        <w:rFonts w:hint="default"/>
        <w:lang w:val="bg-BG" w:eastAsia="bg-BG" w:bidi="bg-BG"/>
      </w:rPr>
    </w:lvl>
    <w:lvl w:ilvl="8" w:tplc="78AAA0BC">
      <w:numFmt w:val="bullet"/>
      <w:lvlText w:val="•"/>
      <w:lvlJc w:val="left"/>
      <w:pPr>
        <w:ind w:left="9040" w:hanging="360"/>
      </w:pPr>
      <w:rPr>
        <w:rFonts w:hint="default"/>
        <w:lang w:val="bg-BG" w:eastAsia="bg-BG" w:bidi="bg-BG"/>
      </w:rPr>
    </w:lvl>
  </w:abstractNum>
  <w:abstractNum w:abstractNumId="3">
    <w:nsid w:val="11BB6426"/>
    <w:multiLevelType w:val="hybridMultilevel"/>
    <w:tmpl w:val="AD981A7C"/>
    <w:lvl w:ilvl="0" w:tplc="5E86D4BA">
      <w:numFmt w:val="bullet"/>
      <w:lvlText w:val="-"/>
      <w:lvlJc w:val="left"/>
      <w:pPr>
        <w:ind w:left="48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bg-BG" w:bidi="bg-BG"/>
      </w:rPr>
    </w:lvl>
    <w:lvl w:ilvl="1" w:tplc="7C706960">
      <w:numFmt w:val="bullet"/>
      <w:lvlText w:val="•"/>
      <w:lvlJc w:val="left"/>
      <w:pPr>
        <w:ind w:left="1560" w:hanging="166"/>
      </w:pPr>
      <w:rPr>
        <w:rFonts w:hint="default"/>
        <w:lang w:val="bg-BG" w:eastAsia="bg-BG" w:bidi="bg-BG"/>
      </w:rPr>
    </w:lvl>
    <w:lvl w:ilvl="2" w:tplc="EA427B4E">
      <w:numFmt w:val="bullet"/>
      <w:lvlText w:val="•"/>
      <w:lvlJc w:val="left"/>
      <w:pPr>
        <w:ind w:left="2640" w:hanging="166"/>
      </w:pPr>
      <w:rPr>
        <w:rFonts w:hint="default"/>
        <w:lang w:val="bg-BG" w:eastAsia="bg-BG" w:bidi="bg-BG"/>
      </w:rPr>
    </w:lvl>
    <w:lvl w:ilvl="3" w:tplc="012AE0E0">
      <w:numFmt w:val="bullet"/>
      <w:lvlText w:val="•"/>
      <w:lvlJc w:val="left"/>
      <w:pPr>
        <w:ind w:left="3720" w:hanging="166"/>
      </w:pPr>
      <w:rPr>
        <w:rFonts w:hint="default"/>
        <w:lang w:val="bg-BG" w:eastAsia="bg-BG" w:bidi="bg-BG"/>
      </w:rPr>
    </w:lvl>
    <w:lvl w:ilvl="4" w:tplc="8BBACB4C">
      <w:numFmt w:val="bullet"/>
      <w:lvlText w:val="•"/>
      <w:lvlJc w:val="left"/>
      <w:pPr>
        <w:ind w:left="4800" w:hanging="166"/>
      </w:pPr>
      <w:rPr>
        <w:rFonts w:hint="default"/>
        <w:lang w:val="bg-BG" w:eastAsia="bg-BG" w:bidi="bg-BG"/>
      </w:rPr>
    </w:lvl>
    <w:lvl w:ilvl="5" w:tplc="DBB2BF04">
      <w:numFmt w:val="bullet"/>
      <w:lvlText w:val="•"/>
      <w:lvlJc w:val="left"/>
      <w:pPr>
        <w:ind w:left="5880" w:hanging="166"/>
      </w:pPr>
      <w:rPr>
        <w:rFonts w:hint="default"/>
        <w:lang w:val="bg-BG" w:eastAsia="bg-BG" w:bidi="bg-BG"/>
      </w:rPr>
    </w:lvl>
    <w:lvl w:ilvl="6" w:tplc="7C66B622">
      <w:numFmt w:val="bullet"/>
      <w:lvlText w:val="•"/>
      <w:lvlJc w:val="left"/>
      <w:pPr>
        <w:ind w:left="6960" w:hanging="166"/>
      </w:pPr>
      <w:rPr>
        <w:rFonts w:hint="default"/>
        <w:lang w:val="bg-BG" w:eastAsia="bg-BG" w:bidi="bg-BG"/>
      </w:rPr>
    </w:lvl>
    <w:lvl w:ilvl="7" w:tplc="CF4884E8">
      <w:numFmt w:val="bullet"/>
      <w:lvlText w:val="•"/>
      <w:lvlJc w:val="left"/>
      <w:pPr>
        <w:ind w:left="8040" w:hanging="166"/>
      </w:pPr>
      <w:rPr>
        <w:rFonts w:hint="default"/>
        <w:lang w:val="bg-BG" w:eastAsia="bg-BG" w:bidi="bg-BG"/>
      </w:rPr>
    </w:lvl>
    <w:lvl w:ilvl="8" w:tplc="5C7EC7AC">
      <w:numFmt w:val="bullet"/>
      <w:lvlText w:val="•"/>
      <w:lvlJc w:val="left"/>
      <w:pPr>
        <w:ind w:left="9120" w:hanging="166"/>
      </w:pPr>
      <w:rPr>
        <w:rFonts w:hint="default"/>
        <w:lang w:val="bg-BG" w:eastAsia="bg-BG" w:bidi="bg-BG"/>
      </w:rPr>
    </w:lvl>
  </w:abstractNum>
  <w:abstractNum w:abstractNumId="4">
    <w:nsid w:val="14070385"/>
    <w:multiLevelType w:val="hybridMultilevel"/>
    <w:tmpl w:val="8AD2418A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16002F14"/>
    <w:multiLevelType w:val="hybridMultilevel"/>
    <w:tmpl w:val="3A2AC3A0"/>
    <w:lvl w:ilvl="0" w:tplc="1A0451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ECA"/>
    <w:multiLevelType w:val="hybridMultilevel"/>
    <w:tmpl w:val="5CD8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24562"/>
    <w:multiLevelType w:val="multilevel"/>
    <w:tmpl w:val="3E7C8B24"/>
    <w:lvl w:ilvl="0">
      <w:start w:val="1"/>
      <w:numFmt w:val="decimal"/>
      <w:lvlText w:val="%1."/>
      <w:lvlJc w:val="left"/>
      <w:pPr>
        <w:ind w:left="48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900" w:hanging="4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2053" w:hanging="420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206" w:hanging="420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360" w:hanging="420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513" w:hanging="420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6666" w:hanging="420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7820" w:hanging="420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8973" w:hanging="420"/>
      </w:pPr>
      <w:rPr>
        <w:rFonts w:hint="default"/>
        <w:lang w:val="bg-BG" w:eastAsia="bg-BG" w:bidi="bg-BG"/>
      </w:rPr>
    </w:lvl>
  </w:abstractNum>
  <w:abstractNum w:abstractNumId="8">
    <w:nsid w:val="1D4C2AA9"/>
    <w:multiLevelType w:val="multilevel"/>
    <w:tmpl w:val="8392EBCC"/>
    <w:lvl w:ilvl="0">
      <w:start w:val="2"/>
      <w:numFmt w:val="decimal"/>
      <w:lvlText w:val="%1."/>
      <w:lvlJc w:val="left"/>
      <w:pPr>
        <w:ind w:left="311" w:hanging="283"/>
        <w:jc w:val="left"/>
      </w:pPr>
      <w:rPr>
        <w:rFonts w:ascii="Times New Roman" w:eastAsia="Times New Roman" w:hAnsi="Times New Roman" w:cs="Times New Roman" w:hint="default"/>
        <w:color w:val="FFFFFF"/>
        <w:spacing w:val="0"/>
        <w:w w:val="100"/>
        <w:sz w:val="24"/>
        <w:szCs w:val="24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522" w:hanging="494"/>
        <w:jc w:val="left"/>
      </w:pPr>
      <w:rPr>
        <w:rFonts w:ascii="Times New Roman" w:eastAsia="Times New Roman" w:hAnsi="Times New Roman" w:cs="Times New Roman" w:hint="default"/>
        <w:color w:val="FFFFFF"/>
        <w:spacing w:val="-30"/>
        <w:w w:val="100"/>
        <w:sz w:val="24"/>
        <w:szCs w:val="24"/>
        <w:lang w:val="bg-BG" w:eastAsia="bg-BG" w:bidi="bg-BG"/>
      </w:rPr>
    </w:lvl>
    <w:lvl w:ilvl="2">
      <w:numFmt w:val="bullet"/>
      <w:lvlText w:val="•"/>
      <w:lvlJc w:val="left"/>
      <w:pPr>
        <w:ind w:left="1537" w:hanging="494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2554" w:hanging="494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3571" w:hanging="494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589" w:hanging="494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5606" w:hanging="494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6623" w:hanging="494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7641" w:hanging="494"/>
      </w:pPr>
      <w:rPr>
        <w:rFonts w:hint="default"/>
        <w:lang w:val="bg-BG" w:eastAsia="bg-BG" w:bidi="bg-BG"/>
      </w:rPr>
    </w:lvl>
  </w:abstractNum>
  <w:abstractNum w:abstractNumId="9">
    <w:nsid w:val="20C60AE0"/>
    <w:multiLevelType w:val="hybridMultilevel"/>
    <w:tmpl w:val="C7DE4A04"/>
    <w:lvl w:ilvl="0" w:tplc="04020007">
      <w:start w:val="1"/>
      <w:numFmt w:val="bullet"/>
      <w:lvlText w:val=""/>
      <w:lvlPicBulletId w:val="0"/>
      <w:lvlJc w:val="left"/>
      <w:pPr>
        <w:ind w:left="13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2548789B"/>
    <w:multiLevelType w:val="multilevel"/>
    <w:tmpl w:val="EE7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37559F"/>
    <w:multiLevelType w:val="hybridMultilevel"/>
    <w:tmpl w:val="00865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37F9"/>
    <w:multiLevelType w:val="hybridMultilevel"/>
    <w:tmpl w:val="2312CCD6"/>
    <w:lvl w:ilvl="0" w:tplc="A78E9870">
      <w:start w:val="1"/>
      <w:numFmt w:val="decimal"/>
      <w:lvlText w:val="%1."/>
      <w:lvlJc w:val="left"/>
      <w:pPr>
        <w:ind w:left="480" w:hanging="259"/>
        <w:jc w:val="left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bg-BG" w:eastAsia="bg-BG" w:bidi="bg-BG"/>
      </w:rPr>
    </w:lvl>
    <w:lvl w:ilvl="1" w:tplc="720EEA7A">
      <w:numFmt w:val="bullet"/>
      <w:lvlText w:val="•"/>
      <w:lvlJc w:val="left"/>
      <w:pPr>
        <w:ind w:left="1560" w:hanging="259"/>
      </w:pPr>
      <w:rPr>
        <w:rFonts w:hint="default"/>
        <w:lang w:val="bg-BG" w:eastAsia="bg-BG" w:bidi="bg-BG"/>
      </w:rPr>
    </w:lvl>
    <w:lvl w:ilvl="2" w:tplc="05083FC8">
      <w:numFmt w:val="bullet"/>
      <w:lvlText w:val="•"/>
      <w:lvlJc w:val="left"/>
      <w:pPr>
        <w:ind w:left="2640" w:hanging="259"/>
      </w:pPr>
      <w:rPr>
        <w:rFonts w:hint="default"/>
        <w:lang w:val="bg-BG" w:eastAsia="bg-BG" w:bidi="bg-BG"/>
      </w:rPr>
    </w:lvl>
    <w:lvl w:ilvl="3" w:tplc="5028A094">
      <w:numFmt w:val="bullet"/>
      <w:lvlText w:val="•"/>
      <w:lvlJc w:val="left"/>
      <w:pPr>
        <w:ind w:left="3720" w:hanging="259"/>
      </w:pPr>
      <w:rPr>
        <w:rFonts w:hint="default"/>
        <w:lang w:val="bg-BG" w:eastAsia="bg-BG" w:bidi="bg-BG"/>
      </w:rPr>
    </w:lvl>
    <w:lvl w:ilvl="4" w:tplc="E2962060">
      <w:numFmt w:val="bullet"/>
      <w:lvlText w:val="•"/>
      <w:lvlJc w:val="left"/>
      <w:pPr>
        <w:ind w:left="4800" w:hanging="259"/>
      </w:pPr>
      <w:rPr>
        <w:rFonts w:hint="default"/>
        <w:lang w:val="bg-BG" w:eastAsia="bg-BG" w:bidi="bg-BG"/>
      </w:rPr>
    </w:lvl>
    <w:lvl w:ilvl="5" w:tplc="6FE62CB8">
      <w:numFmt w:val="bullet"/>
      <w:lvlText w:val="•"/>
      <w:lvlJc w:val="left"/>
      <w:pPr>
        <w:ind w:left="5880" w:hanging="259"/>
      </w:pPr>
      <w:rPr>
        <w:rFonts w:hint="default"/>
        <w:lang w:val="bg-BG" w:eastAsia="bg-BG" w:bidi="bg-BG"/>
      </w:rPr>
    </w:lvl>
    <w:lvl w:ilvl="6" w:tplc="E1AC2AF8">
      <w:numFmt w:val="bullet"/>
      <w:lvlText w:val="•"/>
      <w:lvlJc w:val="left"/>
      <w:pPr>
        <w:ind w:left="6960" w:hanging="259"/>
      </w:pPr>
      <w:rPr>
        <w:rFonts w:hint="default"/>
        <w:lang w:val="bg-BG" w:eastAsia="bg-BG" w:bidi="bg-BG"/>
      </w:rPr>
    </w:lvl>
    <w:lvl w:ilvl="7" w:tplc="E1AAEE80">
      <w:numFmt w:val="bullet"/>
      <w:lvlText w:val="•"/>
      <w:lvlJc w:val="left"/>
      <w:pPr>
        <w:ind w:left="8040" w:hanging="259"/>
      </w:pPr>
      <w:rPr>
        <w:rFonts w:hint="default"/>
        <w:lang w:val="bg-BG" w:eastAsia="bg-BG" w:bidi="bg-BG"/>
      </w:rPr>
    </w:lvl>
    <w:lvl w:ilvl="8" w:tplc="5DD2CD54">
      <w:numFmt w:val="bullet"/>
      <w:lvlText w:val="•"/>
      <w:lvlJc w:val="left"/>
      <w:pPr>
        <w:ind w:left="9120" w:hanging="259"/>
      </w:pPr>
      <w:rPr>
        <w:rFonts w:hint="default"/>
        <w:lang w:val="bg-BG" w:eastAsia="bg-BG" w:bidi="bg-BG"/>
      </w:rPr>
    </w:lvl>
  </w:abstractNum>
  <w:abstractNum w:abstractNumId="13">
    <w:nsid w:val="312B0B42"/>
    <w:multiLevelType w:val="hybridMultilevel"/>
    <w:tmpl w:val="14148F72"/>
    <w:lvl w:ilvl="0" w:tplc="A2AAF8DE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28DABB48">
      <w:numFmt w:val="bullet"/>
      <w:lvlText w:val="•"/>
      <w:lvlJc w:val="left"/>
      <w:pPr>
        <w:ind w:left="1776" w:hanging="240"/>
      </w:pPr>
      <w:rPr>
        <w:rFonts w:hint="default"/>
        <w:lang w:val="bg-BG" w:eastAsia="bg-BG" w:bidi="bg-BG"/>
      </w:rPr>
    </w:lvl>
    <w:lvl w:ilvl="2" w:tplc="5686BE18">
      <w:numFmt w:val="bullet"/>
      <w:lvlText w:val="•"/>
      <w:lvlJc w:val="left"/>
      <w:pPr>
        <w:ind w:left="2832" w:hanging="240"/>
      </w:pPr>
      <w:rPr>
        <w:rFonts w:hint="default"/>
        <w:lang w:val="bg-BG" w:eastAsia="bg-BG" w:bidi="bg-BG"/>
      </w:rPr>
    </w:lvl>
    <w:lvl w:ilvl="3" w:tplc="14AEC5A2">
      <w:numFmt w:val="bullet"/>
      <w:lvlText w:val="•"/>
      <w:lvlJc w:val="left"/>
      <w:pPr>
        <w:ind w:left="3888" w:hanging="240"/>
      </w:pPr>
      <w:rPr>
        <w:rFonts w:hint="default"/>
        <w:lang w:val="bg-BG" w:eastAsia="bg-BG" w:bidi="bg-BG"/>
      </w:rPr>
    </w:lvl>
    <w:lvl w:ilvl="4" w:tplc="7C0C5644">
      <w:numFmt w:val="bullet"/>
      <w:lvlText w:val="•"/>
      <w:lvlJc w:val="left"/>
      <w:pPr>
        <w:ind w:left="4944" w:hanging="240"/>
      </w:pPr>
      <w:rPr>
        <w:rFonts w:hint="default"/>
        <w:lang w:val="bg-BG" w:eastAsia="bg-BG" w:bidi="bg-BG"/>
      </w:rPr>
    </w:lvl>
    <w:lvl w:ilvl="5" w:tplc="C338E8C8">
      <w:numFmt w:val="bullet"/>
      <w:lvlText w:val="•"/>
      <w:lvlJc w:val="left"/>
      <w:pPr>
        <w:ind w:left="6000" w:hanging="240"/>
      </w:pPr>
      <w:rPr>
        <w:rFonts w:hint="default"/>
        <w:lang w:val="bg-BG" w:eastAsia="bg-BG" w:bidi="bg-BG"/>
      </w:rPr>
    </w:lvl>
    <w:lvl w:ilvl="6" w:tplc="EA183F46">
      <w:numFmt w:val="bullet"/>
      <w:lvlText w:val="•"/>
      <w:lvlJc w:val="left"/>
      <w:pPr>
        <w:ind w:left="7056" w:hanging="240"/>
      </w:pPr>
      <w:rPr>
        <w:rFonts w:hint="default"/>
        <w:lang w:val="bg-BG" w:eastAsia="bg-BG" w:bidi="bg-BG"/>
      </w:rPr>
    </w:lvl>
    <w:lvl w:ilvl="7" w:tplc="DA686E3A">
      <w:numFmt w:val="bullet"/>
      <w:lvlText w:val="•"/>
      <w:lvlJc w:val="left"/>
      <w:pPr>
        <w:ind w:left="8112" w:hanging="240"/>
      </w:pPr>
      <w:rPr>
        <w:rFonts w:hint="default"/>
        <w:lang w:val="bg-BG" w:eastAsia="bg-BG" w:bidi="bg-BG"/>
      </w:rPr>
    </w:lvl>
    <w:lvl w:ilvl="8" w:tplc="0E24CA0C">
      <w:numFmt w:val="bullet"/>
      <w:lvlText w:val="•"/>
      <w:lvlJc w:val="left"/>
      <w:pPr>
        <w:ind w:left="9168" w:hanging="240"/>
      </w:pPr>
      <w:rPr>
        <w:rFonts w:hint="default"/>
        <w:lang w:val="bg-BG" w:eastAsia="bg-BG" w:bidi="bg-BG"/>
      </w:rPr>
    </w:lvl>
  </w:abstractNum>
  <w:abstractNum w:abstractNumId="14">
    <w:nsid w:val="333B2996"/>
    <w:multiLevelType w:val="hybridMultilevel"/>
    <w:tmpl w:val="189C6E06"/>
    <w:lvl w:ilvl="0" w:tplc="7B085B98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024D2"/>
    <w:multiLevelType w:val="hybridMultilevel"/>
    <w:tmpl w:val="0C1A9B12"/>
    <w:lvl w:ilvl="0" w:tplc="8C0067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D1A8F"/>
    <w:multiLevelType w:val="hybridMultilevel"/>
    <w:tmpl w:val="D27C9EFA"/>
    <w:lvl w:ilvl="0" w:tplc="6410186E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E4250"/>
    <w:multiLevelType w:val="hybridMultilevel"/>
    <w:tmpl w:val="33F49CAA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307C8F"/>
    <w:multiLevelType w:val="hybridMultilevel"/>
    <w:tmpl w:val="3A2888DA"/>
    <w:lvl w:ilvl="0" w:tplc="CC567F64">
      <w:numFmt w:val="bullet"/>
      <w:lvlText w:val="-"/>
      <w:lvlJc w:val="left"/>
      <w:pPr>
        <w:ind w:left="120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A986E62"/>
    <w:multiLevelType w:val="hybridMultilevel"/>
    <w:tmpl w:val="8EE2F7D0"/>
    <w:lvl w:ilvl="0" w:tplc="A4A492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1698B"/>
    <w:multiLevelType w:val="hybridMultilevel"/>
    <w:tmpl w:val="9AF6775A"/>
    <w:lvl w:ilvl="0" w:tplc="511405C4">
      <w:numFmt w:val="bullet"/>
      <w:lvlText w:val="-"/>
      <w:lvlJc w:val="left"/>
      <w:pPr>
        <w:ind w:left="480" w:hanging="284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bg-BG" w:eastAsia="bg-BG" w:bidi="bg-BG"/>
      </w:rPr>
    </w:lvl>
    <w:lvl w:ilvl="1" w:tplc="A3EE5BB2">
      <w:numFmt w:val="bullet"/>
      <w:lvlText w:val="•"/>
      <w:lvlJc w:val="left"/>
      <w:pPr>
        <w:ind w:left="1560" w:hanging="284"/>
      </w:pPr>
      <w:rPr>
        <w:rFonts w:hint="default"/>
        <w:lang w:val="bg-BG" w:eastAsia="bg-BG" w:bidi="bg-BG"/>
      </w:rPr>
    </w:lvl>
    <w:lvl w:ilvl="2" w:tplc="1C460CE4">
      <w:numFmt w:val="bullet"/>
      <w:lvlText w:val="•"/>
      <w:lvlJc w:val="left"/>
      <w:pPr>
        <w:ind w:left="2640" w:hanging="284"/>
      </w:pPr>
      <w:rPr>
        <w:rFonts w:hint="default"/>
        <w:lang w:val="bg-BG" w:eastAsia="bg-BG" w:bidi="bg-BG"/>
      </w:rPr>
    </w:lvl>
    <w:lvl w:ilvl="3" w:tplc="05F4E1DE">
      <w:numFmt w:val="bullet"/>
      <w:lvlText w:val="•"/>
      <w:lvlJc w:val="left"/>
      <w:pPr>
        <w:ind w:left="3720" w:hanging="284"/>
      </w:pPr>
      <w:rPr>
        <w:rFonts w:hint="default"/>
        <w:lang w:val="bg-BG" w:eastAsia="bg-BG" w:bidi="bg-BG"/>
      </w:rPr>
    </w:lvl>
    <w:lvl w:ilvl="4" w:tplc="9CCA7200">
      <w:numFmt w:val="bullet"/>
      <w:lvlText w:val="•"/>
      <w:lvlJc w:val="left"/>
      <w:pPr>
        <w:ind w:left="4800" w:hanging="284"/>
      </w:pPr>
      <w:rPr>
        <w:rFonts w:hint="default"/>
        <w:lang w:val="bg-BG" w:eastAsia="bg-BG" w:bidi="bg-BG"/>
      </w:rPr>
    </w:lvl>
    <w:lvl w:ilvl="5" w:tplc="D806E5B6">
      <w:numFmt w:val="bullet"/>
      <w:lvlText w:val="•"/>
      <w:lvlJc w:val="left"/>
      <w:pPr>
        <w:ind w:left="5880" w:hanging="284"/>
      </w:pPr>
      <w:rPr>
        <w:rFonts w:hint="default"/>
        <w:lang w:val="bg-BG" w:eastAsia="bg-BG" w:bidi="bg-BG"/>
      </w:rPr>
    </w:lvl>
    <w:lvl w:ilvl="6" w:tplc="F88258CE">
      <w:numFmt w:val="bullet"/>
      <w:lvlText w:val="•"/>
      <w:lvlJc w:val="left"/>
      <w:pPr>
        <w:ind w:left="6960" w:hanging="284"/>
      </w:pPr>
      <w:rPr>
        <w:rFonts w:hint="default"/>
        <w:lang w:val="bg-BG" w:eastAsia="bg-BG" w:bidi="bg-BG"/>
      </w:rPr>
    </w:lvl>
    <w:lvl w:ilvl="7" w:tplc="30E41600">
      <w:numFmt w:val="bullet"/>
      <w:lvlText w:val="•"/>
      <w:lvlJc w:val="left"/>
      <w:pPr>
        <w:ind w:left="8040" w:hanging="284"/>
      </w:pPr>
      <w:rPr>
        <w:rFonts w:hint="default"/>
        <w:lang w:val="bg-BG" w:eastAsia="bg-BG" w:bidi="bg-BG"/>
      </w:rPr>
    </w:lvl>
    <w:lvl w:ilvl="8" w:tplc="5CA6E636">
      <w:numFmt w:val="bullet"/>
      <w:lvlText w:val="•"/>
      <w:lvlJc w:val="left"/>
      <w:pPr>
        <w:ind w:left="9120" w:hanging="284"/>
      </w:pPr>
      <w:rPr>
        <w:rFonts w:hint="default"/>
        <w:lang w:val="bg-BG" w:eastAsia="bg-BG" w:bidi="bg-BG"/>
      </w:rPr>
    </w:lvl>
  </w:abstractNum>
  <w:abstractNum w:abstractNumId="21">
    <w:nsid w:val="50465A50"/>
    <w:multiLevelType w:val="multilevel"/>
    <w:tmpl w:val="8ADCAB66"/>
    <w:lvl w:ilvl="0">
      <w:start w:val="1"/>
      <w:numFmt w:val="decimal"/>
      <w:lvlText w:val="%1."/>
      <w:lvlJc w:val="left"/>
      <w:pPr>
        <w:ind w:left="743" w:hanging="2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937" w:hanging="4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bg-BG" w:eastAsia="bg-BG" w:bidi="bg-BG"/>
      </w:rPr>
    </w:lvl>
    <w:lvl w:ilvl="2">
      <w:numFmt w:val="bullet"/>
      <w:lvlText w:val="•"/>
      <w:lvlJc w:val="left"/>
      <w:pPr>
        <w:ind w:left="2088" w:hanging="458"/>
      </w:pPr>
      <w:rPr>
        <w:rFonts w:hint="default"/>
        <w:lang w:val="bg-BG" w:eastAsia="bg-BG" w:bidi="bg-BG"/>
      </w:rPr>
    </w:lvl>
    <w:lvl w:ilvl="3">
      <w:numFmt w:val="bullet"/>
      <w:lvlText w:val="•"/>
      <w:lvlJc w:val="left"/>
      <w:pPr>
        <w:ind w:left="3237" w:hanging="458"/>
      </w:pPr>
      <w:rPr>
        <w:rFonts w:hint="default"/>
        <w:lang w:val="bg-BG" w:eastAsia="bg-BG" w:bidi="bg-BG"/>
      </w:rPr>
    </w:lvl>
    <w:lvl w:ilvl="4">
      <w:numFmt w:val="bullet"/>
      <w:lvlText w:val="•"/>
      <w:lvlJc w:val="left"/>
      <w:pPr>
        <w:ind w:left="4386" w:hanging="458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5535" w:hanging="458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6684" w:hanging="458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7833" w:hanging="458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8982" w:hanging="458"/>
      </w:pPr>
      <w:rPr>
        <w:rFonts w:hint="default"/>
        <w:lang w:val="bg-BG" w:eastAsia="bg-BG" w:bidi="bg-BG"/>
      </w:rPr>
    </w:lvl>
  </w:abstractNum>
  <w:abstractNum w:abstractNumId="22">
    <w:nsid w:val="51DB00AC"/>
    <w:multiLevelType w:val="hybridMultilevel"/>
    <w:tmpl w:val="0A5A62B2"/>
    <w:lvl w:ilvl="0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21AF4"/>
    <w:multiLevelType w:val="multilevel"/>
    <w:tmpl w:val="E9E485E2"/>
    <w:lvl w:ilvl="0">
      <w:start w:val="1"/>
      <w:numFmt w:val="decimal"/>
      <w:lvlText w:val="%1."/>
      <w:lvlJc w:val="left"/>
      <w:pPr>
        <w:ind w:left="48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480" w:hanging="49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480" w:hanging="648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bg-BG" w:eastAsia="bg-BG" w:bidi="bg-BG"/>
      </w:rPr>
    </w:lvl>
    <w:lvl w:ilvl="3">
      <w:start w:val="1"/>
      <w:numFmt w:val="decimal"/>
      <w:lvlText w:val="%1.%2.%3.%4."/>
      <w:lvlJc w:val="left"/>
      <w:pPr>
        <w:ind w:left="480" w:hanging="7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bg-BG" w:eastAsia="bg-BG" w:bidi="bg-BG"/>
      </w:rPr>
    </w:lvl>
    <w:lvl w:ilvl="4">
      <w:numFmt w:val="bullet"/>
      <w:lvlText w:val="•"/>
      <w:lvlJc w:val="left"/>
      <w:pPr>
        <w:ind w:left="3585" w:hanging="721"/>
      </w:pPr>
      <w:rPr>
        <w:rFonts w:hint="default"/>
        <w:lang w:val="bg-BG" w:eastAsia="bg-BG" w:bidi="bg-BG"/>
      </w:rPr>
    </w:lvl>
    <w:lvl w:ilvl="5">
      <w:numFmt w:val="bullet"/>
      <w:lvlText w:val="•"/>
      <w:lvlJc w:val="left"/>
      <w:pPr>
        <w:ind w:left="4867" w:hanging="721"/>
      </w:pPr>
      <w:rPr>
        <w:rFonts w:hint="default"/>
        <w:lang w:val="bg-BG" w:eastAsia="bg-BG" w:bidi="bg-BG"/>
      </w:rPr>
    </w:lvl>
    <w:lvl w:ilvl="6">
      <w:numFmt w:val="bullet"/>
      <w:lvlText w:val="•"/>
      <w:lvlJc w:val="left"/>
      <w:pPr>
        <w:ind w:left="6150" w:hanging="721"/>
      </w:pPr>
      <w:rPr>
        <w:rFonts w:hint="default"/>
        <w:lang w:val="bg-BG" w:eastAsia="bg-BG" w:bidi="bg-BG"/>
      </w:rPr>
    </w:lvl>
    <w:lvl w:ilvl="7">
      <w:numFmt w:val="bullet"/>
      <w:lvlText w:val="•"/>
      <w:lvlJc w:val="left"/>
      <w:pPr>
        <w:ind w:left="7432" w:hanging="721"/>
      </w:pPr>
      <w:rPr>
        <w:rFonts w:hint="default"/>
        <w:lang w:val="bg-BG" w:eastAsia="bg-BG" w:bidi="bg-BG"/>
      </w:rPr>
    </w:lvl>
    <w:lvl w:ilvl="8">
      <w:numFmt w:val="bullet"/>
      <w:lvlText w:val="•"/>
      <w:lvlJc w:val="left"/>
      <w:pPr>
        <w:ind w:left="8715" w:hanging="721"/>
      </w:pPr>
      <w:rPr>
        <w:rFonts w:hint="default"/>
        <w:lang w:val="bg-BG" w:eastAsia="bg-BG" w:bidi="bg-BG"/>
      </w:rPr>
    </w:lvl>
  </w:abstractNum>
  <w:abstractNum w:abstractNumId="24">
    <w:nsid w:val="59277415"/>
    <w:multiLevelType w:val="hybridMultilevel"/>
    <w:tmpl w:val="1B9A3A86"/>
    <w:lvl w:ilvl="0" w:tplc="745C58A6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33EAE15A">
      <w:numFmt w:val="bullet"/>
      <w:lvlText w:val="•"/>
      <w:lvlJc w:val="left"/>
      <w:pPr>
        <w:ind w:left="1776" w:hanging="240"/>
      </w:pPr>
      <w:rPr>
        <w:rFonts w:hint="default"/>
        <w:lang w:val="bg-BG" w:eastAsia="bg-BG" w:bidi="bg-BG"/>
      </w:rPr>
    </w:lvl>
    <w:lvl w:ilvl="2" w:tplc="E6CE2DBA">
      <w:numFmt w:val="bullet"/>
      <w:lvlText w:val="•"/>
      <w:lvlJc w:val="left"/>
      <w:pPr>
        <w:ind w:left="2832" w:hanging="240"/>
      </w:pPr>
      <w:rPr>
        <w:rFonts w:hint="default"/>
        <w:lang w:val="bg-BG" w:eastAsia="bg-BG" w:bidi="bg-BG"/>
      </w:rPr>
    </w:lvl>
    <w:lvl w:ilvl="3" w:tplc="BDA85B1C">
      <w:numFmt w:val="bullet"/>
      <w:lvlText w:val="•"/>
      <w:lvlJc w:val="left"/>
      <w:pPr>
        <w:ind w:left="3888" w:hanging="240"/>
      </w:pPr>
      <w:rPr>
        <w:rFonts w:hint="default"/>
        <w:lang w:val="bg-BG" w:eastAsia="bg-BG" w:bidi="bg-BG"/>
      </w:rPr>
    </w:lvl>
    <w:lvl w:ilvl="4" w:tplc="C5CA76BA">
      <w:numFmt w:val="bullet"/>
      <w:lvlText w:val="•"/>
      <w:lvlJc w:val="left"/>
      <w:pPr>
        <w:ind w:left="4944" w:hanging="240"/>
      </w:pPr>
      <w:rPr>
        <w:rFonts w:hint="default"/>
        <w:lang w:val="bg-BG" w:eastAsia="bg-BG" w:bidi="bg-BG"/>
      </w:rPr>
    </w:lvl>
    <w:lvl w:ilvl="5" w:tplc="2AE63766">
      <w:numFmt w:val="bullet"/>
      <w:lvlText w:val="•"/>
      <w:lvlJc w:val="left"/>
      <w:pPr>
        <w:ind w:left="6000" w:hanging="240"/>
      </w:pPr>
      <w:rPr>
        <w:rFonts w:hint="default"/>
        <w:lang w:val="bg-BG" w:eastAsia="bg-BG" w:bidi="bg-BG"/>
      </w:rPr>
    </w:lvl>
    <w:lvl w:ilvl="6" w:tplc="9BC2F118">
      <w:numFmt w:val="bullet"/>
      <w:lvlText w:val="•"/>
      <w:lvlJc w:val="left"/>
      <w:pPr>
        <w:ind w:left="7056" w:hanging="240"/>
      </w:pPr>
      <w:rPr>
        <w:rFonts w:hint="default"/>
        <w:lang w:val="bg-BG" w:eastAsia="bg-BG" w:bidi="bg-BG"/>
      </w:rPr>
    </w:lvl>
    <w:lvl w:ilvl="7" w:tplc="C2DC2BA2">
      <w:numFmt w:val="bullet"/>
      <w:lvlText w:val="•"/>
      <w:lvlJc w:val="left"/>
      <w:pPr>
        <w:ind w:left="8112" w:hanging="240"/>
      </w:pPr>
      <w:rPr>
        <w:rFonts w:hint="default"/>
        <w:lang w:val="bg-BG" w:eastAsia="bg-BG" w:bidi="bg-BG"/>
      </w:rPr>
    </w:lvl>
    <w:lvl w:ilvl="8" w:tplc="42541D7E">
      <w:numFmt w:val="bullet"/>
      <w:lvlText w:val="•"/>
      <w:lvlJc w:val="left"/>
      <w:pPr>
        <w:ind w:left="9168" w:hanging="240"/>
      </w:pPr>
      <w:rPr>
        <w:rFonts w:hint="default"/>
        <w:lang w:val="bg-BG" w:eastAsia="bg-BG" w:bidi="bg-BG"/>
      </w:rPr>
    </w:lvl>
  </w:abstractNum>
  <w:abstractNum w:abstractNumId="25">
    <w:nsid w:val="5FB15BB5"/>
    <w:multiLevelType w:val="hybridMultilevel"/>
    <w:tmpl w:val="F3B86F8A"/>
    <w:lvl w:ilvl="0" w:tplc="98822484">
      <w:numFmt w:val="bullet"/>
      <w:lvlText w:val="-"/>
      <w:lvlJc w:val="left"/>
      <w:pPr>
        <w:ind w:left="480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bg-BG" w:eastAsia="bg-BG" w:bidi="bg-BG"/>
      </w:rPr>
    </w:lvl>
    <w:lvl w:ilvl="1" w:tplc="31CA8C40">
      <w:numFmt w:val="bullet"/>
      <w:lvlText w:val="•"/>
      <w:lvlJc w:val="left"/>
      <w:pPr>
        <w:ind w:left="1560" w:hanging="173"/>
      </w:pPr>
      <w:rPr>
        <w:rFonts w:hint="default"/>
        <w:lang w:val="bg-BG" w:eastAsia="bg-BG" w:bidi="bg-BG"/>
      </w:rPr>
    </w:lvl>
    <w:lvl w:ilvl="2" w:tplc="1090DE20">
      <w:numFmt w:val="bullet"/>
      <w:lvlText w:val="•"/>
      <w:lvlJc w:val="left"/>
      <w:pPr>
        <w:ind w:left="2640" w:hanging="173"/>
      </w:pPr>
      <w:rPr>
        <w:rFonts w:hint="default"/>
        <w:lang w:val="bg-BG" w:eastAsia="bg-BG" w:bidi="bg-BG"/>
      </w:rPr>
    </w:lvl>
    <w:lvl w:ilvl="3" w:tplc="F1CA719C">
      <w:numFmt w:val="bullet"/>
      <w:lvlText w:val="•"/>
      <w:lvlJc w:val="left"/>
      <w:pPr>
        <w:ind w:left="3720" w:hanging="173"/>
      </w:pPr>
      <w:rPr>
        <w:rFonts w:hint="default"/>
        <w:lang w:val="bg-BG" w:eastAsia="bg-BG" w:bidi="bg-BG"/>
      </w:rPr>
    </w:lvl>
    <w:lvl w:ilvl="4" w:tplc="CEF04844">
      <w:numFmt w:val="bullet"/>
      <w:lvlText w:val="•"/>
      <w:lvlJc w:val="left"/>
      <w:pPr>
        <w:ind w:left="4800" w:hanging="173"/>
      </w:pPr>
      <w:rPr>
        <w:rFonts w:hint="default"/>
        <w:lang w:val="bg-BG" w:eastAsia="bg-BG" w:bidi="bg-BG"/>
      </w:rPr>
    </w:lvl>
    <w:lvl w:ilvl="5" w:tplc="C382D43E">
      <w:numFmt w:val="bullet"/>
      <w:lvlText w:val="•"/>
      <w:lvlJc w:val="left"/>
      <w:pPr>
        <w:ind w:left="5880" w:hanging="173"/>
      </w:pPr>
      <w:rPr>
        <w:rFonts w:hint="default"/>
        <w:lang w:val="bg-BG" w:eastAsia="bg-BG" w:bidi="bg-BG"/>
      </w:rPr>
    </w:lvl>
    <w:lvl w:ilvl="6" w:tplc="C51E82A4">
      <w:numFmt w:val="bullet"/>
      <w:lvlText w:val="•"/>
      <w:lvlJc w:val="left"/>
      <w:pPr>
        <w:ind w:left="6960" w:hanging="173"/>
      </w:pPr>
      <w:rPr>
        <w:rFonts w:hint="default"/>
        <w:lang w:val="bg-BG" w:eastAsia="bg-BG" w:bidi="bg-BG"/>
      </w:rPr>
    </w:lvl>
    <w:lvl w:ilvl="7" w:tplc="6FA46076">
      <w:numFmt w:val="bullet"/>
      <w:lvlText w:val="•"/>
      <w:lvlJc w:val="left"/>
      <w:pPr>
        <w:ind w:left="8040" w:hanging="173"/>
      </w:pPr>
      <w:rPr>
        <w:rFonts w:hint="default"/>
        <w:lang w:val="bg-BG" w:eastAsia="bg-BG" w:bidi="bg-BG"/>
      </w:rPr>
    </w:lvl>
    <w:lvl w:ilvl="8" w:tplc="EFD44420">
      <w:numFmt w:val="bullet"/>
      <w:lvlText w:val="•"/>
      <w:lvlJc w:val="left"/>
      <w:pPr>
        <w:ind w:left="9120" w:hanging="173"/>
      </w:pPr>
      <w:rPr>
        <w:rFonts w:hint="default"/>
        <w:lang w:val="bg-BG" w:eastAsia="bg-BG" w:bidi="bg-BG"/>
      </w:rPr>
    </w:lvl>
  </w:abstractNum>
  <w:abstractNum w:abstractNumId="26">
    <w:nsid w:val="60916B41"/>
    <w:multiLevelType w:val="hybridMultilevel"/>
    <w:tmpl w:val="592448C6"/>
    <w:lvl w:ilvl="0" w:tplc="BF4E9832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131031"/>
    <w:multiLevelType w:val="hybridMultilevel"/>
    <w:tmpl w:val="92CAC9C4"/>
    <w:lvl w:ilvl="0" w:tplc="10087D50">
      <w:start w:val="1"/>
      <w:numFmt w:val="decimal"/>
      <w:lvlText w:val="%1."/>
      <w:lvlJc w:val="left"/>
      <w:pPr>
        <w:ind w:left="480" w:hanging="276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bg-BG" w:eastAsia="bg-BG" w:bidi="bg-BG"/>
      </w:rPr>
    </w:lvl>
    <w:lvl w:ilvl="1" w:tplc="001CAA6E">
      <w:numFmt w:val="bullet"/>
      <w:lvlText w:val="•"/>
      <w:lvlJc w:val="left"/>
      <w:pPr>
        <w:ind w:left="1560" w:hanging="276"/>
      </w:pPr>
      <w:rPr>
        <w:rFonts w:hint="default"/>
        <w:lang w:val="bg-BG" w:eastAsia="bg-BG" w:bidi="bg-BG"/>
      </w:rPr>
    </w:lvl>
    <w:lvl w:ilvl="2" w:tplc="E490E97E">
      <w:numFmt w:val="bullet"/>
      <w:lvlText w:val="•"/>
      <w:lvlJc w:val="left"/>
      <w:pPr>
        <w:ind w:left="2640" w:hanging="276"/>
      </w:pPr>
      <w:rPr>
        <w:rFonts w:hint="default"/>
        <w:lang w:val="bg-BG" w:eastAsia="bg-BG" w:bidi="bg-BG"/>
      </w:rPr>
    </w:lvl>
    <w:lvl w:ilvl="3" w:tplc="27DCA704">
      <w:numFmt w:val="bullet"/>
      <w:lvlText w:val="•"/>
      <w:lvlJc w:val="left"/>
      <w:pPr>
        <w:ind w:left="3720" w:hanging="276"/>
      </w:pPr>
      <w:rPr>
        <w:rFonts w:hint="default"/>
        <w:lang w:val="bg-BG" w:eastAsia="bg-BG" w:bidi="bg-BG"/>
      </w:rPr>
    </w:lvl>
    <w:lvl w:ilvl="4" w:tplc="F3AA58D6">
      <w:numFmt w:val="bullet"/>
      <w:lvlText w:val="•"/>
      <w:lvlJc w:val="left"/>
      <w:pPr>
        <w:ind w:left="4800" w:hanging="276"/>
      </w:pPr>
      <w:rPr>
        <w:rFonts w:hint="default"/>
        <w:lang w:val="bg-BG" w:eastAsia="bg-BG" w:bidi="bg-BG"/>
      </w:rPr>
    </w:lvl>
    <w:lvl w:ilvl="5" w:tplc="720C94DA">
      <w:numFmt w:val="bullet"/>
      <w:lvlText w:val="•"/>
      <w:lvlJc w:val="left"/>
      <w:pPr>
        <w:ind w:left="5880" w:hanging="276"/>
      </w:pPr>
      <w:rPr>
        <w:rFonts w:hint="default"/>
        <w:lang w:val="bg-BG" w:eastAsia="bg-BG" w:bidi="bg-BG"/>
      </w:rPr>
    </w:lvl>
    <w:lvl w:ilvl="6" w:tplc="DBA24EAC">
      <w:numFmt w:val="bullet"/>
      <w:lvlText w:val="•"/>
      <w:lvlJc w:val="left"/>
      <w:pPr>
        <w:ind w:left="6960" w:hanging="276"/>
      </w:pPr>
      <w:rPr>
        <w:rFonts w:hint="default"/>
        <w:lang w:val="bg-BG" w:eastAsia="bg-BG" w:bidi="bg-BG"/>
      </w:rPr>
    </w:lvl>
    <w:lvl w:ilvl="7" w:tplc="9112D586">
      <w:numFmt w:val="bullet"/>
      <w:lvlText w:val="•"/>
      <w:lvlJc w:val="left"/>
      <w:pPr>
        <w:ind w:left="8040" w:hanging="276"/>
      </w:pPr>
      <w:rPr>
        <w:rFonts w:hint="default"/>
        <w:lang w:val="bg-BG" w:eastAsia="bg-BG" w:bidi="bg-BG"/>
      </w:rPr>
    </w:lvl>
    <w:lvl w:ilvl="8" w:tplc="052CB346">
      <w:numFmt w:val="bullet"/>
      <w:lvlText w:val="•"/>
      <w:lvlJc w:val="left"/>
      <w:pPr>
        <w:ind w:left="9120" w:hanging="276"/>
      </w:pPr>
      <w:rPr>
        <w:rFonts w:hint="default"/>
        <w:lang w:val="bg-BG" w:eastAsia="bg-BG" w:bidi="bg-BG"/>
      </w:rPr>
    </w:lvl>
  </w:abstractNum>
  <w:abstractNum w:abstractNumId="28">
    <w:nsid w:val="6DA34B81"/>
    <w:multiLevelType w:val="multilevel"/>
    <w:tmpl w:val="DF602A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b/>
        <w:u w:val="single"/>
      </w:rPr>
    </w:lvl>
  </w:abstractNum>
  <w:abstractNum w:abstractNumId="29">
    <w:nsid w:val="6ED53E17"/>
    <w:multiLevelType w:val="hybridMultilevel"/>
    <w:tmpl w:val="AB5A24F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428A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711DD"/>
    <w:multiLevelType w:val="multilevel"/>
    <w:tmpl w:val="75663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31">
    <w:nsid w:val="761E2E90"/>
    <w:multiLevelType w:val="hybridMultilevel"/>
    <w:tmpl w:val="2996B930"/>
    <w:lvl w:ilvl="0" w:tplc="D8247406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6BB43A74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bg-BG" w:eastAsia="bg-BG" w:bidi="bg-BG"/>
      </w:rPr>
    </w:lvl>
    <w:lvl w:ilvl="2" w:tplc="FA2ADAB4">
      <w:numFmt w:val="bullet"/>
      <w:lvlText w:val="•"/>
      <w:lvlJc w:val="left"/>
      <w:pPr>
        <w:ind w:left="1380" w:hanging="360"/>
      </w:pPr>
      <w:rPr>
        <w:rFonts w:hint="default"/>
        <w:lang w:val="bg-BG" w:eastAsia="bg-BG" w:bidi="bg-BG"/>
      </w:rPr>
    </w:lvl>
    <w:lvl w:ilvl="3" w:tplc="A5786146">
      <w:numFmt w:val="bullet"/>
      <w:lvlText w:val="•"/>
      <w:lvlJc w:val="left"/>
      <w:pPr>
        <w:ind w:left="2617" w:hanging="360"/>
      </w:pPr>
      <w:rPr>
        <w:rFonts w:hint="default"/>
        <w:lang w:val="bg-BG" w:eastAsia="bg-BG" w:bidi="bg-BG"/>
      </w:rPr>
    </w:lvl>
    <w:lvl w:ilvl="4" w:tplc="55CE24E6">
      <w:numFmt w:val="bullet"/>
      <w:lvlText w:val="•"/>
      <w:lvlJc w:val="left"/>
      <w:pPr>
        <w:ind w:left="3855" w:hanging="360"/>
      </w:pPr>
      <w:rPr>
        <w:rFonts w:hint="default"/>
        <w:lang w:val="bg-BG" w:eastAsia="bg-BG" w:bidi="bg-BG"/>
      </w:rPr>
    </w:lvl>
    <w:lvl w:ilvl="5" w:tplc="EFFEA842">
      <w:numFmt w:val="bullet"/>
      <w:lvlText w:val="•"/>
      <w:lvlJc w:val="left"/>
      <w:pPr>
        <w:ind w:left="5092" w:hanging="360"/>
      </w:pPr>
      <w:rPr>
        <w:rFonts w:hint="default"/>
        <w:lang w:val="bg-BG" w:eastAsia="bg-BG" w:bidi="bg-BG"/>
      </w:rPr>
    </w:lvl>
    <w:lvl w:ilvl="6" w:tplc="8D1E5F4C">
      <w:numFmt w:val="bullet"/>
      <w:lvlText w:val="•"/>
      <w:lvlJc w:val="left"/>
      <w:pPr>
        <w:ind w:left="6330" w:hanging="360"/>
      </w:pPr>
      <w:rPr>
        <w:rFonts w:hint="default"/>
        <w:lang w:val="bg-BG" w:eastAsia="bg-BG" w:bidi="bg-BG"/>
      </w:rPr>
    </w:lvl>
    <w:lvl w:ilvl="7" w:tplc="5296D22E">
      <w:numFmt w:val="bullet"/>
      <w:lvlText w:val="•"/>
      <w:lvlJc w:val="left"/>
      <w:pPr>
        <w:ind w:left="7567" w:hanging="360"/>
      </w:pPr>
      <w:rPr>
        <w:rFonts w:hint="default"/>
        <w:lang w:val="bg-BG" w:eastAsia="bg-BG" w:bidi="bg-BG"/>
      </w:rPr>
    </w:lvl>
    <w:lvl w:ilvl="8" w:tplc="D26CF380">
      <w:numFmt w:val="bullet"/>
      <w:lvlText w:val="•"/>
      <w:lvlJc w:val="left"/>
      <w:pPr>
        <w:ind w:left="8805" w:hanging="360"/>
      </w:pPr>
      <w:rPr>
        <w:rFonts w:hint="default"/>
        <w:lang w:val="bg-BG" w:eastAsia="bg-BG" w:bidi="bg-BG"/>
      </w:rPr>
    </w:lvl>
  </w:abstractNum>
  <w:abstractNum w:abstractNumId="32">
    <w:nsid w:val="797970C9"/>
    <w:multiLevelType w:val="hybridMultilevel"/>
    <w:tmpl w:val="81CCDBE6"/>
    <w:lvl w:ilvl="0" w:tplc="0402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4D3F17"/>
    <w:multiLevelType w:val="hybridMultilevel"/>
    <w:tmpl w:val="098470BE"/>
    <w:lvl w:ilvl="0" w:tplc="B74C920A">
      <w:start w:val="1"/>
      <w:numFmt w:val="decimal"/>
      <w:lvlText w:val="%1."/>
      <w:lvlJc w:val="left"/>
      <w:pPr>
        <w:ind w:left="480" w:hanging="286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bg-BG" w:eastAsia="bg-BG" w:bidi="bg-BG"/>
      </w:rPr>
    </w:lvl>
    <w:lvl w:ilvl="1" w:tplc="096856FA">
      <w:numFmt w:val="bullet"/>
      <w:lvlText w:val="•"/>
      <w:lvlJc w:val="left"/>
      <w:pPr>
        <w:ind w:left="1560" w:hanging="286"/>
      </w:pPr>
      <w:rPr>
        <w:rFonts w:hint="default"/>
        <w:lang w:val="bg-BG" w:eastAsia="bg-BG" w:bidi="bg-BG"/>
      </w:rPr>
    </w:lvl>
    <w:lvl w:ilvl="2" w:tplc="09A0953A">
      <w:numFmt w:val="bullet"/>
      <w:lvlText w:val="•"/>
      <w:lvlJc w:val="left"/>
      <w:pPr>
        <w:ind w:left="2640" w:hanging="286"/>
      </w:pPr>
      <w:rPr>
        <w:rFonts w:hint="default"/>
        <w:lang w:val="bg-BG" w:eastAsia="bg-BG" w:bidi="bg-BG"/>
      </w:rPr>
    </w:lvl>
    <w:lvl w:ilvl="3" w:tplc="537414F8">
      <w:numFmt w:val="bullet"/>
      <w:lvlText w:val="•"/>
      <w:lvlJc w:val="left"/>
      <w:pPr>
        <w:ind w:left="3720" w:hanging="286"/>
      </w:pPr>
      <w:rPr>
        <w:rFonts w:hint="default"/>
        <w:lang w:val="bg-BG" w:eastAsia="bg-BG" w:bidi="bg-BG"/>
      </w:rPr>
    </w:lvl>
    <w:lvl w:ilvl="4" w:tplc="F0685628">
      <w:numFmt w:val="bullet"/>
      <w:lvlText w:val="•"/>
      <w:lvlJc w:val="left"/>
      <w:pPr>
        <w:ind w:left="4800" w:hanging="286"/>
      </w:pPr>
      <w:rPr>
        <w:rFonts w:hint="default"/>
        <w:lang w:val="bg-BG" w:eastAsia="bg-BG" w:bidi="bg-BG"/>
      </w:rPr>
    </w:lvl>
    <w:lvl w:ilvl="5" w:tplc="D25A4658">
      <w:numFmt w:val="bullet"/>
      <w:lvlText w:val="•"/>
      <w:lvlJc w:val="left"/>
      <w:pPr>
        <w:ind w:left="5880" w:hanging="286"/>
      </w:pPr>
      <w:rPr>
        <w:rFonts w:hint="default"/>
        <w:lang w:val="bg-BG" w:eastAsia="bg-BG" w:bidi="bg-BG"/>
      </w:rPr>
    </w:lvl>
    <w:lvl w:ilvl="6" w:tplc="FF5035B0">
      <w:numFmt w:val="bullet"/>
      <w:lvlText w:val="•"/>
      <w:lvlJc w:val="left"/>
      <w:pPr>
        <w:ind w:left="6960" w:hanging="286"/>
      </w:pPr>
      <w:rPr>
        <w:rFonts w:hint="default"/>
        <w:lang w:val="bg-BG" w:eastAsia="bg-BG" w:bidi="bg-BG"/>
      </w:rPr>
    </w:lvl>
    <w:lvl w:ilvl="7" w:tplc="F058F01E">
      <w:numFmt w:val="bullet"/>
      <w:lvlText w:val="•"/>
      <w:lvlJc w:val="left"/>
      <w:pPr>
        <w:ind w:left="8040" w:hanging="286"/>
      </w:pPr>
      <w:rPr>
        <w:rFonts w:hint="default"/>
        <w:lang w:val="bg-BG" w:eastAsia="bg-BG" w:bidi="bg-BG"/>
      </w:rPr>
    </w:lvl>
    <w:lvl w:ilvl="8" w:tplc="387E9928">
      <w:numFmt w:val="bullet"/>
      <w:lvlText w:val="•"/>
      <w:lvlJc w:val="left"/>
      <w:pPr>
        <w:ind w:left="9120" w:hanging="286"/>
      </w:pPr>
      <w:rPr>
        <w:rFonts w:hint="default"/>
        <w:lang w:val="bg-BG" w:eastAsia="bg-BG" w:bidi="bg-BG"/>
      </w:r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7"/>
  </w:num>
  <w:num w:numId="5">
    <w:abstractNumId w:val="20"/>
  </w:num>
  <w:num w:numId="6">
    <w:abstractNumId w:val="12"/>
  </w:num>
  <w:num w:numId="7">
    <w:abstractNumId w:val="23"/>
  </w:num>
  <w:num w:numId="8">
    <w:abstractNumId w:val="31"/>
  </w:num>
  <w:num w:numId="9">
    <w:abstractNumId w:val="2"/>
  </w:num>
  <w:num w:numId="10">
    <w:abstractNumId w:val="25"/>
  </w:num>
  <w:num w:numId="11">
    <w:abstractNumId w:val="33"/>
  </w:num>
  <w:num w:numId="12">
    <w:abstractNumId w:val="8"/>
  </w:num>
  <w:num w:numId="13">
    <w:abstractNumId w:val="3"/>
  </w:num>
  <w:num w:numId="14">
    <w:abstractNumId w:val="21"/>
  </w:num>
  <w:num w:numId="15">
    <w:abstractNumId w:val="16"/>
  </w:num>
  <w:num w:numId="16">
    <w:abstractNumId w:val="32"/>
  </w:num>
  <w:num w:numId="17">
    <w:abstractNumId w:val="29"/>
  </w:num>
  <w:num w:numId="18">
    <w:abstractNumId w:val="17"/>
  </w:num>
  <w:num w:numId="19">
    <w:abstractNumId w:val="9"/>
  </w:num>
  <w:num w:numId="20">
    <w:abstractNumId w:val="22"/>
  </w:num>
  <w:num w:numId="21">
    <w:abstractNumId w:val="4"/>
  </w:num>
  <w:num w:numId="22">
    <w:abstractNumId w:val="19"/>
  </w:num>
  <w:num w:numId="23">
    <w:abstractNumId w:val="5"/>
  </w:num>
  <w:num w:numId="24">
    <w:abstractNumId w:val="10"/>
  </w:num>
  <w:num w:numId="25">
    <w:abstractNumId w:val="0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  <w:num w:numId="29">
    <w:abstractNumId w:val="15"/>
  </w:num>
  <w:num w:numId="30">
    <w:abstractNumId w:val="26"/>
  </w:num>
  <w:num w:numId="31">
    <w:abstractNumId w:val="28"/>
  </w:num>
  <w:num w:numId="32">
    <w:abstractNumId w:val="1"/>
  </w:num>
  <w:num w:numId="33">
    <w:abstractNumId w:val="18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6"/>
    <w:rsid w:val="0017587A"/>
    <w:rsid w:val="001A29B2"/>
    <w:rsid w:val="001D43A1"/>
    <w:rsid w:val="00517651"/>
    <w:rsid w:val="00552E72"/>
    <w:rsid w:val="006043E5"/>
    <w:rsid w:val="00800836"/>
    <w:rsid w:val="0081316A"/>
    <w:rsid w:val="008D3E99"/>
    <w:rsid w:val="00A23056"/>
    <w:rsid w:val="00A631E2"/>
    <w:rsid w:val="00B67592"/>
    <w:rsid w:val="00C44D07"/>
    <w:rsid w:val="00CA0611"/>
    <w:rsid w:val="00E9032D"/>
    <w:rsid w:val="00F8540C"/>
    <w:rsid w:val="00FD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EC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link w:val="10"/>
    <w:uiPriority w:val="9"/>
    <w:qFormat/>
    <w:pPr>
      <w:ind w:left="4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ПАРАГРАФ"/>
    <w:basedOn w:val="a"/>
    <w:link w:val="a5"/>
    <w:uiPriority w:val="34"/>
    <w:qFormat/>
    <w:pPr>
      <w:ind w:left="4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0611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7">
    <w:name w:val="Горен колонтитул Знак"/>
    <w:basedOn w:val="a0"/>
    <w:link w:val="a6"/>
    <w:uiPriority w:val="99"/>
    <w:rsid w:val="00CA0611"/>
    <w:rPr>
      <w:rFonts w:ascii="Calibri" w:eastAsia="Calibri" w:hAnsi="Calibri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CA0611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9">
    <w:name w:val="Долен колонтитул Знак"/>
    <w:basedOn w:val="a0"/>
    <w:link w:val="a8"/>
    <w:uiPriority w:val="99"/>
    <w:rsid w:val="00CA0611"/>
    <w:rPr>
      <w:rFonts w:ascii="Calibri" w:eastAsia="Calibri" w:hAnsi="Calibri" w:cs="Times New Roman"/>
      <w:lang w:val="bg-BG"/>
    </w:rPr>
  </w:style>
  <w:style w:type="table" w:styleId="aa">
    <w:name w:val="Table Grid"/>
    <w:basedOn w:val="a1"/>
    <w:uiPriority w:val="39"/>
    <w:rsid w:val="00CA061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uiPriority w:val="9"/>
    <w:rsid w:val="00CA0611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paragraph" w:styleId="11">
    <w:name w:val="toc 1"/>
    <w:basedOn w:val="a"/>
    <w:next w:val="a"/>
    <w:autoRedefine/>
    <w:uiPriority w:val="39"/>
    <w:unhideWhenUsed/>
    <w:rsid w:val="00CA0611"/>
    <w:pPr>
      <w:widowControl/>
      <w:autoSpaceDE/>
      <w:autoSpaceDN/>
      <w:spacing w:after="160" w:line="259" w:lineRule="auto"/>
    </w:pPr>
    <w:rPr>
      <w:rFonts w:ascii="Calibri" w:eastAsia="Calibri" w:hAnsi="Calibri"/>
      <w:lang w:eastAsia="en-US" w:bidi="ar-SA"/>
    </w:rPr>
  </w:style>
  <w:style w:type="character" w:styleId="ab">
    <w:name w:val="Hyperlink"/>
    <w:uiPriority w:val="99"/>
    <w:unhideWhenUsed/>
    <w:rsid w:val="00CA0611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CA0611"/>
    <w:pPr>
      <w:keepNext/>
      <w:keepLines/>
      <w:widowControl/>
      <w:autoSpaceDE/>
      <w:autoSpaceDN/>
      <w:spacing w:before="120"/>
      <w:ind w:left="0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 w:bidi="ar-SA"/>
    </w:rPr>
  </w:style>
  <w:style w:type="character" w:customStyle="1" w:styleId="a5">
    <w:name w:val="Списък на абзаци Знак"/>
    <w:aliases w:val="ПАРАГРАФ Знак"/>
    <w:link w:val="a4"/>
    <w:uiPriority w:val="34"/>
    <w:locked/>
    <w:rsid w:val="00CA0611"/>
    <w:rPr>
      <w:rFonts w:ascii="Times New Roman" w:eastAsia="Times New Roman" w:hAnsi="Times New Roman" w:cs="Times New Roman"/>
      <w:lang w:val="bg-BG" w:eastAsia="bg-BG" w:bidi="bg-BG"/>
    </w:rPr>
  </w:style>
  <w:style w:type="paragraph" w:styleId="3">
    <w:name w:val="Body Text Indent 3"/>
    <w:basedOn w:val="a"/>
    <w:link w:val="30"/>
    <w:uiPriority w:val="99"/>
    <w:unhideWhenUsed/>
    <w:rsid w:val="00CA0611"/>
    <w:pPr>
      <w:widowControl/>
      <w:autoSpaceDE/>
      <w:autoSpaceDN/>
      <w:spacing w:before="60" w:after="60" w:line="276" w:lineRule="auto"/>
      <w:ind w:firstLine="567"/>
      <w:jc w:val="both"/>
    </w:pPr>
    <w:rPr>
      <w:rFonts w:eastAsia="Calibri"/>
      <w:b/>
      <w:sz w:val="24"/>
      <w:szCs w:val="24"/>
      <w:lang w:val="x-none" w:eastAsia="en-US" w:bidi="ar-SA"/>
    </w:rPr>
  </w:style>
  <w:style w:type="character" w:customStyle="1" w:styleId="30">
    <w:name w:val="Основен текст с отстъп 3 Знак"/>
    <w:basedOn w:val="a0"/>
    <w:link w:val="3"/>
    <w:uiPriority w:val="99"/>
    <w:rsid w:val="00CA0611"/>
    <w:rPr>
      <w:rFonts w:ascii="Times New Roman" w:eastAsia="Calibri" w:hAnsi="Times New Roman" w:cs="Times New Roman"/>
      <w:b/>
      <w:sz w:val="24"/>
      <w:szCs w:val="24"/>
      <w:lang w:val="x-none"/>
    </w:rPr>
  </w:style>
  <w:style w:type="paragraph" w:customStyle="1" w:styleId="Style13">
    <w:name w:val="Style13"/>
    <w:basedOn w:val="a"/>
    <w:rsid w:val="00CA0611"/>
    <w:pPr>
      <w:adjustRightInd w:val="0"/>
      <w:spacing w:before="120" w:line="275" w:lineRule="exact"/>
      <w:ind w:firstLine="567"/>
      <w:jc w:val="both"/>
    </w:pPr>
    <w:rPr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CA0611"/>
    <w:pPr>
      <w:widowControl/>
      <w:autoSpaceDE/>
      <w:autoSpaceDN/>
    </w:pPr>
    <w:rPr>
      <w:rFonts w:ascii="Tahoma" w:eastAsia="Calibri" w:hAnsi="Tahoma"/>
      <w:sz w:val="16"/>
      <w:szCs w:val="16"/>
      <w:lang w:val="x-none" w:eastAsia="en-US" w:bidi="ar-SA"/>
    </w:rPr>
  </w:style>
  <w:style w:type="character" w:customStyle="1" w:styleId="ae">
    <w:name w:val="Изнесен текст Знак"/>
    <w:basedOn w:val="a0"/>
    <w:link w:val="ad"/>
    <w:uiPriority w:val="99"/>
    <w:semiHidden/>
    <w:rsid w:val="00CA0611"/>
    <w:rPr>
      <w:rFonts w:ascii="Tahoma" w:eastAsia="Calibri" w:hAnsi="Tahoma" w:cs="Times New Roman"/>
      <w:sz w:val="16"/>
      <w:szCs w:val="16"/>
      <w:lang w:val="x-none"/>
    </w:rPr>
  </w:style>
  <w:style w:type="character" w:styleId="af">
    <w:name w:val="annotation reference"/>
    <w:uiPriority w:val="99"/>
    <w:semiHidden/>
    <w:unhideWhenUsed/>
    <w:rsid w:val="00CA06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0611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CA0611"/>
    <w:rPr>
      <w:rFonts w:ascii="Calibri" w:eastAsia="Calibri" w:hAnsi="Calibri" w:cs="Times New Roman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0611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CA0611"/>
    <w:rPr>
      <w:rFonts w:ascii="Calibri" w:eastAsia="Calibri" w:hAnsi="Calibri" w:cs="Times New Roman"/>
      <w:b/>
      <w:bCs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link w:val="10"/>
    <w:uiPriority w:val="9"/>
    <w:qFormat/>
    <w:pPr>
      <w:ind w:left="4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ПАРАГРАФ"/>
    <w:basedOn w:val="a"/>
    <w:link w:val="a5"/>
    <w:uiPriority w:val="34"/>
    <w:qFormat/>
    <w:pPr>
      <w:ind w:left="4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0611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7">
    <w:name w:val="Горен колонтитул Знак"/>
    <w:basedOn w:val="a0"/>
    <w:link w:val="a6"/>
    <w:uiPriority w:val="99"/>
    <w:rsid w:val="00CA0611"/>
    <w:rPr>
      <w:rFonts w:ascii="Calibri" w:eastAsia="Calibri" w:hAnsi="Calibri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CA0611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9">
    <w:name w:val="Долен колонтитул Знак"/>
    <w:basedOn w:val="a0"/>
    <w:link w:val="a8"/>
    <w:uiPriority w:val="99"/>
    <w:rsid w:val="00CA0611"/>
    <w:rPr>
      <w:rFonts w:ascii="Calibri" w:eastAsia="Calibri" w:hAnsi="Calibri" w:cs="Times New Roman"/>
      <w:lang w:val="bg-BG"/>
    </w:rPr>
  </w:style>
  <w:style w:type="table" w:styleId="aa">
    <w:name w:val="Table Grid"/>
    <w:basedOn w:val="a1"/>
    <w:uiPriority w:val="39"/>
    <w:rsid w:val="00CA061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link w:val="1"/>
    <w:uiPriority w:val="9"/>
    <w:rsid w:val="00CA0611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paragraph" w:styleId="11">
    <w:name w:val="toc 1"/>
    <w:basedOn w:val="a"/>
    <w:next w:val="a"/>
    <w:autoRedefine/>
    <w:uiPriority w:val="39"/>
    <w:unhideWhenUsed/>
    <w:rsid w:val="00CA0611"/>
    <w:pPr>
      <w:widowControl/>
      <w:autoSpaceDE/>
      <w:autoSpaceDN/>
      <w:spacing w:after="160" w:line="259" w:lineRule="auto"/>
    </w:pPr>
    <w:rPr>
      <w:rFonts w:ascii="Calibri" w:eastAsia="Calibri" w:hAnsi="Calibri"/>
      <w:lang w:eastAsia="en-US" w:bidi="ar-SA"/>
    </w:rPr>
  </w:style>
  <w:style w:type="character" w:styleId="ab">
    <w:name w:val="Hyperlink"/>
    <w:uiPriority w:val="99"/>
    <w:unhideWhenUsed/>
    <w:rsid w:val="00CA0611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CA0611"/>
    <w:pPr>
      <w:keepNext/>
      <w:keepLines/>
      <w:widowControl/>
      <w:autoSpaceDE/>
      <w:autoSpaceDN/>
      <w:spacing w:before="120"/>
      <w:ind w:left="0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 w:bidi="ar-SA"/>
    </w:rPr>
  </w:style>
  <w:style w:type="character" w:customStyle="1" w:styleId="a5">
    <w:name w:val="Списък на абзаци Знак"/>
    <w:aliases w:val="ПАРАГРАФ Знак"/>
    <w:link w:val="a4"/>
    <w:uiPriority w:val="34"/>
    <w:locked/>
    <w:rsid w:val="00CA0611"/>
    <w:rPr>
      <w:rFonts w:ascii="Times New Roman" w:eastAsia="Times New Roman" w:hAnsi="Times New Roman" w:cs="Times New Roman"/>
      <w:lang w:val="bg-BG" w:eastAsia="bg-BG" w:bidi="bg-BG"/>
    </w:rPr>
  </w:style>
  <w:style w:type="paragraph" w:styleId="3">
    <w:name w:val="Body Text Indent 3"/>
    <w:basedOn w:val="a"/>
    <w:link w:val="30"/>
    <w:uiPriority w:val="99"/>
    <w:unhideWhenUsed/>
    <w:rsid w:val="00CA0611"/>
    <w:pPr>
      <w:widowControl/>
      <w:autoSpaceDE/>
      <w:autoSpaceDN/>
      <w:spacing w:before="60" w:after="60" w:line="276" w:lineRule="auto"/>
      <w:ind w:firstLine="567"/>
      <w:jc w:val="both"/>
    </w:pPr>
    <w:rPr>
      <w:rFonts w:eastAsia="Calibri"/>
      <w:b/>
      <w:sz w:val="24"/>
      <w:szCs w:val="24"/>
      <w:lang w:val="x-none" w:eastAsia="en-US" w:bidi="ar-SA"/>
    </w:rPr>
  </w:style>
  <w:style w:type="character" w:customStyle="1" w:styleId="30">
    <w:name w:val="Основен текст с отстъп 3 Знак"/>
    <w:basedOn w:val="a0"/>
    <w:link w:val="3"/>
    <w:uiPriority w:val="99"/>
    <w:rsid w:val="00CA0611"/>
    <w:rPr>
      <w:rFonts w:ascii="Times New Roman" w:eastAsia="Calibri" w:hAnsi="Times New Roman" w:cs="Times New Roman"/>
      <w:b/>
      <w:sz w:val="24"/>
      <w:szCs w:val="24"/>
      <w:lang w:val="x-none"/>
    </w:rPr>
  </w:style>
  <w:style w:type="paragraph" w:customStyle="1" w:styleId="Style13">
    <w:name w:val="Style13"/>
    <w:basedOn w:val="a"/>
    <w:rsid w:val="00CA0611"/>
    <w:pPr>
      <w:adjustRightInd w:val="0"/>
      <w:spacing w:before="120" w:line="275" w:lineRule="exact"/>
      <w:ind w:firstLine="567"/>
      <w:jc w:val="both"/>
    </w:pPr>
    <w:rPr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CA0611"/>
    <w:pPr>
      <w:widowControl/>
      <w:autoSpaceDE/>
      <w:autoSpaceDN/>
    </w:pPr>
    <w:rPr>
      <w:rFonts w:ascii="Tahoma" w:eastAsia="Calibri" w:hAnsi="Tahoma"/>
      <w:sz w:val="16"/>
      <w:szCs w:val="16"/>
      <w:lang w:val="x-none" w:eastAsia="en-US" w:bidi="ar-SA"/>
    </w:rPr>
  </w:style>
  <w:style w:type="character" w:customStyle="1" w:styleId="ae">
    <w:name w:val="Изнесен текст Знак"/>
    <w:basedOn w:val="a0"/>
    <w:link w:val="ad"/>
    <w:uiPriority w:val="99"/>
    <w:semiHidden/>
    <w:rsid w:val="00CA0611"/>
    <w:rPr>
      <w:rFonts w:ascii="Tahoma" w:eastAsia="Calibri" w:hAnsi="Tahoma" w:cs="Times New Roman"/>
      <w:sz w:val="16"/>
      <w:szCs w:val="16"/>
      <w:lang w:val="x-none"/>
    </w:rPr>
  </w:style>
  <w:style w:type="character" w:styleId="af">
    <w:name w:val="annotation reference"/>
    <w:uiPriority w:val="99"/>
    <w:semiHidden/>
    <w:unhideWhenUsed/>
    <w:rsid w:val="00CA06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0611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CA0611"/>
    <w:rPr>
      <w:rFonts w:ascii="Calibri" w:eastAsia="Calibri" w:hAnsi="Calibri" w:cs="Times New Roman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0611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CA0611"/>
    <w:rPr>
      <w:rFonts w:ascii="Calibri" w:eastAsia="Calibri" w:hAnsi="Calibri" w:cs="Times New Roman"/>
      <w:b/>
      <w:bCs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meonovgrad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_Simeonovgrad@abv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Потребител на Windows</cp:lastModifiedBy>
  <cp:revision>10</cp:revision>
  <dcterms:created xsi:type="dcterms:W3CDTF">2020-03-20T05:52:00Z</dcterms:created>
  <dcterms:modified xsi:type="dcterms:W3CDTF">2020-03-30T10:35:00Z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2020-03-20T00:00:00Z</vt:filetime>
  </property>
</Properties>
</file>