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DC" w:rsidRPr="003577AD" w:rsidRDefault="000430DC" w:rsidP="005E3268">
      <w:pPr>
        <w:spacing w:after="0" w:line="276" w:lineRule="auto"/>
        <w:ind w:right="23" w:firstLine="0"/>
        <w:rPr>
          <w:b/>
          <w:bCs/>
          <w:color w:val="auto"/>
        </w:rPr>
      </w:pPr>
    </w:p>
    <w:p w:rsidR="000430DC" w:rsidRPr="003577AD" w:rsidRDefault="000430DC" w:rsidP="005E3268">
      <w:pPr>
        <w:spacing w:after="0" w:line="276" w:lineRule="auto"/>
        <w:ind w:right="23" w:firstLine="0"/>
        <w:rPr>
          <w:b/>
          <w:bCs/>
          <w:color w:val="auto"/>
        </w:rPr>
      </w:pPr>
    </w:p>
    <w:p w:rsidR="000430DC" w:rsidRPr="003577AD" w:rsidRDefault="000430DC" w:rsidP="005E3268">
      <w:pPr>
        <w:spacing w:after="0" w:line="276" w:lineRule="auto"/>
        <w:ind w:right="23" w:firstLine="0"/>
        <w:rPr>
          <w:color w:val="auto"/>
        </w:rPr>
      </w:pPr>
    </w:p>
    <w:p w:rsidR="000430DC" w:rsidRPr="003577AD" w:rsidRDefault="000430DC" w:rsidP="0016273F">
      <w:pPr>
        <w:spacing w:after="0" w:line="240" w:lineRule="auto"/>
        <w:ind w:left="4956" w:right="-540" w:firstLine="0"/>
        <w:rPr>
          <w:b/>
          <w:bCs/>
          <w:color w:val="auto"/>
        </w:rPr>
      </w:pPr>
      <w:r w:rsidRPr="003577AD">
        <w:rPr>
          <w:b/>
          <w:bCs/>
          <w:color w:val="auto"/>
        </w:rPr>
        <w:t>УТВЪРДИЛ:……………………..</w:t>
      </w:r>
    </w:p>
    <w:p w:rsidR="000430DC" w:rsidRPr="003577AD" w:rsidRDefault="000430DC" w:rsidP="00CB6DB5">
      <w:pPr>
        <w:spacing w:after="0" w:line="240" w:lineRule="auto"/>
        <w:ind w:left="4956" w:right="-540" w:firstLine="6"/>
        <w:rPr>
          <w:b/>
          <w:bCs/>
          <w:color w:val="auto"/>
          <w:sz w:val="16"/>
          <w:szCs w:val="16"/>
        </w:rPr>
      </w:pPr>
    </w:p>
    <w:p w:rsidR="000430DC" w:rsidRPr="003577AD" w:rsidRDefault="000430DC" w:rsidP="00B719F4">
      <w:pPr>
        <w:spacing w:after="60" w:line="240" w:lineRule="auto"/>
        <w:ind w:left="4248" w:right="23" w:firstLine="708"/>
        <w:jc w:val="center"/>
        <w:rPr>
          <w:b/>
          <w:bCs/>
          <w:color w:val="auto"/>
        </w:rPr>
      </w:pPr>
      <w:r w:rsidRPr="003577AD">
        <w:rPr>
          <w:b/>
          <w:bCs/>
          <w:color w:val="auto"/>
        </w:rPr>
        <w:t>Възложител: Милена Георгиева Рангелова</w:t>
      </w:r>
    </w:p>
    <w:p w:rsidR="000430DC" w:rsidRPr="003577AD" w:rsidRDefault="000430DC" w:rsidP="00B719F4">
      <w:pPr>
        <w:spacing w:after="60" w:line="240" w:lineRule="auto"/>
        <w:ind w:left="3540" w:right="23" w:firstLine="0"/>
        <w:jc w:val="center"/>
        <w:rPr>
          <w:color w:val="auto"/>
          <w:sz w:val="40"/>
          <w:szCs w:val="40"/>
          <w:u w:val="single"/>
          <w:lang w:eastAsia="en-US"/>
        </w:rPr>
      </w:pPr>
      <w:r w:rsidRPr="003577AD">
        <w:rPr>
          <w:b/>
          <w:bCs/>
          <w:color w:val="auto"/>
        </w:rPr>
        <w:t xml:space="preserve">    Кмет на Община Симеоновград</w:t>
      </w:r>
    </w:p>
    <w:p w:rsidR="000430DC" w:rsidRPr="003577AD" w:rsidRDefault="000430DC" w:rsidP="00CB6DB5">
      <w:pPr>
        <w:keepNext/>
        <w:keepLines/>
        <w:spacing w:after="0" w:line="259" w:lineRule="auto"/>
        <w:ind w:right="1" w:firstLine="0"/>
        <w:jc w:val="center"/>
        <w:outlineLvl w:val="0"/>
        <w:rPr>
          <w:b/>
          <w:bCs/>
          <w:sz w:val="20"/>
          <w:szCs w:val="20"/>
        </w:rPr>
      </w:pPr>
    </w:p>
    <w:p w:rsidR="000430DC" w:rsidRPr="003577AD" w:rsidRDefault="000430DC" w:rsidP="00CB6DB5">
      <w:pPr>
        <w:keepNext/>
        <w:keepLines/>
        <w:spacing w:after="0" w:line="259" w:lineRule="auto"/>
        <w:ind w:right="1" w:firstLine="0"/>
        <w:jc w:val="center"/>
        <w:outlineLvl w:val="0"/>
        <w:rPr>
          <w:b/>
          <w:bCs/>
          <w:sz w:val="40"/>
          <w:szCs w:val="40"/>
        </w:rPr>
      </w:pPr>
    </w:p>
    <w:p w:rsidR="000430DC" w:rsidRPr="003577AD" w:rsidRDefault="000430DC" w:rsidP="00CB6DB5">
      <w:pPr>
        <w:keepNext/>
        <w:keepLines/>
        <w:spacing w:after="0" w:line="259" w:lineRule="auto"/>
        <w:ind w:right="1" w:firstLine="0"/>
        <w:jc w:val="center"/>
        <w:outlineLvl w:val="0"/>
        <w:rPr>
          <w:b/>
          <w:bCs/>
          <w:sz w:val="40"/>
          <w:szCs w:val="40"/>
        </w:rPr>
      </w:pPr>
      <w:r w:rsidRPr="003577AD">
        <w:rPr>
          <w:b/>
          <w:bCs/>
          <w:sz w:val="40"/>
          <w:szCs w:val="40"/>
        </w:rPr>
        <w:t xml:space="preserve">ДОКУМЕНТАЦИЯ </w:t>
      </w:r>
    </w:p>
    <w:p w:rsidR="000430DC" w:rsidRPr="003577AD" w:rsidRDefault="000430DC" w:rsidP="00CB6DB5">
      <w:pPr>
        <w:spacing w:after="0" w:line="259" w:lineRule="auto"/>
        <w:ind w:left="89" w:right="0" w:firstLine="0"/>
        <w:jc w:val="center"/>
        <w:rPr>
          <w:sz w:val="22"/>
          <w:szCs w:val="22"/>
        </w:rPr>
      </w:pPr>
    </w:p>
    <w:p w:rsidR="000430DC" w:rsidRPr="003577AD" w:rsidRDefault="000430DC" w:rsidP="00CB6DB5">
      <w:pPr>
        <w:spacing w:after="76" w:line="259" w:lineRule="auto"/>
        <w:ind w:right="-155" w:firstLine="0"/>
        <w:jc w:val="center"/>
        <w:rPr>
          <w:sz w:val="28"/>
          <w:szCs w:val="28"/>
        </w:rPr>
      </w:pPr>
      <w:r w:rsidRPr="003577AD">
        <w:rPr>
          <w:b/>
          <w:bCs/>
          <w:sz w:val="28"/>
          <w:szCs w:val="28"/>
        </w:rPr>
        <w:t>ЗА ВЪЗЛАГАНЕ НА ОБЩЕСТВЕНА ПОРЪЧКА ПО РЕДА НА ЧЛ. 20, АЛ. 2, Т.1 ОТ ЗОП – ПУБЛИЧНО СЪСТЕЗАНИЕ С ПРЕДМЕТ:</w:t>
      </w:r>
    </w:p>
    <w:p w:rsidR="00C57B80" w:rsidRPr="003577AD" w:rsidRDefault="00C57B80" w:rsidP="00C57B80">
      <w:pPr>
        <w:spacing w:after="0" w:line="259" w:lineRule="auto"/>
        <w:ind w:right="0" w:firstLine="0"/>
        <w:jc w:val="center"/>
        <w:rPr>
          <w:b/>
          <w:bCs/>
        </w:rPr>
      </w:pPr>
      <w:r w:rsidRPr="00C57B80">
        <w:rPr>
          <w:b/>
          <w:bCs/>
        </w:rPr>
        <w:t>„РЕКОНСТРУКЦИЯ И РЕХАБИЛИТАЦИЯ НА УЛ. “ САН СТЕФАНО” ГР. СИМЕОНОВГРАД“</w:t>
      </w: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CB6DB5">
      <w:pPr>
        <w:tabs>
          <w:tab w:val="left" w:pos="-600"/>
        </w:tabs>
        <w:spacing w:after="0" w:line="240" w:lineRule="auto"/>
        <w:ind w:left="-600" w:right="0" w:firstLine="0"/>
        <w:jc w:val="center"/>
        <w:rPr>
          <w:b/>
          <w:bCs/>
          <w:color w:val="auto"/>
        </w:rPr>
      </w:pPr>
    </w:p>
    <w:p w:rsidR="000430DC" w:rsidRPr="003577AD" w:rsidRDefault="000430DC" w:rsidP="002D5AD2">
      <w:pPr>
        <w:tabs>
          <w:tab w:val="left" w:pos="-600"/>
        </w:tabs>
        <w:spacing w:after="0" w:line="240" w:lineRule="auto"/>
        <w:ind w:right="0" w:firstLine="0"/>
        <w:rPr>
          <w:b/>
          <w:bCs/>
          <w:color w:val="auto"/>
        </w:rPr>
      </w:pPr>
    </w:p>
    <w:p w:rsidR="000430DC" w:rsidRPr="003577AD" w:rsidRDefault="000430DC" w:rsidP="002D5AD2">
      <w:pPr>
        <w:tabs>
          <w:tab w:val="left" w:pos="-600"/>
        </w:tabs>
        <w:spacing w:after="0" w:line="240" w:lineRule="auto"/>
        <w:ind w:left="-600" w:right="0" w:firstLine="0"/>
        <w:jc w:val="center"/>
        <w:rPr>
          <w:b/>
          <w:bCs/>
          <w:color w:val="auto"/>
        </w:rPr>
      </w:pPr>
      <w:r w:rsidRPr="003577AD">
        <w:rPr>
          <w:b/>
          <w:bCs/>
          <w:color w:val="auto"/>
        </w:rPr>
        <w:t>Симеоновград, 201</w:t>
      </w:r>
      <w:r w:rsidR="00093B14">
        <w:rPr>
          <w:b/>
          <w:bCs/>
          <w:color w:val="auto"/>
          <w:lang w:val="en-US"/>
        </w:rPr>
        <w:t>8</w:t>
      </w:r>
      <w:r w:rsidRPr="003577AD">
        <w:rPr>
          <w:b/>
          <w:bCs/>
          <w:color w:val="auto"/>
        </w:rPr>
        <w:t xml:space="preserve"> г.</w:t>
      </w:r>
    </w:p>
    <w:p w:rsidR="000430DC" w:rsidRPr="003577AD" w:rsidRDefault="000430DC" w:rsidP="00FE2DF3">
      <w:pPr>
        <w:tabs>
          <w:tab w:val="left" w:pos="-600"/>
        </w:tabs>
        <w:spacing w:after="0" w:line="240" w:lineRule="auto"/>
        <w:ind w:right="0" w:firstLine="0"/>
        <w:rPr>
          <w:b/>
          <w:bCs/>
          <w:color w:val="auto"/>
        </w:rPr>
      </w:pPr>
    </w:p>
    <w:p w:rsidR="000430DC" w:rsidRPr="003577AD" w:rsidRDefault="000430DC" w:rsidP="00FE2DF3">
      <w:pPr>
        <w:tabs>
          <w:tab w:val="left" w:pos="-600"/>
        </w:tabs>
        <w:spacing w:after="0" w:line="240" w:lineRule="auto"/>
        <w:ind w:right="0" w:firstLine="0"/>
        <w:rPr>
          <w:b/>
          <w:bCs/>
          <w:color w:val="auto"/>
        </w:rPr>
      </w:pPr>
    </w:p>
    <w:p w:rsidR="000430DC" w:rsidRPr="003577AD" w:rsidRDefault="000430DC" w:rsidP="003577AD">
      <w:pPr>
        <w:tabs>
          <w:tab w:val="left" w:pos="-600"/>
          <w:tab w:val="left" w:pos="3528"/>
        </w:tabs>
        <w:spacing w:after="0" w:line="240" w:lineRule="auto"/>
        <w:ind w:right="0" w:firstLine="0"/>
        <w:rPr>
          <w:b/>
          <w:bCs/>
          <w:color w:val="auto"/>
        </w:rPr>
      </w:pPr>
      <w:r w:rsidRPr="003577AD">
        <w:rPr>
          <w:b/>
          <w:bCs/>
          <w:color w:val="auto"/>
        </w:rPr>
        <w:tab/>
      </w:r>
    </w:p>
    <w:p w:rsidR="000430DC" w:rsidRPr="003577AD" w:rsidRDefault="000430DC" w:rsidP="00FE2DF3">
      <w:pPr>
        <w:spacing w:after="0" w:line="259" w:lineRule="auto"/>
        <w:ind w:right="0" w:firstLine="0"/>
        <w:jc w:val="center"/>
        <w:rPr>
          <w:b/>
          <w:bCs/>
        </w:rPr>
      </w:pPr>
      <w:r w:rsidRPr="003577AD">
        <w:rPr>
          <w:b/>
          <w:bCs/>
        </w:rPr>
        <w:t>СЪДЪРЖАНИЕ НА ДОКУМЕНТАЦИЯТА ЗА ОБЩЕСТВЕНА ПОРЪЧКА</w:t>
      </w:r>
    </w:p>
    <w:p w:rsidR="000430DC" w:rsidRPr="003577AD" w:rsidRDefault="000430DC" w:rsidP="00FE2DF3">
      <w:pPr>
        <w:spacing w:after="0" w:line="259" w:lineRule="auto"/>
        <w:ind w:right="0" w:firstLine="0"/>
        <w:jc w:val="center"/>
      </w:pPr>
      <w:r w:rsidRPr="003577AD">
        <w:rPr>
          <w:b/>
          <w:bCs/>
        </w:rPr>
        <w:lastRenderedPageBreak/>
        <w:t>ПО ЧЛ. 20, АЛ. 2, Т. 1 ОТ ЗОП –ПУБЛИЧНО СЪСТЕЗАНИЕ С ПРЕДМЕТ:</w:t>
      </w:r>
    </w:p>
    <w:p w:rsidR="000430DC" w:rsidRPr="003577AD" w:rsidRDefault="000430DC" w:rsidP="00FE2DF3">
      <w:pPr>
        <w:spacing w:after="0" w:line="259" w:lineRule="auto"/>
        <w:ind w:right="0" w:firstLine="0"/>
        <w:jc w:val="center"/>
        <w:rPr>
          <w:b/>
          <w:bCs/>
        </w:rPr>
      </w:pPr>
      <w:r w:rsidRPr="00C57B80">
        <w:rPr>
          <w:b/>
          <w:bCs/>
        </w:rPr>
        <w:t>„Реконструкция и рехабилитация на ул. “ Сан Стефано” гр. Симеоновград“</w:t>
      </w:r>
    </w:p>
    <w:p w:rsidR="000430DC" w:rsidRPr="003577AD" w:rsidRDefault="000430DC" w:rsidP="00FE2DF3">
      <w:pPr>
        <w:spacing w:after="0" w:line="259" w:lineRule="auto"/>
        <w:ind w:right="0" w:firstLine="0"/>
        <w:jc w:val="center"/>
        <w:rPr>
          <w:b/>
          <w:bCs/>
        </w:rPr>
      </w:pPr>
    </w:p>
    <w:tbl>
      <w:tblPr>
        <w:tblW w:w="9748" w:type="dxa"/>
        <w:tblInd w:w="-80" w:type="dxa"/>
        <w:tblCellMar>
          <w:right w:w="56" w:type="dxa"/>
        </w:tblCellMar>
        <w:tblLook w:val="00A0"/>
      </w:tblPr>
      <w:tblGrid>
        <w:gridCol w:w="9748"/>
      </w:tblGrid>
      <w:tr w:rsidR="000430DC" w:rsidRPr="003577AD">
        <w:trPr>
          <w:trHeight w:val="487"/>
        </w:trPr>
        <w:tc>
          <w:tcPr>
            <w:tcW w:w="9748" w:type="dxa"/>
            <w:tcBorders>
              <w:top w:val="single" w:sz="4" w:space="0" w:color="000000"/>
              <w:left w:val="single" w:sz="4" w:space="0" w:color="000000"/>
              <w:bottom w:val="single" w:sz="4" w:space="0" w:color="000000"/>
              <w:right w:val="single" w:sz="4" w:space="0" w:color="000000"/>
            </w:tcBorders>
            <w:vAlign w:val="center"/>
          </w:tcPr>
          <w:p w:rsidR="000430DC" w:rsidRPr="003577AD" w:rsidRDefault="000430DC" w:rsidP="000F3C3D">
            <w:pPr>
              <w:ind w:right="-49" w:firstLine="0"/>
              <w:rPr>
                <w:b/>
                <w:bCs/>
                <w:color w:val="auto"/>
              </w:rPr>
            </w:pPr>
            <w:r w:rsidRPr="003577AD">
              <w:rPr>
                <w:b/>
                <w:bCs/>
                <w:color w:val="auto"/>
              </w:rPr>
              <w:t>Раздел I. - Документи за откриване на процедурата</w:t>
            </w:r>
          </w:p>
          <w:p w:rsidR="000430DC" w:rsidRPr="003577AD" w:rsidRDefault="000430DC" w:rsidP="00856C4C">
            <w:pPr>
              <w:spacing w:after="0" w:line="240" w:lineRule="auto"/>
              <w:ind w:left="-284" w:right="-49" w:firstLine="644"/>
              <w:rPr>
                <w:i/>
                <w:iCs/>
                <w:color w:val="auto"/>
              </w:rPr>
            </w:pPr>
            <w:r w:rsidRPr="003577AD">
              <w:rPr>
                <w:i/>
                <w:iCs/>
                <w:color w:val="auto"/>
              </w:rPr>
              <w:t>А) Решение за откриване на процедурата</w:t>
            </w:r>
          </w:p>
          <w:p w:rsidR="000430DC" w:rsidRPr="003577AD" w:rsidRDefault="000430DC" w:rsidP="00856C4C">
            <w:pPr>
              <w:spacing w:after="0" w:line="240" w:lineRule="auto"/>
              <w:ind w:left="-284" w:right="-49" w:firstLine="644"/>
              <w:rPr>
                <w:i/>
                <w:iCs/>
                <w:color w:val="auto"/>
              </w:rPr>
            </w:pPr>
            <w:r w:rsidRPr="003577AD">
              <w:rPr>
                <w:i/>
                <w:iCs/>
                <w:color w:val="auto"/>
              </w:rPr>
              <w:t>Б) Обявление за обществената поръчка</w:t>
            </w:r>
          </w:p>
          <w:p w:rsidR="000430DC" w:rsidRPr="003577AD" w:rsidRDefault="000430DC" w:rsidP="00856C4C">
            <w:pPr>
              <w:spacing w:after="0" w:line="240" w:lineRule="auto"/>
              <w:ind w:left="-284" w:right="-49" w:firstLine="644"/>
              <w:rPr>
                <w:i/>
                <w:iCs/>
                <w:color w:val="auto"/>
                <w:sz w:val="12"/>
                <w:szCs w:val="12"/>
              </w:rPr>
            </w:pPr>
          </w:p>
        </w:tc>
      </w:tr>
      <w:tr w:rsidR="000430DC" w:rsidRPr="003577AD">
        <w:trPr>
          <w:trHeight w:val="487"/>
        </w:trPr>
        <w:tc>
          <w:tcPr>
            <w:tcW w:w="9748" w:type="dxa"/>
            <w:tcBorders>
              <w:top w:val="single" w:sz="4" w:space="0" w:color="000000"/>
              <w:left w:val="single" w:sz="4" w:space="0" w:color="000000"/>
              <w:bottom w:val="single" w:sz="4" w:space="0" w:color="000000"/>
              <w:right w:val="single" w:sz="4" w:space="0" w:color="000000"/>
            </w:tcBorders>
            <w:vAlign w:val="center"/>
          </w:tcPr>
          <w:p w:rsidR="000430DC" w:rsidRPr="003577AD" w:rsidRDefault="000430DC" w:rsidP="000F3C3D">
            <w:pPr>
              <w:spacing w:after="0" w:line="240" w:lineRule="auto"/>
              <w:ind w:right="-49" w:firstLine="0"/>
              <w:rPr>
                <w:b/>
                <w:bCs/>
                <w:caps/>
                <w:color w:val="auto"/>
              </w:rPr>
            </w:pPr>
            <w:r w:rsidRPr="003577AD">
              <w:rPr>
                <w:b/>
                <w:bCs/>
                <w:color w:val="auto"/>
              </w:rPr>
              <w:t>Раздел II. - Общи условия</w:t>
            </w:r>
          </w:p>
        </w:tc>
      </w:tr>
      <w:tr w:rsidR="000430DC" w:rsidRPr="003577AD">
        <w:trPr>
          <w:trHeight w:val="504"/>
        </w:trPr>
        <w:tc>
          <w:tcPr>
            <w:tcW w:w="9748" w:type="dxa"/>
            <w:tcBorders>
              <w:top w:val="single" w:sz="4" w:space="0" w:color="000000"/>
              <w:left w:val="single" w:sz="4" w:space="0" w:color="000000"/>
              <w:bottom w:val="single" w:sz="4" w:space="0" w:color="000000"/>
              <w:right w:val="single" w:sz="4" w:space="0" w:color="000000"/>
            </w:tcBorders>
            <w:vAlign w:val="center"/>
          </w:tcPr>
          <w:p w:rsidR="000430DC" w:rsidRPr="003577AD" w:rsidRDefault="000430DC" w:rsidP="00F67145">
            <w:pPr>
              <w:spacing w:after="120" w:line="259" w:lineRule="auto"/>
              <w:ind w:right="0" w:firstLine="0"/>
              <w:jc w:val="left"/>
            </w:pPr>
            <w:r w:rsidRPr="003577AD">
              <w:rPr>
                <w:b/>
                <w:bCs/>
              </w:rPr>
              <w:t>Раздел III. – Техническа спецификация</w:t>
            </w:r>
          </w:p>
        </w:tc>
      </w:tr>
      <w:tr w:rsidR="000430DC" w:rsidRPr="003577AD">
        <w:trPr>
          <w:trHeight w:val="782"/>
        </w:trPr>
        <w:tc>
          <w:tcPr>
            <w:tcW w:w="9748" w:type="dxa"/>
            <w:tcBorders>
              <w:top w:val="single" w:sz="4" w:space="0" w:color="000000"/>
              <w:left w:val="single" w:sz="4" w:space="0" w:color="000000"/>
              <w:bottom w:val="single" w:sz="4" w:space="0" w:color="000000"/>
              <w:right w:val="single" w:sz="4" w:space="0" w:color="000000"/>
            </w:tcBorders>
            <w:vAlign w:val="center"/>
          </w:tcPr>
          <w:p w:rsidR="000430DC" w:rsidRPr="003577AD" w:rsidRDefault="000430DC" w:rsidP="00856C4C">
            <w:pPr>
              <w:spacing w:after="120" w:line="259" w:lineRule="auto"/>
              <w:ind w:right="0" w:firstLine="0"/>
              <w:jc w:val="left"/>
            </w:pPr>
            <w:r w:rsidRPr="003577AD">
              <w:rPr>
                <w:b/>
                <w:bCs/>
              </w:rPr>
              <w:t xml:space="preserve">Раздел ІV. – Инвестиционни проекти </w:t>
            </w:r>
          </w:p>
        </w:tc>
      </w:tr>
      <w:tr w:rsidR="000430DC" w:rsidRPr="003577AD">
        <w:trPr>
          <w:trHeight w:val="506"/>
        </w:trPr>
        <w:tc>
          <w:tcPr>
            <w:tcW w:w="9748" w:type="dxa"/>
            <w:tcBorders>
              <w:top w:val="single" w:sz="4" w:space="0" w:color="000000"/>
              <w:left w:val="single" w:sz="4" w:space="0" w:color="000000"/>
              <w:bottom w:val="single" w:sz="4" w:space="0" w:color="000000"/>
              <w:right w:val="single" w:sz="4" w:space="0" w:color="000000"/>
            </w:tcBorders>
            <w:vAlign w:val="center"/>
          </w:tcPr>
          <w:p w:rsidR="000430DC" w:rsidRPr="003577AD" w:rsidRDefault="000430DC" w:rsidP="00856C4C">
            <w:pPr>
              <w:spacing w:after="0" w:line="259" w:lineRule="auto"/>
              <w:ind w:right="0" w:firstLine="0"/>
              <w:jc w:val="left"/>
              <w:rPr>
                <w:b/>
                <w:bCs/>
              </w:rPr>
            </w:pPr>
            <w:r w:rsidRPr="003577AD">
              <w:rPr>
                <w:b/>
                <w:bCs/>
              </w:rPr>
              <w:t>Раздел V. - Изисквания към участниците в процедурата изисквания към офертите и необходимите документи</w:t>
            </w:r>
          </w:p>
          <w:p w:rsidR="000430DC" w:rsidRPr="003577AD" w:rsidRDefault="000430DC" w:rsidP="00856C4C">
            <w:pPr>
              <w:spacing w:after="0" w:line="240" w:lineRule="auto"/>
              <w:ind w:right="138" w:firstLine="360"/>
              <w:rPr>
                <w:i/>
                <w:iCs/>
                <w:color w:val="auto"/>
              </w:rPr>
            </w:pPr>
            <w:r w:rsidRPr="003577AD">
              <w:rPr>
                <w:i/>
                <w:iCs/>
                <w:color w:val="auto"/>
              </w:rPr>
              <w:t>А) Изисквания към участниците</w:t>
            </w:r>
          </w:p>
          <w:p w:rsidR="000430DC" w:rsidRPr="003577AD" w:rsidRDefault="000430DC" w:rsidP="00856C4C">
            <w:pPr>
              <w:spacing w:after="0" w:line="240" w:lineRule="auto"/>
              <w:ind w:right="138" w:firstLine="360"/>
              <w:rPr>
                <w:i/>
                <w:iCs/>
                <w:color w:val="auto"/>
              </w:rPr>
            </w:pPr>
            <w:r w:rsidRPr="003577AD">
              <w:rPr>
                <w:i/>
                <w:iCs/>
                <w:color w:val="auto"/>
              </w:rPr>
              <w:t>1. Общи изисквания.</w:t>
            </w:r>
          </w:p>
          <w:p w:rsidR="000430DC" w:rsidRPr="003577AD" w:rsidRDefault="000430DC" w:rsidP="00856C4C">
            <w:pPr>
              <w:spacing w:after="0" w:line="240" w:lineRule="auto"/>
              <w:ind w:right="138" w:firstLine="360"/>
              <w:rPr>
                <w:i/>
                <w:iCs/>
                <w:color w:val="auto"/>
              </w:rPr>
            </w:pPr>
            <w:r w:rsidRPr="003577AD">
              <w:rPr>
                <w:i/>
                <w:iCs/>
                <w:color w:val="auto"/>
              </w:rPr>
              <w:t>2. Условия за допустимост на участниците. Основания за отстраняване</w:t>
            </w:r>
          </w:p>
          <w:p w:rsidR="000430DC" w:rsidRPr="003577AD" w:rsidRDefault="000430DC" w:rsidP="00856C4C">
            <w:pPr>
              <w:spacing w:after="0" w:line="240" w:lineRule="auto"/>
              <w:ind w:right="138" w:firstLine="360"/>
              <w:rPr>
                <w:i/>
                <w:iCs/>
                <w:color w:val="auto"/>
              </w:rPr>
            </w:pPr>
            <w:r w:rsidRPr="003577AD">
              <w:rPr>
                <w:i/>
                <w:iCs/>
                <w:color w:val="auto"/>
              </w:rPr>
              <w:t>3. Критерии за подбор, отнасящи се до икономическо и финансово състояние на участниците</w:t>
            </w:r>
          </w:p>
          <w:p w:rsidR="000430DC" w:rsidRPr="003577AD" w:rsidRDefault="000430DC" w:rsidP="00856C4C">
            <w:pPr>
              <w:spacing w:after="0" w:line="240" w:lineRule="auto"/>
              <w:ind w:right="138" w:firstLine="360"/>
              <w:rPr>
                <w:i/>
                <w:iCs/>
                <w:color w:val="auto"/>
              </w:rPr>
            </w:pPr>
            <w:r w:rsidRPr="003577AD">
              <w:rPr>
                <w:i/>
                <w:iCs/>
                <w:color w:val="auto"/>
              </w:rPr>
              <w:t>4. Критерии за подбор, отнасящи се до техническите и професионални способности на участниците</w:t>
            </w:r>
          </w:p>
          <w:p w:rsidR="000430DC" w:rsidRPr="003577AD" w:rsidRDefault="000430DC" w:rsidP="00856C4C">
            <w:pPr>
              <w:spacing w:after="0" w:line="240" w:lineRule="auto"/>
              <w:ind w:right="138" w:firstLine="360"/>
              <w:rPr>
                <w:i/>
                <w:iCs/>
                <w:color w:val="auto"/>
              </w:rPr>
            </w:pPr>
            <w:r w:rsidRPr="003577AD">
              <w:rPr>
                <w:i/>
                <w:iCs/>
                <w:color w:val="auto"/>
              </w:rPr>
              <w:t>5. Критерии за подбор, отнасящи се до годност (правоспособност) за упражняване на професионална дейност</w:t>
            </w:r>
          </w:p>
          <w:p w:rsidR="000430DC" w:rsidRPr="003577AD" w:rsidRDefault="000430DC" w:rsidP="00856C4C">
            <w:pPr>
              <w:spacing w:after="0" w:line="240" w:lineRule="auto"/>
              <w:ind w:right="138" w:firstLine="360"/>
              <w:rPr>
                <w:i/>
                <w:iCs/>
                <w:color w:val="auto"/>
              </w:rPr>
            </w:pPr>
            <w:r w:rsidRPr="003577AD">
              <w:rPr>
                <w:i/>
                <w:iCs/>
                <w:color w:val="auto"/>
              </w:rPr>
              <w:t>Б) Критерии за възлагане на поръчката</w:t>
            </w:r>
          </w:p>
          <w:p w:rsidR="000430DC" w:rsidRPr="003577AD" w:rsidRDefault="000430DC" w:rsidP="00856C4C">
            <w:pPr>
              <w:spacing w:after="0" w:line="240" w:lineRule="auto"/>
              <w:ind w:left="-284" w:right="138" w:firstLine="644"/>
              <w:rPr>
                <w:i/>
                <w:iCs/>
                <w:caps/>
                <w:color w:val="auto"/>
              </w:rPr>
            </w:pPr>
            <w:r w:rsidRPr="003577AD">
              <w:rPr>
                <w:i/>
                <w:iCs/>
                <w:color w:val="auto"/>
              </w:rPr>
              <w:t>В) Изисквания към съдържанието и обхвата на офертата</w:t>
            </w:r>
          </w:p>
          <w:p w:rsidR="000430DC" w:rsidRPr="003577AD" w:rsidRDefault="000430DC" w:rsidP="00856C4C">
            <w:pPr>
              <w:spacing w:after="0" w:line="240" w:lineRule="auto"/>
              <w:ind w:left="-284" w:right="138" w:firstLine="644"/>
              <w:rPr>
                <w:i/>
                <w:iCs/>
                <w:color w:val="auto"/>
              </w:rPr>
            </w:pPr>
            <w:r w:rsidRPr="003577AD">
              <w:rPr>
                <w:i/>
                <w:iCs/>
                <w:color w:val="auto"/>
              </w:rPr>
              <w:t>1. Условия за валидност</w:t>
            </w:r>
          </w:p>
          <w:p w:rsidR="000430DC" w:rsidRPr="003577AD" w:rsidRDefault="000430DC" w:rsidP="00856C4C">
            <w:pPr>
              <w:spacing w:after="0" w:line="240" w:lineRule="auto"/>
              <w:ind w:left="-284" w:right="138" w:firstLine="644"/>
              <w:rPr>
                <w:i/>
                <w:iCs/>
                <w:color w:val="auto"/>
              </w:rPr>
            </w:pPr>
            <w:r w:rsidRPr="003577AD">
              <w:rPr>
                <w:i/>
                <w:iCs/>
                <w:color w:val="auto"/>
              </w:rPr>
              <w:t>2. Съдържание</w:t>
            </w:r>
          </w:p>
          <w:p w:rsidR="000430DC" w:rsidRPr="003577AD" w:rsidRDefault="000430DC" w:rsidP="00856C4C">
            <w:pPr>
              <w:tabs>
                <w:tab w:val="left" w:pos="-1701"/>
              </w:tabs>
              <w:spacing w:after="0" w:line="240" w:lineRule="auto"/>
              <w:ind w:left="-240" w:right="99" w:firstLine="644"/>
              <w:rPr>
                <w:i/>
                <w:iCs/>
                <w:color w:val="auto"/>
              </w:rPr>
            </w:pPr>
            <w:r w:rsidRPr="003577AD">
              <w:rPr>
                <w:i/>
                <w:iCs/>
                <w:color w:val="auto"/>
              </w:rPr>
              <w:t xml:space="preserve">Г)Условия и ред за провеждане на процедурата. Сключване на договор. Достъп до документация за участие в процедурата. Разяснения по документацията за участие. </w:t>
            </w:r>
          </w:p>
          <w:p w:rsidR="000430DC" w:rsidRPr="003577AD" w:rsidRDefault="000430DC" w:rsidP="00856C4C">
            <w:pPr>
              <w:spacing w:after="0" w:line="240" w:lineRule="auto"/>
              <w:ind w:left="-240" w:right="99" w:firstLine="644"/>
              <w:rPr>
                <w:i/>
                <w:iCs/>
                <w:color w:val="auto"/>
              </w:rPr>
            </w:pPr>
            <w:r w:rsidRPr="003577AD">
              <w:rPr>
                <w:i/>
                <w:iCs/>
                <w:color w:val="auto"/>
              </w:rPr>
              <w:t>1. Предаване и получаване на офертата</w:t>
            </w:r>
          </w:p>
          <w:p w:rsidR="000430DC" w:rsidRPr="003577AD" w:rsidRDefault="000430DC" w:rsidP="00856C4C">
            <w:pPr>
              <w:spacing w:after="0" w:line="240" w:lineRule="auto"/>
              <w:ind w:left="-240" w:right="99" w:firstLine="644"/>
              <w:rPr>
                <w:i/>
                <w:iCs/>
                <w:color w:val="auto"/>
              </w:rPr>
            </w:pPr>
            <w:r w:rsidRPr="003577AD">
              <w:rPr>
                <w:i/>
                <w:iCs/>
                <w:color w:val="auto"/>
              </w:rPr>
              <w:t>2. Провеждане на процедурата. Разглеждане на офертите. Оценяване и класиране на офертите.</w:t>
            </w:r>
          </w:p>
          <w:p w:rsidR="000430DC" w:rsidRPr="003577AD" w:rsidRDefault="000430DC" w:rsidP="00856C4C">
            <w:pPr>
              <w:spacing w:after="0" w:line="240" w:lineRule="auto"/>
              <w:ind w:left="-240" w:right="99" w:firstLine="644"/>
              <w:rPr>
                <w:i/>
                <w:iCs/>
                <w:color w:val="auto"/>
              </w:rPr>
            </w:pPr>
            <w:r w:rsidRPr="003577AD">
              <w:rPr>
                <w:i/>
                <w:iCs/>
                <w:color w:val="auto"/>
              </w:rPr>
              <w:t xml:space="preserve">3. Сключване на договор за обществена поръчка </w:t>
            </w:r>
          </w:p>
          <w:p w:rsidR="000430DC" w:rsidRPr="003577AD" w:rsidRDefault="000430DC" w:rsidP="00856C4C">
            <w:pPr>
              <w:spacing w:after="0" w:line="240" w:lineRule="auto"/>
              <w:ind w:left="-240" w:right="99" w:firstLine="644"/>
              <w:rPr>
                <w:i/>
                <w:iCs/>
                <w:color w:val="auto"/>
              </w:rPr>
            </w:pPr>
            <w:r w:rsidRPr="003577AD">
              <w:rPr>
                <w:i/>
                <w:iCs/>
                <w:color w:val="auto"/>
              </w:rPr>
              <w:t>4. Гаранция за изпълнение</w:t>
            </w:r>
          </w:p>
          <w:p w:rsidR="000430DC" w:rsidRPr="003577AD" w:rsidRDefault="000430DC" w:rsidP="00856C4C">
            <w:pPr>
              <w:spacing w:after="0" w:line="240" w:lineRule="auto"/>
              <w:ind w:left="-240" w:right="99" w:firstLine="644"/>
              <w:rPr>
                <w:i/>
                <w:iCs/>
                <w:color w:val="auto"/>
              </w:rPr>
            </w:pPr>
            <w:r w:rsidRPr="003577AD">
              <w:rPr>
                <w:i/>
                <w:iCs/>
                <w:color w:val="auto"/>
              </w:rPr>
              <w:t>5. Изчисляване на срокове</w:t>
            </w:r>
          </w:p>
          <w:p w:rsidR="000430DC" w:rsidRPr="003577AD" w:rsidRDefault="000430DC" w:rsidP="00856C4C">
            <w:pPr>
              <w:spacing w:after="0" w:line="240" w:lineRule="auto"/>
              <w:ind w:left="-240" w:right="99" w:firstLine="644"/>
              <w:rPr>
                <w:i/>
                <w:iCs/>
                <w:color w:val="auto"/>
              </w:rPr>
            </w:pPr>
            <w:r w:rsidRPr="003577AD">
              <w:rPr>
                <w:i/>
                <w:iCs/>
                <w:color w:val="auto"/>
              </w:rPr>
              <w:t>6. Етични клаузи</w:t>
            </w:r>
          </w:p>
          <w:p w:rsidR="000430DC" w:rsidRPr="003577AD" w:rsidRDefault="000430DC" w:rsidP="00856C4C">
            <w:pPr>
              <w:spacing w:after="0" w:line="240" w:lineRule="auto"/>
              <w:ind w:left="-240" w:right="99" w:firstLine="644"/>
              <w:rPr>
                <w:i/>
                <w:iCs/>
                <w:color w:val="auto"/>
              </w:rPr>
            </w:pPr>
            <w:r w:rsidRPr="003577AD">
              <w:rPr>
                <w:i/>
                <w:iCs/>
                <w:color w:val="auto"/>
              </w:rPr>
              <w:t>7. Комуникация между Възложителя и участниците</w:t>
            </w:r>
          </w:p>
          <w:p w:rsidR="000430DC" w:rsidRPr="003577AD" w:rsidRDefault="000430DC" w:rsidP="00856C4C">
            <w:pPr>
              <w:spacing w:after="0" w:line="240" w:lineRule="auto"/>
              <w:ind w:left="-240" w:right="99" w:firstLine="644"/>
              <w:rPr>
                <w:i/>
                <w:iCs/>
                <w:color w:val="auto"/>
              </w:rPr>
            </w:pPr>
            <w:r w:rsidRPr="003577AD">
              <w:rPr>
                <w:i/>
                <w:iCs/>
                <w:color w:val="auto"/>
              </w:rPr>
              <w:t>8. Други указания</w:t>
            </w:r>
          </w:p>
          <w:p w:rsidR="000430DC" w:rsidRPr="003577AD" w:rsidRDefault="000430DC" w:rsidP="00856C4C">
            <w:pPr>
              <w:spacing w:after="0" w:line="240" w:lineRule="auto"/>
              <w:ind w:left="-240" w:right="99" w:firstLine="644"/>
              <w:rPr>
                <w:i/>
                <w:iCs/>
                <w:color w:val="auto"/>
              </w:rPr>
            </w:pPr>
            <w:r w:rsidRPr="003577AD">
              <w:rPr>
                <w:i/>
                <w:iCs/>
                <w:color w:val="auto"/>
              </w:rPr>
              <w:t>9. Предоставяне на достъп по документацията за участие</w:t>
            </w:r>
          </w:p>
          <w:p w:rsidR="000430DC" w:rsidRPr="003577AD" w:rsidRDefault="000430DC" w:rsidP="00856C4C">
            <w:pPr>
              <w:spacing w:after="0" w:line="240" w:lineRule="auto"/>
              <w:ind w:left="-240" w:right="99" w:firstLine="644"/>
              <w:rPr>
                <w:i/>
                <w:iCs/>
                <w:color w:val="auto"/>
              </w:rPr>
            </w:pPr>
            <w:r w:rsidRPr="003577AD">
              <w:rPr>
                <w:i/>
                <w:iCs/>
                <w:color w:val="auto"/>
              </w:rPr>
              <w:t>10. Условия и ред за получаване разяснения по документацията за участие</w:t>
            </w:r>
          </w:p>
          <w:p w:rsidR="000430DC" w:rsidRPr="003577AD" w:rsidRDefault="000430DC" w:rsidP="00856C4C">
            <w:pPr>
              <w:spacing w:after="0" w:line="240" w:lineRule="auto"/>
              <w:ind w:left="-240" w:right="99" w:firstLine="644"/>
              <w:rPr>
                <w:i/>
                <w:iCs/>
                <w:color w:val="auto"/>
              </w:rPr>
            </w:pPr>
            <w:r w:rsidRPr="003577AD">
              <w:rPr>
                <w:i/>
                <w:iCs/>
                <w:color w:val="auto"/>
              </w:rPr>
              <w:t>11. Конфликт на интереси. Корупционни практики</w:t>
            </w:r>
          </w:p>
          <w:p w:rsidR="000430DC" w:rsidRPr="003577AD" w:rsidRDefault="000430DC" w:rsidP="00856C4C">
            <w:pPr>
              <w:spacing w:after="0" w:line="240" w:lineRule="auto"/>
              <w:ind w:left="-240" w:right="99" w:firstLine="644"/>
              <w:rPr>
                <w:i/>
                <w:iCs/>
                <w:color w:val="auto"/>
              </w:rPr>
            </w:pPr>
            <w:r w:rsidRPr="003577AD">
              <w:rPr>
                <w:i/>
                <w:iCs/>
                <w:color w:val="auto"/>
              </w:rPr>
              <w:t>12. Поверителност</w:t>
            </w:r>
          </w:p>
          <w:p w:rsidR="000430DC" w:rsidRPr="003577AD" w:rsidRDefault="000430DC" w:rsidP="00856C4C">
            <w:pPr>
              <w:spacing w:after="0" w:line="240" w:lineRule="auto"/>
              <w:ind w:left="-240" w:right="99" w:firstLine="644"/>
              <w:rPr>
                <w:i/>
                <w:iCs/>
                <w:color w:val="auto"/>
                <w:sz w:val="12"/>
                <w:szCs w:val="12"/>
              </w:rPr>
            </w:pPr>
          </w:p>
        </w:tc>
      </w:tr>
      <w:tr w:rsidR="000430DC" w:rsidRPr="003577AD">
        <w:trPr>
          <w:trHeight w:val="506"/>
        </w:trPr>
        <w:tc>
          <w:tcPr>
            <w:tcW w:w="9748" w:type="dxa"/>
            <w:tcBorders>
              <w:top w:val="single" w:sz="4" w:space="0" w:color="000000"/>
              <w:left w:val="single" w:sz="4" w:space="0" w:color="000000"/>
              <w:bottom w:val="single" w:sz="4" w:space="0" w:color="000000"/>
              <w:right w:val="single" w:sz="4" w:space="0" w:color="000000"/>
            </w:tcBorders>
            <w:vAlign w:val="center"/>
          </w:tcPr>
          <w:p w:rsidR="000430DC" w:rsidRPr="003577AD" w:rsidRDefault="000430DC" w:rsidP="004B61D0">
            <w:pPr>
              <w:spacing w:after="315" w:line="259" w:lineRule="auto"/>
              <w:ind w:right="0" w:firstLine="0"/>
              <w:jc w:val="left"/>
            </w:pPr>
            <w:r w:rsidRPr="003577AD">
              <w:rPr>
                <w:b/>
                <w:bCs/>
              </w:rPr>
              <w:t xml:space="preserve">Раздел VI. - Образци на документи </w:t>
            </w:r>
          </w:p>
        </w:tc>
      </w:tr>
      <w:tr w:rsidR="000430DC" w:rsidRPr="003577AD">
        <w:trPr>
          <w:trHeight w:val="506"/>
        </w:trPr>
        <w:tc>
          <w:tcPr>
            <w:tcW w:w="9748" w:type="dxa"/>
            <w:tcBorders>
              <w:top w:val="single" w:sz="4" w:space="0" w:color="000000"/>
              <w:left w:val="single" w:sz="4" w:space="0" w:color="000000"/>
              <w:bottom w:val="single" w:sz="4" w:space="0" w:color="000000"/>
              <w:right w:val="single" w:sz="4" w:space="0" w:color="000000"/>
            </w:tcBorders>
            <w:vAlign w:val="center"/>
          </w:tcPr>
          <w:p w:rsidR="000430DC" w:rsidRPr="003577AD" w:rsidRDefault="000430DC" w:rsidP="004B61D0">
            <w:pPr>
              <w:spacing w:after="315" w:line="259" w:lineRule="auto"/>
              <w:ind w:right="0" w:firstLine="0"/>
              <w:jc w:val="left"/>
            </w:pPr>
            <w:r w:rsidRPr="003577AD">
              <w:rPr>
                <w:b/>
                <w:bCs/>
              </w:rPr>
              <w:lastRenderedPageBreak/>
              <w:t xml:space="preserve">Раздел VII. – Методика за определяне на комплексна оценка на офертата </w:t>
            </w:r>
          </w:p>
        </w:tc>
      </w:tr>
      <w:tr w:rsidR="000430DC" w:rsidRPr="003577AD">
        <w:trPr>
          <w:trHeight w:val="507"/>
        </w:trPr>
        <w:tc>
          <w:tcPr>
            <w:tcW w:w="9748" w:type="dxa"/>
            <w:tcBorders>
              <w:top w:val="single" w:sz="4" w:space="0" w:color="000000"/>
              <w:left w:val="single" w:sz="4" w:space="0" w:color="000000"/>
              <w:bottom w:val="single" w:sz="4" w:space="0" w:color="000000"/>
              <w:right w:val="single" w:sz="4" w:space="0" w:color="000000"/>
            </w:tcBorders>
            <w:vAlign w:val="center"/>
          </w:tcPr>
          <w:p w:rsidR="000430DC" w:rsidRPr="003577AD" w:rsidRDefault="000430DC" w:rsidP="004B61D0">
            <w:pPr>
              <w:spacing w:after="315" w:line="259" w:lineRule="auto"/>
              <w:ind w:right="0" w:firstLine="0"/>
              <w:jc w:val="left"/>
            </w:pPr>
            <w:r w:rsidRPr="003577AD">
              <w:rPr>
                <w:b/>
                <w:bCs/>
              </w:rPr>
              <w:t xml:space="preserve">Раздел VІIII. - Проект на договор </w:t>
            </w:r>
          </w:p>
        </w:tc>
      </w:tr>
    </w:tbl>
    <w:p w:rsidR="000430DC" w:rsidRPr="003577AD" w:rsidRDefault="000430DC" w:rsidP="00FE2DF3">
      <w:pPr>
        <w:spacing w:after="0" w:line="240" w:lineRule="auto"/>
        <w:ind w:right="-49" w:firstLine="0"/>
        <w:rPr>
          <w:b/>
          <w:bCs/>
          <w:color w:val="auto"/>
          <w:sz w:val="28"/>
          <w:szCs w:val="28"/>
          <w:u w:val="single"/>
        </w:rPr>
      </w:pPr>
    </w:p>
    <w:p w:rsidR="000430DC" w:rsidRPr="003577AD" w:rsidRDefault="000430DC" w:rsidP="000F3C3D">
      <w:pPr>
        <w:spacing w:after="0" w:line="240" w:lineRule="auto"/>
        <w:ind w:left="-284" w:right="-49" w:firstLine="644"/>
        <w:jc w:val="center"/>
        <w:rPr>
          <w:b/>
          <w:bCs/>
          <w:color w:val="auto"/>
          <w:sz w:val="28"/>
          <w:szCs w:val="28"/>
        </w:rPr>
      </w:pPr>
      <w:r w:rsidRPr="003577AD">
        <w:rPr>
          <w:b/>
          <w:bCs/>
          <w:color w:val="auto"/>
          <w:sz w:val="28"/>
          <w:szCs w:val="28"/>
          <w:u w:val="single"/>
        </w:rPr>
        <w:t>РАЗДЕЛ I</w:t>
      </w:r>
      <w:r w:rsidRPr="003577AD">
        <w:rPr>
          <w:b/>
          <w:bCs/>
          <w:color w:val="auto"/>
          <w:sz w:val="28"/>
          <w:szCs w:val="28"/>
        </w:rPr>
        <w:t xml:space="preserve">. </w:t>
      </w:r>
    </w:p>
    <w:p w:rsidR="000430DC" w:rsidRPr="003577AD" w:rsidRDefault="000430DC" w:rsidP="000F3C3D">
      <w:pPr>
        <w:spacing w:after="0" w:line="240" w:lineRule="auto"/>
        <w:ind w:left="-284" w:right="-49" w:firstLine="644"/>
        <w:jc w:val="center"/>
        <w:rPr>
          <w:b/>
          <w:bCs/>
          <w:color w:val="auto"/>
          <w:sz w:val="28"/>
          <w:szCs w:val="28"/>
        </w:rPr>
      </w:pPr>
    </w:p>
    <w:p w:rsidR="000430DC" w:rsidRPr="003577AD" w:rsidRDefault="000430DC" w:rsidP="000F3C3D">
      <w:pPr>
        <w:spacing w:after="0" w:line="240" w:lineRule="auto"/>
        <w:ind w:left="-284" w:right="-49" w:firstLine="644"/>
        <w:jc w:val="center"/>
        <w:rPr>
          <w:b/>
          <w:bCs/>
          <w:color w:val="auto"/>
          <w:sz w:val="28"/>
          <w:szCs w:val="28"/>
        </w:rPr>
      </w:pPr>
      <w:r w:rsidRPr="003577AD">
        <w:rPr>
          <w:b/>
          <w:bCs/>
          <w:color w:val="auto"/>
          <w:sz w:val="28"/>
          <w:szCs w:val="28"/>
        </w:rPr>
        <w:t>ДОКУМЕНТИ ЗА ОТКРИВАНЕ НА ПРОЦЕДУРАТА</w:t>
      </w:r>
    </w:p>
    <w:p w:rsidR="000430DC" w:rsidRPr="003577AD" w:rsidRDefault="000430DC" w:rsidP="000F3C3D">
      <w:pPr>
        <w:spacing w:after="0" w:line="276" w:lineRule="auto"/>
        <w:ind w:right="23" w:firstLine="360"/>
        <w:jc w:val="center"/>
        <w:rPr>
          <w:b/>
          <w:bCs/>
          <w:color w:val="auto"/>
        </w:rPr>
      </w:pPr>
    </w:p>
    <w:p w:rsidR="000430DC" w:rsidRPr="003577AD" w:rsidRDefault="000430DC" w:rsidP="000F3C3D">
      <w:pPr>
        <w:spacing w:after="0" w:line="240" w:lineRule="auto"/>
        <w:ind w:left="-284" w:right="-49" w:firstLine="644"/>
        <w:jc w:val="center"/>
        <w:rPr>
          <w:b/>
          <w:bCs/>
          <w:i/>
          <w:iCs/>
          <w:color w:val="auto"/>
        </w:rPr>
      </w:pPr>
      <w:r w:rsidRPr="003577AD">
        <w:rPr>
          <w:b/>
          <w:bCs/>
          <w:color w:val="auto"/>
        </w:rPr>
        <w:t xml:space="preserve">А) </w:t>
      </w:r>
      <w:r w:rsidRPr="003577AD">
        <w:rPr>
          <w:b/>
          <w:bCs/>
          <w:i/>
          <w:iCs/>
          <w:color w:val="auto"/>
        </w:rPr>
        <w:t>Решение за откриване на процедурата</w:t>
      </w:r>
    </w:p>
    <w:p w:rsidR="000430DC" w:rsidRPr="003577AD" w:rsidRDefault="000430DC" w:rsidP="000F3C3D">
      <w:pPr>
        <w:spacing w:after="0" w:line="276" w:lineRule="auto"/>
        <w:ind w:right="23" w:firstLine="360"/>
        <w:jc w:val="center"/>
        <w:rPr>
          <w:b/>
          <w:bCs/>
          <w:color w:val="auto"/>
        </w:rPr>
      </w:pPr>
    </w:p>
    <w:p w:rsidR="000430DC" w:rsidRPr="003577AD" w:rsidRDefault="000430DC" w:rsidP="000F3C3D">
      <w:pPr>
        <w:spacing w:after="0" w:line="276" w:lineRule="auto"/>
        <w:ind w:right="23" w:firstLine="360"/>
        <w:jc w:val="center"/>
        <w:rPr>
          <w:b/>
          <w:bCs/>
          <w:color w:val="auto"/>
        </w:rPr>
      </w:pPr>
    </w:p>
    <w:p w:rsidR="000430DC" w:rsidRPr="003577AD" w:rsidRDefault="000430DC" w:rsidP="000F3C3D">
      <w:pPr>
        <w:spacing w:after="0" w:line="240" w:lineRule="auto"/>
        <w:ind w:left="-284" w:right="-49" w:firstLine="644"/>
        <w:jc w:val="center"/>
        <w:rPr>
          <w:b/>
          <w:bCs/>
          <w:i/>
          <w:iCs/>
          <w:color w:val="auto"/>
        </w:rPr>
      </w:pPr>
      <w:r w:rsidRPr="003577AD">
        <w:rPr>
          <w:b/>
          <w:bCs/>
          <w:i/>
          <w:iCs/>
          <w:color w:val="auto"/>
        </w:rPr>
        <w:t>Б) Обявление за обществената поръчка</w:t>
      </w:r>
    </w:p>
    <w:p w:rsidR="000430DC" w:rsidRPr="003577AD" w:rsidRDefault="000430DC" w:rsidP="000F3C3D">
      <w:pPr>
        <w:spacing w:after="0" w:line="240" w:lineRule="auto"/>
        <w:ind w:left="-284" w:right="-49" w:firstLine="644"/>
        <w:rPr>
          <w:b/>
          <w:bCs/>
          <w:color w:val="auto"/>
        </w:rPr>
      </w:pPr>
    </w:p>
    <w:p w:rsidR="000430DC" w:rsidRPr="003577AD" w:rsidRDefault="000430DC" w:rsidP="000F3C3D">
      <w:pPr>
        <w:spacing w:after="0" w:line="276" w:lineRule="auto"/>
        <w:ind w:right="23" w:firstLine="360"/>
        <w:jc w:val="center"/>
        <w:rPr>
          <w:b/>
          <w:bCs/>
          <w:color w:val="auto"/>
        </w:rPr>
      </w:pPr>
    </w:p>
    <w:p w:rsidR="000430DC" w:rsidRPr="003577AD" w:rsidRDefault="000430DC">
      <w:pPr>
        <w:spacing w:after="315" w:line="259" w:lineRule="auto"/>
        <w:ind w:right="0" w:firstLine="0"/>
        <w:jc w:val="left"/>
      </w:pPr>
    </w:p>
    <w:p w:rsidR="000430DC" w:rsidRPr="003577AD" w:rsidRDefault="000430DC">
      <w:pPr>
        <w:spacing w:after="315" w:line="259" w:lineRule="auto"/>
        <w:ind w:right="0" w:firstLine="0"/>
        <w:jc w:val="left"/>
      </w:pPr>
    </w:p>
    <w:p w:rsidR="000430DC" w:rsidRPr="003577AD" w:rsidRDefault="000430DC">
      <w:pPr>
        <w:spacing w:after="315" w:line="259" w:lineRule="auto"/>
        <w:ind w:right="0" w:firstLine="0"/>
        <w:jc w:val="left"/>
      </w:pPr>
    </w:p>
    <w:p w:rsidR="000430DC" w:rsidRPr="003577AD" w:rsidRDefault="000430DC">
      <w:pPr>
        <w:spacing w:after="315" w:line="259" w:lineRule="auto"/>
        <w:ind w:right="0" w:firstLine="0"/>
        <w:jc w:val="left"/>
      </w:pPr>
    </w:p>
    <w:p w:rsidR="000430DC" w:rsidRPr="003577AD" w:rsidRDefault="000430DC">
      <w:pPr>
        <w:spacing w:after="315" w:line="259" w:lineRule="auto"/>
        <w:ind w:right="0" w:firstLine="0"/>
        <w:jc w:val="left"/>
      </w:pPr>
    </w:p>
    <w:p w:rsidR="000430DC" w:rsidRPr="003577AD" w:rsidRDefault="000430DC">
      <w:pPr>
        <w:spacing w:after="315" w:line="259" w:lineRule="auto"/>
        <w:ind w:right="0" w:firstLine="0"/>
        <w:jc w:val="left"/>
      </w:pPr>
    </w:p>
    <w:p w:rsidR="000430DC" w:rsidRPr="003577AD" w:rsidRDefault="000430DC">
      <w:pPr>
        <w:spacing w:after="315" w:line="259" w:lineRule="auto"/>
        <w:ind w:right="0" w:firstLine="0"/>
        <w:jc w:val="left"/>
      </w:pPr>
    </w:p>
    <w:p w:rsidR="000430DC" w:rsidRPr="003577AD" w:rsidRDefault="000430DC">
      <w:pPr>
        <w:spacing w:after="315" w:line="259" w:lineRule="auto"/>
        <w:ind w:right="0" w:firstLine="0"/>
        <w:jc w:val="left"/>
      </w:pPr>
    </w:p>
    <w:p w:rsidR="000430DC" w:rsidRPr="003577AD" w:rsidRDefault="000430DC">
      <w:pPr>
        <w:spacing w:after="315" w:line="259" w:lineRule="auto"/>
        <w:ind w:right="0" w:firstLine="0"/>
        <w:jc w:val="left"/>
      </w:pPr>
    </w:p>
    <w:p w:rsidR="000430DC" w:rsidRPr="003577AD" w:rsidRDefault="000430DC">
      <w:pPr>
        <w:spacing w:after="315" w:line="259" w:lineRule="auto"/>
        <w:ind w:right="0" w:firstLine="0"/>
        <w:jc w:val="left"/>
      </w:pPr>
    </w:p>
    <w:p w:rsidR="000430DC" w:rsidRPr="003577AD" w:rsidRDefault="000430DC">
      <w:pPr>
        <w:spacing w:after="315" w:line="259" w:lineRule="auto"/>
        <w:ind w:right="0" w:firstLine="0"/>
        <w:jc w:val="left"/>
      </w:pPr>
    </w:p>
    <w:p w:rsidR="000430DC" w:rsidRPr="003577AD" w:rsidRDefault="000430DC" w:rsidP="000667E3">
      <w:pPr>
        <w:spacing w:after="269" w:line="259" w:lineRule="auto"/>
        <w:ind w:right="3" w:firstLine="0"/>
        <w:jc w:val="center"/>
        <w:rPr>
          <w:b/>
          <w:bCs/>
          <w:color w:val="auto"/>
        </w:rPr>
      </w:pPr>
      <w:r w:rsidRPr="003577AD">
        <w:rPr>
          <w:b/>
          <w:bCs/>
          <w:sz w:val="28"/>
          <w:szCs w:val="28"/>
          <w:u w:val="single"/>
        </w:rPr>
        <w:t>РАЗДЕЛ II.</w:t>
      </w:r>
      <w:r w:rsidRPr="003577AD">
        <w:rPr>
          <w:b/>
          <w:bCs/>
          <w:color w:val="auto"/>
        </w:rPr>
        <w:t>ОБЩИ УСЛОВИЯ</w:t>
      </w:r>
    </w:p>
    <w:p w:rsidR="000430DC" w:rsidRPr="003577AD" w:rsidRDefault="000430DC">
      <w:pPr>
        <w:spacing w:line="271" w:lineRule="auto"/>
        <w:ind w:left="-5" w:right="5" w:hanging="10"/>
      </w:pPr>
      <w:r w:rsidRPr="003577AD">
        <w:rPr>
          <w:b/>
          <w:bCs/>
        </w:rPr>
        <w:lastRenderedPageBreak/>
        <w:t xml:space="preserve">Настоящите указания за участие в обществената поръчка са разработени и са част от Документацията за обществена поръчка съгласно чл. 31, ал. 1 от Закона за обществените поръчки (ЗОП).  </w:t>
      </w:r>
    </w:p>
    <w:p w:rsidR="000430DC" w:rsidRPr="003577AD" w:rsidRDefault="000430DC">
      <w:pPr>
        <w:spacing w:after="148" w:line="259" w:lineRule="auto"/>
        <w:ind w:right="0" w:firstLine="0"/>
        <w:jc w:val="left"/>
      </w:pPr>
    </w:p>
    <w:p w:rsidR="000430DC" w:rsidRPr="003577AD" w:rsidRDefault="000430DC" w:rsidP="00781CCB">
      <w:pPr>
        <w:numPr>
          <w:ilvl w:val="0"/>
          <w:numId w:val="2"/>
        </w:numPr>
        <w:spacing w:after="79" w:line="271" w:lineRule="auto"/>
        <w:ind w:right="176" w:hanging="348"/>
      </w:pPr>
      <w:r w:rsidRPr="003577AD">
        <w:rPr>
          <w:b/>
          <w:bCs/>
        </w:rPr>
        <w:t xml:space="preserve">ОБЩИ УСЛОВИЯ </w:t>
      </w:r>
    </w:p>
    <w:p w:rsidR="000430DC" w:rsidRPr="003577AD" w:rsidRDefault="000430DC" w:rsidP="0047551A">
      <w:pPr>
        <w:spacing w:after="27" w:line="259" w:lineRule="auto"/>
        <w:ind w:left="720" w:right="0" w:firstLine="0"/>
        <w:rPr>
          <w:sz w:val="12"/>
          <w:szCs w:val="12"/>
        </w:rPr>
      </w:pPr>
    </w:p>
    <w:p w:rsidR="000430DC" w:rsidRPr="003577AD" w:rsidRDefault="000430DC" w:rsidP="0047551A">
      <w:pPr>
        <w:tabs>
          <w:tab w:val="center" w:pos="540"/>
          <w:tab w:val="center" w:pos="2654"/>
        </w:tabs>
        <w:spacing w:line="271" w:lineRule="auto"/>
        <w:ind w:right="0" w:firstLine="0"/>
      </w:pPr>
      <w:r w:rsidRPr="003577AD">
        <w:rPr>
          <w:sz w:val="22"/>
          <w:szCs w:val="22"/>
        </w:rPr>
        <w:tab/>
      </w:r>
      <w:r w:rsidRPr="003577AD">
        <w:rPr>
          <w:b/>
          <w:bCs/>
        </w:rPr>
        <w:t xml:space="preserve">1.1. </w:t>
      </w:r>
      <w:r w:rsidRPr="003577AD">
        <w:rPr>
          <w:b/>
          <w:bCs/>
        </w:rPr>
        <w:tab/>
        <w:t xml:space="preserve">Предмет на поръчката </w:t>
      </w:r>
    </w:p>
    <w:p w:rsidR="00C57B80" w:rsidRPr="003577AD" w:rsidRDefault="000430DC" w:rsidP="00C57B80">
      <w:pPr>
        <w:spacing w:after="0" w:line="259" w:lineRule="auto"/>
        <w:ind w:right="0" w:firstLine="0"/>
        <w:rPr>
          <w:b/>
          <w:bCs/>
        </w:rPr>
      </w:pPr>
      <w:r w:rsidRPr="003577AD">
        <w:rPr>
          <w:color w:val="auto"/>
        </w:rPr>
        <w:t xml:space="preserve">Кметът на Община Симеоновград, с адрес: гр. Симеоновград, п.к. 6490, пл. „Шейновски“ № 3, тел.: 03781 2341, факс: 03781 2006, Интернет адрес: </w:t>
      </w:r>
      <w:hyperlink r:id="rId7" w:history="1">
        <w:r w:rsidRPr="003577AD">
          <w:rPr>
            <w:rStyle w:val="a9"/>
          </w:rPr>
          <w:t>http://www.simeonovgrad.bg</w:t>
        </w:r>
      </w:hyperlink>
      <w:r w:rsidRPr="003577AD">
        <w:rPr>
          <w:color w:val="auto"/>
        </w:rPr>
        <w:t xml:space="preserve">, Е-mail: </w:t>
      </w:r>
      <w:hyperlink r:id="rId8" w:history="1">
        <w:r w:rsidRPr="003577AD">
          <w:rPr>
            <w:rStyle w:val="a9"/>
          </w:rPr>
          <w:t>obshina_simgrad@abv.bg</w:t>
        </w:r>
      </w:hyperlink>
      <w:r w:rsidRPr="003577AD">
        <w:rPr>
          <w:color w:val="auto"/>
        </w:rPr>
        <w:t>, Профил на купувача: http://www.simeonovgrad.bg/profilebuyer, в качеството на Възложител</w:t>
      </w:r>
      <w:r w:rsidRPr="003577AD">
        <w:t xml:space="preserve"> по чл.5, ал.2, т.9 от ЗОП ще проведе процедура - публично състезание за възлагане на обществена поръчка по чл.20, ал.2, т.1 от ЗОП с предмет: </w:t>
      </w:r>
      <w:r w:rsidR="00C57B80" w:rsidRPr="00C57B80">
        <w:rPr>
          <w:b/>
          <w:bCs/>
        </w:rPr>
        <w:t>„Реконструкция и рехаби</w:t>
      </w:r>
      <w:r w:rsidR="00C57B80">
        <w:rPr>
          <w:b/>
          <w:bCs/>
        </w:rPr>
        <w:t xml:space="preserve">литация на ул. “ Сан Стефано”  </w:t>
      </w:r>
      <w:r w:rsidR="00C57B80" w:rsidRPr="00C57B80">
        <w:rPr>
          <w:b/>
          <w:bCs/>
        </w:rPr>
        <w:t>гр. Симеоновград“</w:t>
      </w:r>
    </w:p>
    <w:p w:rsidR="000430DC" w:rsidRPr="003577AD" w:rsidRDefault="000430DC" w:rsidP="00C57B80">
      <w:pPr>
        <w:spacing w:after="0" w:line="259" w:lineRule="auto"/>
        <w:ind w:right="0" w:firstLine="0"/>
        <w:rPr>
          <w:b/>
          <w:bCs/>
          <w:i/>
          <w:iCs/>
        </w:rPr>
      </w:pPr>
    </w:p>
    <w:p w:rsidR="000430DC" w:rsidRPr="003577AD" w:rsidRDefault="000430DC" w:rsidP="00C57B80">
      <w:pPr>
        <w:spacing w:line="270" w:lineRule="auto"/>
        <w:ind w:left="-15" w:right="-12" w:firstLine="567"/>
      </w:pPr>
    </w:p>
    <w:p w:rsidR="000430DC" w:rsidRPr="003577AD" w:rsidRDefault="000430DC">
      <w:pPr>
        <w:tabs>
          <w:tab w:val="center" w:pos="540"/>
          <w:tab w:val="center" w:pos="2787"/>
        </w:tabs>
        <w:spacing w:after="133" w:line="271" w:lineRule="auto"/>
        <w:ind w:right="0" w:firstLine="0"/>
        <w:jc w:val="left"/>
      </w:pPr>
      <w:r w:rsidRPr="003577AD">
        <w:rPr>
          <w:sz w:val="22"/>
          <w:szCs w:val="22"/>
        </w:rPr>
        <w:tab/>
      </w:r>
      <w:r w:rsidRPr="003577AD">
        <w:rPr>
          <w:b/>
          <w:bCs/>
        </w:rPr>
        <w:t xml:space="preserve">1.2. </w:t>
      </w:r>
      <w:r w:rsidRPr="003577AD">
        <w:rPr>
          <w:b/>
          <w:bCs/>
        </w:rPr>
        <w:tab/>
        <w:t xml:space="preserve">Обхват на строителството </w:t>
      </w:r>
    </w:p>
    <w:p w:rsidR="000430DC" w:rsidRPr="003577AD" w:rsidRDefault="000430DC" w:rsidP="00A75480">
      <w:pPr>
        <w:spacing w:after="20" w:line="259" w:lineRule="auto"/>
        <w:ind w:left="10" w:right="7" w:hanging="10"/>
      </w:pPr>
      <w:r w:rsidRPr="003577AD">
        <w:rPr>
          <w:b/>
          <w:bCs/>
          <w:i/>
          <w:iCs/>
        </w:rPr>
        <w:t xml:space="preserve">Обект </w:t>
      </w:r>
      <w:r w:rsidRPr="003577AD">
        <w:t xml:space="preserve">на настоящата обществена поръчка е „строителство” по смисъла на чл.3, ал.1,  т.1 от Закона за обществените поръчки (ЗОП). </w:t>
      </w:r>
    </w:p>
    <w:p w:rsidR="000430DC" w:rsidRPr="003577AD" w:rsidRDefault="000430DC" w:rsidP="00B4091A">
      <w:pPr>
        <w:spacing w:after="86"/>
        <w:ind w:left="-15" w:right="0" w:firstLine="0"/>
      </w:pPr>
      <w:r w:rsidRPr="003577AD">
        <w:t>Настоящата обществена поръчка има за цел да се избере изпълнител, който да изпълни предвидените в инвестиционните</w:t>
      </w:r>
      <w:r>
        <w:t xml:space="preserve"> проекти, </w:t>
      </w:r>
      <w:r w:rsidRPr="003577AD">
        <w:t xml:space="preserve">част от настоящата документация, строително-монтажни работи (СМР). </w:t>
      </w:r>
    </w:p>
    <w:p w:rsidR="000430DC" w:rsidRPr="003577AD" w:rsidRDefault="000430DC" w:rsidP="00634E41">
      <w:pPr>
        <w:autoSpaceDE w:val="0"/>
        <w:autoSpaceDN w:val="0"/>
        <w:adjustRightInd w:val="0"/>
        <w:spacing w:after="0" w:line="240" w:lineRule="auto"/>
        <w:ind w:right="0" w:firstLine="0"/>
        <w:rPr>
          <w:color w:val="auto"/>
          <w:lang w:eastAsia="en-US"/>
        </w:rPr>
      </w:pPr>
      <w:r w:rsidRPr="00C16AEB">
        <w:rPr>
          <w:color w:val="auto"/>
          <w:lang w:eastAsia="en-US"/>
        </w:rPr>
        <w:t xml:space="preserve">Изпълнението на проекта цели да се извърши реконструкция и рехабилитация на участък от </w:t>
      </w:r>
      <w:r w:rsidRPr="00C16AEB">
        <w:t>ул. “ Сан Стефано” в гр. Симеоновград</w:t>
      </w:r>
      <w:r w:rsidRPr="00C16AEB">
        <w:rPr>
          <w:color w:val="auto"/>
          <w:lang w:eastAsia="en-US"/>
        </w:rPr>
        <w:t>, с дължина 979</w:t>
      </w:r>
      <w:r w:rsidR="007F5CFF">
        <w:rPr>
          <w:color w:val="auto"/>
          <w:lang w:eastAsia="en-US"/>
        </w:rPr>
        <w:t xml:space="preserve"> </w:t>
      </w:r>
      <w:r w:rsidRPr="00C16AEB">
        <w:rPr>
          <w:color w:val="auto"/>
          <w:lang w:eastAsia="en-US"/>
        </w:rPr>
        <w:t>м.</w:t>
      </w:r>
    </w:p>
    <w:p w:rsidR="000430DC" w:rsidRPr="003577AD" w:rsidRDefault="000430DC" w:rsidP="00402C07">
      <w:pPr>
        <w:autoSpaceDE w:val="0"/>
        <w:autoSpaceDN w:val="0"/>
        <w:adjustRightInd w:val="0"/>
        <w:spacing w:after="0" w:line="240" w:lineRule="auto"/>
        <w:ind w:left="360" w:right="0" w:firstLine="0"/>
        <w:rPr>
          <w:color w:val="auto"/>
          <w:sz w:val="16"/>
          <w:szCs w:val="16"/>
          <w:lang w:eastAsia="en-US"/>
        </w:rPr>
      </w:pPr>
    </w:p>
    <w:p w:rsidR="000430DC" w:rsidRPr="003577AD" w:rsidRDefault="000430DC" w:rsidP="00F67145">
      <w:pPr>
        <w:autoSpaceDE w:val="0"/>
        <w:autoSpaceDN w:val="0"/>
        <w:adjustRightInd w:val="0"/>
        <w:spacing w:after="0" w:line="240" w:lineRule="auto"/>
        <w:ind w:right="0" w:firstLine="0"/>
        <w:rPr>
          <w:color w:val="auto"/>
          <w:lang w:eastAsia="en-US"/>
        </w:rPr>
      </w:pPr>
      <w:r w:rsidRPr="003577AD">
        <w:rPr>
          <w:color w:val="auto"/>
          <w:lang w:eastAsia="en-US"/>
        </w:rPr>
        <w:t>Строително-монтажните работи са подробно описани в Раздел III - Техническа спецификация на настоящата документация.</w:t>
      </w:r>
    </w:p>
    <w:p w:rsidR="000430DC" w:rsidRPr="003577AD" w:rsidRDefault="000430DC">
      <w:pPr>
        <w:spacing w:after="84" w:line="271" w:lineRule="auto"/>
        <w:ind w:left="-15" w:right="11" w:firstLine="567"/>
        <w:rPr>
          <w:b/>
          <w:bCs/>
          <w:sz w:val="12"/>
          <w:szCs w:val="12"/>
        </w:rPr>
      </w:pPr>
    </w:p>
    <w:p w:rsidR="000430DC" w:rsidRPr="008269CD" w:rsidRDefault="000430DC">
      <w:pPr>
        <w:spacing w:after="84" w:line="271" w:lineRule="auto"/>
        <w:ind w:left="-15" w:right="11" w:firstLine="567"/>
        <w:rPr>
          <w:b/>
          <w:bCs/>
        </w:rPr>
      </w:pPr>
      <w:r w:rsidRPr="008269CD">
        <w:rPr>
          <w:b/>
          <w:bCs/>
        </w:rPr>
        <w:t>CPV код:</w:t>
      </w:r>
      <w:r w:rsidRPr="008269CD">
        <w:t xml:space="preserve"> 45233252</w:t>
      </w:r>
    </w:p>
    <w:p w:rsidR="000430DC" w:rsidRPr="008269CD" w:rsidRDefault="000430DC" w:rsidP="008269CD">
      <w:pPr>
        <w:spacing w:after="84" w:line="271" w:lineRule="auto"/>
        <w:ind w:left="-15" w:right="11" w:firstLine="0"/>
        <w:rPr>
          <w:b/>
          <w:bCs/>
        </w:rPr>
      </w:pPr>
      <w:r w:rsidRPr="008269CD">
        <w:rPr>
          <w:b/>
          <w:bCs/>
        </w:rPr>
        <w:t xml:space="preserve">Обхватът, обемът и изискванията към изпълнението на  обществената поръчка е подробно описан и регламентиран в технически спецификации, неразделна част към настоящата документация.  </w:t>
      </w:r>
    </w:p>
    <w:p w:rsidR="000430DC" w:rsidRPr="003577AD" w:rsidRDefault="000430DC">
      <w:pPr>
        <w:spacing w:after="84" w:line="271" w:lineRule="auto"/>
        <w:ind w:left="-15" w:right="11" w:firstLine="567"/>
      </w:pPr>
    </w:p>
    <w:p w:rsidR="000430DC" w:rsidRPr="003577AD" w:rsidRDefault="000430DC" w:rsidP="0000585E">
      <w:pPr>
        <w:spacing w:after="96" w:line="259" w:lineRule="auto"/>
        <w:ind w:left="567" w:right="0" w:firstLine="0"/>
        <w:jc w:val="left"/>
      </w:pPr>
      <w:r w:rsidRPr="003577AD">
        <w:rPr>
          <w:sz w:val="22"/>
          <w:szCs w:val="22"/>
        </w:rPr>
        <w:tab/>
      </w:r>
      <w:r w:rsidRPr="003577AD">
        <w:rPr>
          <w:b/>
          <w:bCs/>
        </w:rPr>
        <w:t xml:space="preserve">1.3. </w:t>
      </w:r>
      <w:r w:rsidRPr="003577AD">
        <w:rPr>
          <w:b/>
          <w:bCs/>
        </w:rPr>
        <w:tab/>
        <w:t xml:space="preserve">Прогнозната стойност на поръчката. </w:t>
      </w:r>
    </w:p>
    <w:p w:rsidR="000430DC" w:rsidRPr="003577AD" w:rsidRDefault="000430DC">
      <w:pPr>
        <w:spacing w:after="78"/>
        <w:ind w:left="-15" w:right="180"/>
      </w:pPr>
      <w:r w:rsidRPr="003577AD">
        <w:t>Стойността на поръчката се изчислява в лева без ДДС и с ДДС (данък върху добавената стойност) и се предлага от участника в Ценовото му предложение</w:t>
      </w:r>
      <w:r w:rsidRPr="003577AD">
        <w:rPr>
          <w:b/>
          <w:bCs/>
        </w:rPr>
        <w:t xml:space="preserve"> Образец № 4</w:t>
      </w:r>
      <w:r w:rsidRPr="003577AD">
        <w:t>.</w:t>
      </w:r>
    </w:p>
    <w:p w:rsidR="000430DC" w:rsidRPr="003577AD" w:rsidRDefault="000430DC">
      <w:pPr>
        <w:spacing w:after="83"/>
        <w:ind w:left="-15" w:right="180"/>
      </w:pPr>
      <w:r w:rsidRPr="003577AD">
        <w:t xml:space="preserve">В стойността на договора за строителство се включват всички разходи, свързани с качественото и срочно изпълнение на поръчката в описания вид и обхват. </w:t>
      </w:r>
    </w:p>
    <w:p w:rsidR="000430DC" w:rsidRPr="003577AD" w:rsidRDefault="000430DC" w:rsidP="00634E41">
      <w:pPr>
        <w:spacing w:after="154" w:line="271" w:lineRule="auto"/>
        <w:ind w:left="-15" w:right="176" w:firstLine="708"/>
      </w:pPr>
      <w:r w:rsidRPr="00535B84">
        <w:rPr>
          <w:b/>
          <w:bCs/>
        </w:rPr>
        <w:t xml:space="preserve">Прогнозната стойност за изпълнение на предмета на поръчката е: </w:t>
      </w:r>
      <w:r w:rsidR="00083E89">
        <w:rPr>
          <w:b/>
          <w:bCs/>
        </w:rPr>
        <w:t>802512,0</w:t>
      </w:r>
      <w:r w:rsidRPr="00535B84">
        <w:rPr>
          <w:b/>
          <w:bCs/>
        </w:rPr>
        <w:t>0лв. (</w:t>
      </w:r>
      <w:r w:rsidR="00083E89">
        <w:rPr>
          <w:b/>
          <w:bCs/>
        </w:rPr>
        <w:t>осемстотин и две хиляди петстотин и дванадесет</w:t>
      </w:r>
      <w:r w:rsidRPr="00535B84">
        <w:rPr>
          <w:b/>
          <w:bCs/>
        </w:rPr>
        <w:t>) без ДДС.</w:t>
      </w:r>
    </w:p>
    <w:p w:rsidR="000430DC" w:rsidRPr="003577AD" w:rsidRDefault="000430DC" w:rsidP="00367911">
      <w:pPr>
        <w:spacing w:after="0" w:line="267" w:lineRule="auto"/>
        <w:ind w:left="-17" w:right="179" w:firstLine="709"/>
      </w:pPr>
      <w:r w:rsidRPr="003577AD">
        <w:rPr>
          <w:i/>
          <w:iCs/>
        </w:rPr>
        <w:lastRenderedPageBreak/>
        <w:t>Ценовото предложение на участниците не може да надхвърля горепосочената максимална обща стойност на обществената поръчка.</w:t>
      </w:r>
    </w:p>
    <w:p w:rsidR="000430DC" w:rsidRPr="003577AD" w:rsidRDefault="000430DC" w:rsidP="00367911">
      <w:pPr>
        <w:spacing w:after="0" w:line="267" w:lineRule="auto"/>
        <w:ind w:left="-17" w:right="179" w:firstLine="709"/>
      </w:pPr>
      <w:r w:rsidRPr="003577AD">
        <w:rPr>
          <w:i/>
          <w:iCs/>
        </w:rPr>
        <w:t xml:space="preserve">Оферти, надхвърлящи максималната стойност на поръчката, ще бъдат предложени за отстраняване, поради несъответствие с това предварително обявено условие. </w:t>
      </w:r>
    </w:p>
    <w:p w:rsidR="000430DC" w:rsidRPr="003577AD" w:rsidRDefault="000430DC" w:rsidP="00367911">
      <w:pPr>
        <w:spacing w:after="0"/>
        <w:ind w:left="-17" w:right="180" w:firstLine="709"/>
      </w:pPr>
      <w:r w:rsidRPr="003577AD">
        <w:t xml:space="preserve">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 </w:t>
      </w:r>
    </w:p>
    <w:p w:rsidR="000430DC" w:rsidRPr="003577AD" w:rsidRDefault="000430DC">
      <w:pPr>
        <w:spacing w:after="149" w:line="259" w:lineRule="auto"/>
        <w:ind w:left="708" w:right="0" w:firstLine="0"/>
        <w:jc w:val="left"/>
      </w:pPr>
    </w:p>
    <w:p w:rsidR="000430DC" w:rsidRPr="003577AD" w:rsidRDefault="000430DC" w:rsidP="003F6EAD">
      <w:pPr>
        <w:tabs>
          <w:tab w:val="center" w:pos="567"/>
          <w:tab w:val="center" w:pos="3303"/>
        </w:tabs>
        <w:spacing w:after="129" w:line="271" w:lineRule="auto"/>
        <w:ind w:left="284" w:right="0" w:firstLine="0"/>
        <w:jc w:val="left"/>
      </w:pPr>
      <w:r w:rsidRPr="003577AD">
        <w:rPr>
          <w:sz w:val="22"/>
          <w:szCs w:val="22"/>
        </w:rPr>
        <w:tab/>
      </w:r>
      <w:r w:rsidRPr="003577AD">
        <w:rPr>
          <w:b/>
          <w:bCs/>
        </w:rPr>
        <w:t xml:space="preserve">1.4. Финансиране и схема на плащане: </w:t>
      </w:r>
    </w:p>
    <w:p w:rsidR="000430DC" w:rsidRPr="003577AD" w:rsidRDefault="000430DC" w:rsidP="003F6EAD">
      <w:pPr>
        <w:pStyle w:val="a6"/>
        <w:spacing w:after="127" w:line="271" w:lineRule="auto"/>
        <w:ind w:left="709" w:right="176" w:firstLine="0"/>
      </w:pPr>
      <w:r w:rsidRPr="003577AD">
        <w:rPr>
          <w:b/>
          <w:bCs/>
        </w:rPr>
        <w:t xml:space="preserve">1.4.1. Финансиране </w:t>
      </w:r>
    </w:p>
    <w:p w:rsidR="000430DC" w:rsidRPr="003577AD" w:rsidRDefault="000430DC" w:rsidP="003577AD">
      <w:pPr>
        <w:spacing w:line="270" w:lineRule="auto"/>
        <w:ind w:left="-15" w:right="-12" w:firstLine="567"/>
      </w:pPr>
      <w:r w:rsidRPr="003577AD">
        <w:t>Настоящата процедура за обществена поръчка се финансира със заемни средства отпуснати на община Симеоновград чрез поемане на общински дълг съгласно решение № 194/23.10.2017г. на Общински съвет-Симеоновград и съгласно сключен договор с кредитна институция за финансиране на проекта.</w:t>
      </w:r>
    </w:p>
    <w:p w:rsidR="000430DC" w:rsidRPr="003577AD" w:rsidRDefault="000430DC" w:rsidP="00EA4C18">
      <w:pPr>
        <w:ind w:left="-15" w:right="180"/>
      </w:pPr>
    </w:p>
    <w:p w:rsidR="000430DC" w:rsidRPr="003577AD" w:rsidRDefault="000430DC" w:rsidP="00EA4C18">
      <w:pPr>
        <w:ind w:left="-15" w:right="180"/>
      </w:pPr>
      <w:r w:rsidRPr="003577AD">
        <w:rPr>
          <w:b/>
          <w:bCs/>
        </w:rPr>
        <w:t>1.4.2. Схемата на плащане е подробно разписана в проекта на договора за изпълнение на обществената поръчка.</w:t>
      </w:r>
    </w:p>
    <w:p w:rsidR="000430DC" w:rsidRPr="003577AD" w:rsidRDefault="000430DC">
      <w:pPr>
        <w:spacing w:after="125"/>
        <w:ind w:left="-15" w:right="180"/>
      </w:pPr>
      <w:r w:rsidRPr="003577AD">
        <w:t xml:space="preserve">За извършените СМР по договора, </w:t>
      </w:r>
      <w:r w:rsidRPr="003577AD">
        <w:rPr>
          <w:b/>
          <w:bCs/>
        </w:rPr>
        <w:t>Възложителят</w:t>
      </w:r>
      <w:r w:rsidRPr="003577AD">
        <w:t xml:space="preserve"> извършва плащания към </w:t>
      </w:r>
      <w:r w:rsidRPr="003577AD">
        <w:rPr>
          <w:b/>
          <w:bCs/>
        </w:rPr>
        <w:t xml:space="preserve">Изпълнителя </w:t>
      </w:r>
      <w:r w:rsidRPr="003577AD">
        <w:t>както следва:</w:t>
      </w:r>
    </w:p>
    <w:p w:rsidR="000430DC" w:rsidRPr="003577AD" w:rsidRDefault="000430DC" w:rsidP="00F34C16">
      <w:pPr>
        <w:spacing w:after="156"/>
        <w:ind w:left="-15" w:right="180" w:firstLine="982"/>
      </w:pPr>
      <w:r w:rsidRPr="003577AD">
        <w:rPr>
          <w:b/>
          <w:bCs/>
        </w:rPr>
        <w:t xml:space="preserve">1.4.2.1. </w:t>
      </w:r>
      <w:r w:rsidRPr="003577AD">
        <w:t xml:space="preserve">Авансово плащане в размер на </w:t>
      </w:r>
      <w:r>
        <w:rPr>
          <w:b/>
          <w:bCs/>
        </w:rPr>
        <w:t>30</w:t>
      </w:r>
      <w:r w:rsidRPr="003577AD">
        <w:rPr>
          <w:b/>
          <w:bCs/>
        </w:rPr>
        <w:t xml:space="preserve"> % (</w:t>
      </w:r>
      <w:r>
        <w:rPr>
          <w:b/>
          <w:bCs/>
        </w:rPr>
        <w:t>тридесет</w:t>
      </w:r>
      <w:r w:rsidRPr="003577AD">
        <w:rPr>
          <w:b/>
          <w:bCs/>
        </w:rPr>
        <w:t xml:space="preserve"> процента)</w:t>
      </w:r>
      <w:r w:rsidRPr="003577AD">
        <w:t xml:space="preserve"> от уговорено в договора възнаграждение, платимо в срок до </w:t>
      </w:r>
      <w:r>
        <w:t>10</w:t>
      </w:r>
      <w:r w:rsidRPr="003577AD">
        <w:t xml:space="preserve"> (</w:t>
      </w:r>
      <w:r>
        <w:t>десет</w:t>
      </w:r>
      <w:r w:rsidRPr="003577AD">
        <w:t>) календарни дни след подписване на Протокол обр. 2а за откриване на строителната площадка и определяне на строителна линия и ниво от Наредба № 3 от 2003 г. за съставяне на актове и протоколи по време на строителството и след представяне от Изпълнителя на следните документи: Оригинал на разходооправдателен документ за дължимата сума, съдържащ всички реквизити, съглас</w:t>
      </w:r>
      <w:r>
        <w:t xml:space="preserve">но българското законодателство и </w:t>
      </w:r>
      <w:r w:rsidRPr="003577AD">
        <w:t xml:space="preserve">съгласно изискванията на Закона за счетоводството.  </w:t>
      </w:r>
    </w:p>
    <w:p w:rsidR="000430DC" w:rsidRPr="003577AD" w:rsidRDefault="000430DC">
      <w:pPr>
        <w:spacing w:after="83"/>
        <w:ind w:left="-15" w:right="180" w:firstLine="567"/>
      </w:pPr>
      <w:r w:rsidRPr="003577AD">
        <w:t xml:space="preserve">Авансът се приспада от окончателното плащане дължимо от Възложителя на Изпълнителя. </w:t>
      </w:r>
    </w:p>
    <w:p w:rsidR="000430DC" w:rsidRPr="003577AD" w:rsidRDefault="000430DC">
      <w:pPr>
        <w:spacing w:after="143" w:line="259" w:lineRule="auto"/>
        <w:ind w:left="567" w:right="0" w:firstLine="0"/>
        <w:jc w:val="left"/>
      </w:pPr>
    </w:p>
    <w:p w:rsidR="000430DC" w:rsidRPr="00781CCB" w:rsidRDefault="000430DC" w:rsidP="00403457">
      <w:pPr>
        <w:spacing w:after="161" w:line="259" w:lineRule="auto"/>
        <w:ind w:left="567" w:right="178" w:firstLine="0"/>
      </w:pPr>
      <w:r w:rsidRPr="00781CCB">
        <w:rPr>
          <w:b/>
          <w:bCs/>
        </w:rPr>
        <w:t>1.4.2.2. Окончателно плащане</w:t>
      </w:r>
      <w:r w:rsidRPr="00781CCB">
        <w:t xml:space="preserve"> до размера на уговореното в договора възнаграждение, се извършва въз основа на следните документи:</w:t>
      </w:r>
    </w:p>
    <w:p w:rsidR="000430DC" w:rsidRPr="00781CCB" w:rsidRDefault="000430DC" w:rsidP="00781CCB">
      <w:pPr>
        <w:numPr>
          <w:ilvl w:val="0"/>
          <w:numId w:val="3"/>
        </w:numPr>
        <w:spacing w:after="153"/>
        <w:ind w:right="180" w:hanging="360"/>
      </w:pPr>
      <w:r w:rsidRPr="00781CCB">
        <w:t>Констативен акт за установяване годността за приемане на строежа (</w:t>
      </w:r>
      <w:r w:rsidRPr="00781CCB">
        <w:rPr>
          <w:i/>
          <w:iCs/>
        </w:rPr>
        <w:t>Приложение № 15 към чл.7, ал.3, т.15 от Наредба № 3/31.07.2003 г.</w:t>
      </w:r>
      <w:r w:rsidRPr="00781CCB">
        <w:t xml:space="preserve">); </w:t>
      </w:r>
    </w:p>
    <w:p w:rsidR="000430DC" w:rsidRPr="00781CCB" w:rsidRDefault="000430DC" w:rsidP="00781CCB">
      <w:pPr>
        <w:numPr>
          <w:ilvl w:val="0"/>
          <w:numId w:val="3"/>
        </w:numPr>
        <w:ind w:right="180" w:hanging="360"/>
      </w:pPr>
      <w:r w:rsidRPr="00781CCB">
        <w:t xml:space="preserve">Оригинал на разходооправдателен документ за дължимата сума, съдържащ всички реквизити, съгласно българското законодателство, и текста </w:t>
      </w:r>
      <w:r w:rsidRPr="00781CCB">
        <w:rPr>
          <w:i/>
          <w:iCs/>
        </w:rPr>
        <w:t>„Разходът е по ……………….</w:t>
      </w:r>
      <w:r w:rsidR="00E86BC1">
        <w:rPr>
          <w:i/>
          <w:iCs/>
        </w:rPr>
        <w:t>“</w:t>
      </w:r>
      <w:r w:rsidRPr="00781CCB">
        <w:t xml:space="preserve">, оформен съгласно изискванията на Закона за счетоводството, която се издава от </w:t>
      </w:r>
      <w:r w:rsidRPr="00781CCB">
        <w:rPr>
          <w:b/>
          <w:bCs/>
        </w:rPr>
        <w:t>ИЗПЪЛНИТЕЛЯ</w:t>
      </w:r>
      <w:r w:rsidRPr="00781CCB">
        <w:t xml:space="preserve"> след одобрение на всички горепосочени документи от страна на </w:t>
      </w:r>
      <w:r w:rsidRPr="00781CCB">
        <w:rPr>
          <w:b/>
          <w:bCs/>
        </w:rPr>
        <w:t>ВЪЗОЖИТЕЛЯ.</w:t>
      </w:r>
    </w:p>
    <w:p w:rsidR="000430DC" w:rsidRPr="003577AD" w:rsidRDefault="000430DC" w:rsidP="00AF5A09">
      <w:pPr>
        <w:ind w:left="-15" w:right="180" w:firstLine="0"/>
      </w:pPr>
      <w:r w:rsidRPr="003577AD">
        <w:lastRenderedPageBreak/>
        <w:t xml:space="preserve">Окончателното плащане се извършва в срок от </w:t>
      </w:r>
      <w:r>
        <w:t xml:space="preserve">14 </w:t>
      </w:r>
      <w:r w:rsidRPr="003577AD">
        <w:t>(</w:t>
      </w:r>
      <w:r>
        <w:t>четиринадесет</w:t>
      </w:r>
      <w:r w:rsidRPr="003577AD">
        <w:t xml:space="preserve">) календарни дни от одобрението от страна на Възложителя на фактура за окончателното плащане и гореизброените в т. 1.4.2.3. документи.  </w:t>
      </w:r>
    </w:p>
    <w:p w:rsidR="000430DC" w:rsidRPr="003577AD" w:rsidRDefault="000430DC" w:rsidP="00F34C16">
      <w:pPr>
        <w:spacing w:after="143" w:line="259" w:lineRule="auto"/>
        <w:ind w:left="708" w:right="0" w:firstLine="0"/>
        <w:jc w:val="left"/>
      </w:pPr>
      <w:r w:rsidRPr="003577AD">
        <w:rPr>
          <w:b/>
          <w:bCs/>
        </w:rPr>
        <w:t>1.5. Мотиви за избор на процедурата</w:t>
      </w:r>
      <w:r w:rsidRPr="003577AD">
        <w:t xml:space="preserve">:  </w:t>
      </w:r>
    </w:p>
    <w:p w:rsidR="000430DC" w:rsidRPr="003577AD" w:rsidRDefault="000430DC">
      <w:pPr>
        <w:ind w:left="-15" w:right="180" w:firstLine="567"/>
      </w:pPr>
      <w:r w:rsidRPr="003577AD">
        <w:t xml:space="preserve">Съгласно разпоредбата на чл.20, ал.2, т.1 от ЗОП, когато планираната за провеждане поръчка за строителство е с прогнозна стойност в диапазона от 270 000 лева без ДДС до 5 000 000 лева без ДДС, Възложителят прилага процедурите по чл. 18, ал.1, т. 12 или т. 13 на ЗОП. </w:t>
      </w:r>
    </w:p>
    <w:p w:rsidR="000430DC" w:rsidRPr="00A16156" w:rsidRDefault="000430DC" w:rsidP="00A16156">
      <w:pPr>
        <w:spacing w:after="154" w:line="271" w:lineRule="auto"/>
        <w:ind w:left="-15" w:right="176" w:firstLine="708"/>
      </w:pPr>
      <w:r w:rsidRPr="003577AD">
        <w:t>В случая, прогнозната стойност на на</w:t>
      </w:r>
      <w:r w:rsidR="00B4091A">
        <w:t xml:space="preserve">стоящата обществена поръчка е </w:t>
      </w:r>
      <w:r w:rsidR="00A16156" w:rsidRPr="00A16156">
        <w:rPr>
          <w:bCs/>
        </w:rPr>
        <w:t>802512,00лв. (осемстотин и две хиляди петстотин и дванадесет</w:t>
      </w:r>
      <w:r w:rsidR="00A16156">
        <w:rPr>
          <w:bCs/>
        </w:rPr>
        <w:t xml:space="preserve">) без ДДС </w:t>
      </w:r>
      <w:r w:rsidRPr="003577AD">
        <w:t xml:space="preserve"> и предвид обстоятелството, че не са налице основания за провеждане на „пряко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По този начин се гарантира публичността при възлагане на настоящата обществена поръчка, респ. прозрачността при разходването на финансовите средства по проекта. С цел осигуряване на максимална публичност и постигане на най-добрите за Възложителя условия, настоящата обществена поръчка се възлага именно по посочения вид процедура. </w:t>
      </w:r>
    </w:p>
    <w:p w:rsidR="000430DC" w:rsidRPr="003577AD" w:rsidRDefault="000430DC">
      <w:pPr>
        <w:spacing w:after="0" w:line="259" w:lineRule="auto"/>
        <w:ind w:left="567" w:right="0" w:firstLine="0"/>
        <w:jc w:val="left"/>
      </w:pPr>
    </w:p>
    <w:p w:rsidR="000430DC" w:rsidRPr="003577AD" w:rsidRDefault="000430DC" w:rsidP="000529C1">
      <w:pPr>
        <w:spacing w:after="151" w:line="259" w:lineRule="auto"/>
        <w:ind w:left="567" w:right="0" w:firstLine="0"/>
        <w:jc w:val="left"/>
        <w:rPr>
          <w:b/>
          <w:bCs/>
        </w:rPr>
      </w:pPr>
      <w:r w:rsidRPr="003577AD">
        <w:rPr>
          <w:b/>
          <w:bCs/>
        </w:rPr>
        <w:t xml:space="preserve">1.6. Възможност за представяне на варианти в офертите </w:t>
      </w:r>
    </w:p>
    <w:p w:rsidR="000430DC" w:rsidRPr="003577AD" w:rsidRDefault="000430DC" w:rsidP="000529C1">
      <w:pPr>
        <w:spacing w:after="151" w:line="259" w:lineRule="auto"/>
        <w:ind w:left="567" w:right="0" w:firstLine="0"/>
        <w:jc w:val="left"/>
      </w:pPr>
      <w:r w:rsidRPr="003577AD">
        <w:rPr>
          <w:b/>
          <w:bCs/>
        </w:rPr>
        <w:t xml:space="preserve"> Не се допускат варианти в офертите. </w:t>
      </w:r>
    </w:p>
    <w:p w:rsidR="000430DC" w:rsidRPr="003577AD" w:rsidRDefault="000430DC">
      <w:pPr>
        <w:spacing w:after="0" w:line="259" w:lineRule="auto"/>
        <w:ind w:right="0" w:firstLine="0"/>
        <w:jc w:val="left"/>
      </w:pPr>
    </w:p>
    <w:p w:rsidR="000430DC" w:rsidRPr="003577AD" w:rsidRDefault="000430DC" w:rsidP="000529C1">
      <w:pPr>
        <w:spacing w:after="150" w:line="259" w:lineRule="auto"/>
        <w:ind w:right="0" w:firstLine="567"/>
        <w:jc w:val="left"/>
      </w:pPr>
      <w:r w:rsidRPr="003577AD">
        <w:rPr>
          <w:b/>
          <w:bCs/>
        </w:rPr>
        <w:t xml:space="preserve">1.7. Място и срок за изпълнение на поръчката </w:t>
      </w:r>
    </w:p>
    <w:p w:rsidR="000430DC" w:rsidRPr="003577AD" w:rsidRDefault="000430DC">
      <w:pPr>
        <w:spacing w:after="164"/>
        <w:ind w:left="567" w:right="180" w:firstLine="0"/>
      </w:pPr>
      <w:r w:rsidRPr="003577AD">
        <w:t>Място за изпълнение на поръчката е територията на град Симеоновград</w:t>
      </w:r>
      <w:r>
        <w:t xml:space="preserve"> -</w:t>
      </w:r>
      <w:r w:rsidRPr="003577AD">
        <w:t xml:space="preserve"> ул. “ Сан Стефано”.</w:t>
      </w:r>
    </w:p>
    <w:p w:rsidR="000430DC" w:rsidRPr="003577AD" w:rsidRDefault="000430DC">
      <w:pPr>
        <w:spacing w:line="271" w:lineRule="auto"/>
        <w:ind w:left="577" w:right="176" w:hanging="10"/>
      </w:pPr>
      <w:r w:rsidRPr="003577AD">
        <w:rPr>
          <w:b/>
          <w:bCs/>
        </w:rPr>
        <w:t>1.8. Срок за изпълнение на поръчката:</w:t>
      </w:r>
      <w:r w:rsidRPr="00952998">
        <w:t>до 70 календарни дни от подписване на Протокол обр. 2а за откриване на строителната площадка и определяне на строителна линия и ниво от Наредба № 3 от 2003 г. за съставяне на актове и протоколи по време на строителството</w:t>
      </w:r>
    </w:p>
    <w:p w:rsidR="000430DC" w:rsidRPr="003577AD" w:rsidRDefault="000430DC" w:rsidP="0000585E">
      <w:pPr>
        <w:spacing w:after="85"/>
        <w:ind w:left="-15" w:right="180" w:firstLine="582"/>
        <w:rPr>
          <w:b/>
          <w:bCs/>
        </w:rPr>
      </w:pPr>
      <w:r w:rsidRPr="003577AD">
        <w:rPr>
          <w:b/>
          <w:bCs/>
        </w:rPr>
        <w:t xml:space="preserve">Срокът за изпълнение на всички видове СМР по предмета на поръчката </w:t>
      </w:r>
      <w:r w:rsidRPr="003577AD">
        <w:t xml:space="preserve">е по предложение на участника. Участникът в своето </w:t>
      </w:r>
      <w:r w:rsidRPr="003577AD">
        <w:rPr>
          <w:b/>
          <w:bCs/>
        </w:rPr>
        <w:t>„Техническо предложение”</w:t>
      </w:r>
      <w:r w:rsidRPr="003577AD">
        <w:t xml:space="preserve">- </w:t>
      </w:r>
      <w:r w:rsidRPr="003577AD">
        <w:rPr>
          <w:b/>
          <w:bCs/>
        </w:rPr>
        <w:t>Образец № 3</w:t>
      </w:r>
      <w:r w:rsidRPr="003577AD">
        <w:t>,следва да предложи срок за изпълнение на поръчката в календарни дни</w:t>
      </w:r>
      <w:r w:rsidRPr="003577AD">
        <w:rPr>
          <w:b/>
          <w:bCs/>
        </w:rPr>
        <w:t xml:space="preserve">, </w:t>
      </w:r>
      <w:r w:rsidRPr="003577AD">
        <w:t xml:space="preserve">който </w:t>
      </w:r>
      <w:r w:rsidRPr="00952998">
        <w:rPr>
          <w:b/>
          <w:bCs/>
        </w:rPr>
        <w:t>ПОДЛЕЖИ на оценка съгласно методиката за оценка на офертите.</w:t>
      </w:r>
    </w:p>
    <w:p w:rsidR="000430DC" w:rsidRPr="003577AD" w:rsidRDefault="000430DC" w:rsidP="00EB0475">
      <w:pPr>
        <w:spacing w:after="84"/>
        <w:ind w:right="57" w:firstLine="567"/>
      </w:pPr>
      <w:r w:rsidRPr="003577AD">
        <w:t xml:space="preserve">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строежа(Приложение №15 към чл. 7, ал. 3, т. 15 </w:t>
      </w:r>
      <w:r w:rsidRPr="003577AD">
        <w:lastRenderedPageBreak/>
        <w:t xml:space="preserve">от Наредба № 3 от 31 юли 2003 г. за съставяне на актове и протоколи по време на строителството). </w:t>
      </w:r>
    </w:p>
    <w:p w:rsidR="000430DC" w:rsidRPr="003577AD" w:rsidRDefault="000430DC" w:rsidP="00EB0475">
      <w:pPr>
        <w:spacing w:after="29" w:line="268" w:lineRule="auto"/>
        <w:ind w:right="57"/>
      </w:pPr>
      <w:r w:rsidRPr="00952998">
        <w:t>Възложителят е определил максимален срок за изпълнение на предвидените СМР до</w:t>
      </w:r>
      <w:r w:rsidRPr="00952998">
        <w:rPr>
          <w:b/>
          <w:bCs/>
        </w:rPr>
        <w:t xml:space="preserve"> 70 календарни дни </w:t>
      </w:r>
      <w:r w:rsidRPr="00952998">
        <w:t xml:space="preserve">, като този срок се явява максимален срок за офериране от участниците при подаване на оферта за участие и минимален срок за изпълнение на СМР от </w:t>
      </w:r>
      <w:r w:rsidRPr="00952998">
        <w:rPr>
          <w:b/>
          <w:bCs/>
        </w:rPr>
        <w:t>30 календарни дни</w:t>
      </w:r>
      <w:r w:rsidRPr="00952998">
        <w:t>, като този срок се явява минимален срок за офериране от участниците при подаване на оферта за участие.</w:t>
      </w:r>
    </w:p>
    <w:p w:rsidR="000430DC" w:rsidRPr="003577AD" w:rsidRDefault="000430DC" w:rsidP="00EB0475">
      <w:pPr>
        <w:spacing w:after="110" w:line="280" w:lineRule="auto"/>
        <w:ind w:right="57" w:firstLine="567"/>
      </w:pPr>
      <w:r w:rsidRPr="003577AD">
        <w:rPr>
          <w:b/>
          <w:bCs/>
          <w:i/>
          <w:iCs/>
          <w:u w:val="single" w:color="000000"/>
        </w:rPr>
        <w:t>Забележка:</w:t>
      </w:r>
      <w:r w:rsidRPr="003577AD">
        <w:rPr>
          <w:b/>
          <w:bCs/>
          <w:i/>
          <w:iCs/>
        </w:rPr>
        <w:t xml:space="preserve"> Участниците, които предложат срок за изпълнение на поръчката по-дълъг от поставения максимален срок и по-кратък от поставения минимален срок, ще  бъдат отстранявани от по-нататъшно участие в процедурата. </w:t>
      </w:r>
    </w:p>
    <w:p w:rsidR="000430DC" w:rsidRPr="003577AD" w:rsidRDefault="000430DC">
      <w:pPr>
        <w:spacing w:after="0" w:line="259" w:lineRule="auto"/>
        <w:ind w:right="0" w:firstLine="0"/>
        <w:jc w:val="left"/>
        <w:rPr>
          <w:sz w:val="12"/>
          <w:szCs w:val="12"/>
        </w:rPr>
      </w:pPr>
    </w:p>
    <w:p w:rsidR="000430DC" w:rsidRPr="003577AD" w:rsidRDefault="000430DC" w:rsidP="00533210">
      <w:pPr>
        <w:spacing w:after="0" w:line="240" w:lineRule="auto"/>
        <w:ind w:right="0" w:firstLine="0"/>
        <w:jc w:val="left"/>
      </w:pPr>
      <w:r w:rsidRPr="003577AD">
        <w:rPr>
          <w:sz w:val="22"/>
          <w:szCs w:val="22"/>
        </w:rPr>
        <w:tab/>
      </w:r>
      <w:r w:rsidRPr="003577AD">
        <w:rPr>
          <w:b/>
          <w:bCs/>
        </w:rPr>
        <w:t xml:space="preserve">1.9. </w:t>
      </w:r>
      <w:r w:rsidRPr="003577AD">
        <w:rPr>
          <w:b/>
          <w:bCs/>
        </w:rPr>
        <w:tab/>
        <w:t>Изисквания</w:t>
      </w:r>
      <w:r w:rsidRPr="003577AD">
        <w:t xml:space="preserve">: </w:t>
      </w:r>
      <w:r w:rsidRPr="003577AD">
        <w:rPr>
          <w:b/>
          <w:bCs/>
        </w:rPr>
        <w:t>Материали и услуги, които се осигуряват от Изпълнителя:</w:t>
      </w:r>
    </w:p>
    <w:p w:rsidR="000430DC" w:rsidRPr="003577AD" w:rsidRDefault="000430DC" w:rsidP="00781CCB">
      <w:pPr>
        <w:numPr>
          <w:ilvl w:val="0"/>
          <w:numId w:val="4"/>
        </w:numPr>
        <w:spacing w:after="0" w:line="240" w:lineRule="auto"/>
        <w:ind w:left="0" w:right="180" w:firstLine="360"/>
      </w:pPr>
      <w:r w:rsidRPr="003577AD">
        <w:t xml:space="preserve">Всякакви необходими материали и/или услуги, свързани с изпълнението на дейностите и постигането на резултатите, заложени в Техническата спецификация, следва да бъдат включени в предложената цена от участника. </w:t>
      </w:r>
    </w:p>
    <w:p w:rsidR="000430DC" w:rsidRPr="003577AD" w:rsidRDefault="000430DC" w:rsidP="00781CCB">
      <w:pPr>
        <w:numPr>
          <w:ilvl w:val="0"/>
          <w:numId w:val="4"/>
        </w:numPr>
        <w:spacing w:after="0" w:line="240" w:lineRule="auto"/>
        <w:ind w:left="0" w:right="180" w:firstLine="360"/>
      </w:pPr>
      <w:r w:rsidRPr="003577AD">
        <w:t xml:space="preserve">Изпълнителят трябва да разполага със специализирана техника за извършване на необходимите дейности по предмета на поръчката. </w:t>
      </w:r>
    </w:p>
    <w:p w:rsidR="000430DC" w:rsidRDefault="000430DC" w:rsidP="00781CCB">
      <w:pPr>
        <w:numPr>
          <w:ilvl w:val="0"/>
          <w:numId w:val="4"/>
        </w:numPr>
        <w:spacing w:after="0" w:line="240" w:lineRule="auto"/>
        <w:ind w:left="0" w:right="180" w:firstLine="360"/>
      </w:pPr>
      <w:r w:rsidRPr="003577AD">
        <w:t xml:space="preserve">При изпълнението на всички дейности по обществената поръчка ще се спазват изисквания за публичност и комуникация, съгласно Регламент (ЕК) 1303/2013 г., Приложение ІІ от Регламент за изпълнение (ЕС) № 821/2014 на Комисията.  </w:t>
      </w:r>
    </w:p>
    <w:p w:rsidR="000430DC" w:rsidRPr="003577AD" w:rsidRDefault="000430DC" w:rsidP="005733D8">
      <w:pPr>
        <w:spacing w:after="0" w:line="240" w:lineRule="auto"/>
        <w:ind w:left="360" w:right="180" w:firstLine="0"/>
      </w:pPr>
    </w:p>
    <w:p w:rsidR="000430DC" w:rsidRPr="003577AD" w:rsidRDefault="000430DC" w:rsidP="00002B2B">
      <w:pPr>
        <w:spacing w:after="32" w:line="259" w:lineRule="auto"/>
        <w:ind w:right="0" w:firstLine="0"/>
        <w:jc w:val="center"/>
      </w:pPr>
      <w:r w:rsidRPr="003577AD">
        <w:rPr>
          <w:b/>
          <w:bCs/>
          <w:u w:val="single"/>
        </w:rPr>
        <w:t>РАЗДЕЛ III.</w:t>
      </w:r>
      <w:r w:rsidRPr="003577AD">
        <w:rPr>
          <w:b/>
          <w:bCs/>
        </w:rPr>
        <w:t xml:space="preserve">  ТЕХНИЧЕСКА СПЕЦИФИКАЦИЯ</w:t>
      </w:r>
    </w:p>
    <w:p w:rsidR="000430DC" w:rsidRPr="003577AD" w:rsidRDefault="000430DC">
      <w:pPr>
        <w:spacing w:after="32" w:line="259" w:lineRule="auto"/>
        <w:ind w:left="720" w:right="0" w:firstLine="0"/>
        <w:jc w:val="left"/>
      </w:pPr>
    </w:p>
    <w:p w:rsidR="00C57B80" w:rsidRPr="003577AD" w:rsidRDefault="000430DC" w:rsidP="00C57B80">
      <w:pPr>
        <w:spacing w:after="0" w:line="259" w:lineRule="auto"/>
        <w:ind w:right="0" w:firstLine="0"/>
        <w:jc w:val="left"/>
        <w:rPr>
          <w:b/>
          <w:bCs/>
        </w:rPr>
      </w:pPr>
      <w:r w:rsidRPr="005733D8">
        <w:rPr>
          <w:color w:val="auto"/>
          <w:lang w:eastAsia="en-US"/>
        </w:rPr>
        <w:t xml:space="preserve">Изпълнение на СМР на обект: </w:t>
      </w:r>
      <w:r w:rsidR="00C57B80" w:rsidRPr="00C57B80">
        <w:rPr>
          <w:b/>
          <w:bCs/>
        </w:rPr>
        <w:t>„Реконструкция и рехаб</w:t>
      </w:r>
      <w:r w:rsidR="00C57B80">
        <w:rPr>
          <w:b/>
          <w:bCs/>
        </w:rPr>
        <w:t xml:space="preserve">илитация на ул. “ Сан Стефано” </w:t>
      </w:r>
      <w:r w:rsidR="00C57B80" w:rsidRPr="00C57B80">
        <w:rPr>
          <w:b/>
          <w:bCs/>
        </w:rPr>
        <w:t xml:space="preserve"> гр. Симеоновград“</w:t>
      </w:r>
    </w:p>
    <w:p w:rsidR="000430DC" w:rsidRPr="005733D8" w:rsidRDefault="000430DC" w:rsidP="00C57B80">
      <w:pPr>
        <w:spacing w:after="0" w:line="240" w:lineRule="auto"/>
        <w:ind w:right="0" w:firstLine="0"/>
        <w:jc w:val="left"/>
        <w:rPr>
          <w:b/>
          <w:bCs/>
          <w:color w:val="auto"/>
          <w:lang w:val="ru-RU" w:eastAsia="en-US"/>
        </w:rPr>
      </w:pPr>
    </w:p>
    <w:p w:rsidR="000430DC" w:rsidRPr="005733D8" w:rsidRDefault="000430DC" w:rsidP="005733D8">
      <w:pPr>
        <w:suppressAutoHyphens/>
        <w:spacing w:after="0" w:line="240" w:lineRule="auto"/>
        <w:ind w:right="0" w:firstLine="708"/>
        <w:rPr>
          <w:color w:val="auto"/>
          <w:lang w:eastAsia="ar-SA"/>
        </w:rPr>
      </w:pPr>
      <w:r w:rsidRPr="005733D8">
        <w:rPr>
          <w:color w:val="auto"/>
          <w:lang w:eastAsia="ar-SA"/>
        </w:rPr>
        <w:t xml:space="preserve">В изпълнение на разпоредбата на </w:t>
      </w:r>
      <w:r w:rsidRPr="005733D8">
        <w:rPr>
          <w:b/>
          <w:bCs/>
          <w:color w:val="auto"/>
          <w:lang w:eastAsia="ar-SA"/>
        </w:rPr>
        <w:t xml:space="preserve">чл. 48 ал. 2 от ЗОП да се счита добавено "или еквивалент" </w:t>
      </w:r>
      <w:r w:rsidRPr="005733D8">
        <w:rPr>
          <w:color w:val="auto"/>
          <w:lang w:eastAsia="ar-SA"/>
        </w:rPr>
        <w:t>навсякъде, където в документацията по настоящата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Ако някъде има посочен: конкретен модел, търговска марка, тип, патент, произход, производство или др., възложителя на основание чл. 50 ал. 1 от ЗОП ще приеме всяка оферта, когато участникът докаже с всеки относим документ, че предложеното от него решение отговаря по еквивалентен начин на изискванията, определени в техническите спецификации.</w:t>
      </w:r>
    </w:p>
    <w:p w:rsidR="000430DC" w:rsidRPr="005733D8" w:rsidRDefault="000430DC" w:rsidP="005733D8">
      <w:pPr>
        <w:widowControl w:val="0"/>
        <w:spacing w:after="0" w:line="240" w:lineRule="auto"/>
        <w:ind w:right="0" w:firstLine="708"/>
        <w:rPr>
          <w:color w:val="auto"/>
          <w:spacing w:val="-3"/>
          <w:lang w:val="ru-RU"/>
        </w:rPr>
      </w:pPr>
      <w:r w:rsidRPr="005733D8">
        <w:rPr>
          <w:color w:val="auto"/>
          <w:spacing w:val="-3"/>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 и да са с качество, отговарящо на гаранционните условия. Не се допуска изпълнение с нестандартни материали.</w:t>
      </w:r>
    </w:p>
    <w:p w:rsidR="000430DC" w:rsidRPr="005733D8" w:rsidRDefault="000430DC" w:rsidP="005733D8">
      <w:pPr>
        <w:widowControl w:val="0"/>
        <w:spacing w:after="0" w:line="240" w:lineRule="auto"/>
        <w:ind w:right="0" w:firstLine="708"/>
        <w:rPr>
          <w:color w:val="auto"/>
          <w:spacing w:val="-3"/>
          <w:lang w:val="ru-RU"/>
        </w:rPr>
      </w:pPr>
    </w:p>
    <w:p w:rsidR="00C57B80" w:rsidRPr="00C57B80" w:rsidRDefault="000430DC" w:rsidP="00C57B80">
      <w:pPr>
        <w:spacing w:after="0" w:line="259" w:lineRule="auto"/>
        <w:ind w:right="0" w:firstLine="0"/>
        <w:jc w:val="left"/>
        <w:rPr>
          <w:bCs/>
        </w:rPr>
      </w:pPr>
      <w:r w:rsidRPr="005733D8">
        <w:rPr>
          <w:color w:val="auto"/>
          <w:lang w:eastAsia="ar-SA"/>
        </w:rPr>
        <w:t>Предмет</w:t>
      </w:r>
      <w:r w:rsidRPr="005733D8">
        <w:rPr>
          <w:color w:val="auto"/>
          <w:lang w:eastAsia="en-US"/>
        </w:rPr>
        <w:t xml:space="preserve"> на обществена поръчка</w:t>
      </w:r>
      <w:r w:rsidR="00C57B80">
        <w:rPr>
          <w:color w:val="auto"/>
          <w:lang w:eastAsia="en-US"/>
        </w:rPr>
        <w:t>:</w:t>
      </w:r>
      <w:r w:rsidRPr="005733D8">
        <w:rPr>
          <w:color w:val="auto"/>
          <w:lang w:eastAsia="en-US"/>
        </w:rPr>
        <w:t xml:space="preserve"> </w:t>
      </w:r>
      <w:r w:rsidR="00C57B80" w:rsidRPr="00C57B80">
        <w:rPr>
          <w:bCs/>
        </w:rPr>
        <w:t>„Реконструкция и рехаб</w:t>
      </w:r>
      <w:r w:rsidR="00C57B80">
        <w:rPr>
          <w:bCs/>
        </w:rPr>
        <w:t xml:space="preserve">илитация на ул. “ Сан Стефано” </w:t>
      </w:r>
      <w:r w:rsidR="00C57B80" w:rsidRPr="00C57B80">
        <w:rPr>
          <w:bCs/>
        </w:rPr>
        <w:t xml:space="preserve"> гр. Симеоновград“</w:t>
      </w:r>
    </w:p>
    <w:p w:rsidR="000430DC" w:rsidRPr="005733D8" w:rsidRDefault="000430DC" w:rsidP="00C57B80">
      <w:pPr>
        <w:spacing w:after="0" w:line="240" w:lineRule="auto"/>
        <w:ind w:right="0" w:firstLine="708"/>
        <w:rPr>
          <w:color w:val="auto"/>
          <w:spacing w:val="-3"/>
        </w:rPr>
      </w:pPr>
    </w:p>
    <w:p w:rsidR="000430DC" w:rsidRPr="005733D8" w:rsidRDefault="000430DC" w:rsidP="005733D8">
      <w:pPr>
        <w:widowControl w:val="0"/>
        <w:spacing w:after="0" w:line="240" w:lineRule="auto"/>
        <w:ind w:right="0" w:firstLine="708"/>
        <w:rPr>
          <w:color w:val="auto"/>
          <w:spacing w:val="-3"/>
        </w:rPr>
      </w:pPr>
    </w:p>
    <w:p w:rsidR="000430DC" w:rsidRPr="005733D8" w:rsidRDefault="000430DC" w:rsidP="005733D8">
      <w:pPr>
        <w:widowControl w:val="0"/>
        <w:spacing w:after="0" w:line="240" w:lineRule="auto"/>
        <w:ind w:right="0" w:firstLine="708"/>
        <w:rPr>
          <w:b/>
          <w:bCs/>
          <w:color w:val="auto"/>
          <w:spacing w:val="-3"/>
        </w:rPr>
      </w:pPr>
      <w:r w:rsidRPr="005733D8">
        <w:rPr>
          <w:b/>
          <w:bCs/>
          <w:color w:val="auto"/>
          <w:spacing w:val="-3"/>
        </w:rPr>
        <w:lastRenderedPageBreak/>
        <w:t>I. Описание и цел на обекта, включен в предмета на обществената поръчка</w:t>
      </w:r>
    </w:p>
    <w:p w:rsidR="000430DC" w:rsidRPr="005733D8" w:rsidRDefault="000430DC" w:rsidP="005733D8">
      <w:pPr>
        <w:widowControl w:val="0"/>
        <w:spacing w:after="0" w:line="240" w:lineRule="auto"/>
        <w:ind w:right="0" w:firstLine="708"/>
        <w:rPr>
          <w:b/>
          <w:bCs/>
          <w:color w:val="auto"/>
          <w:spacing w:val="-3"/>
        </w:rPr>
      </w:pPr>
    </w:p>
    <w:p w:rsidR="000430DC" w:rsidRPr="005733D8" w:rsidRDefault="000430DC" w:rsidP="005733D8">
      <w:pPr>
        <w:autoSpaceDE w:val="0"/>
        <w:autoSpaceDN w:val="0"/>
        <w:adjustRightInd w:val="0"/>
        <w:spacing w:after="0" w:line="240" w:lineRule="auto"/>
        <w:ind w:right="0" w:firstLine="708"/>
        <w:rPr>
          <w:color w:val="auto"/>
          <w:spacing w:val="-3"/>
        </w:rPr>
      </w:pPr>
      <w:r w:rsidRPr="005733D8">
        <w:rPr>
          <w:color w:val="auto"/>
          <w:spacing w:val="-3"/>
          <w:shd w:val="clear" w:color="auto" w:fill="FFFFFF"/>
        </w:rPr>
        <w:t xml:space="preserve">Проектът </w:t>
      </w:r>
      <w:r w:rsidRPr="005733D8">
        <w:rPr>
          <w:color w:val="auto"/>
          <w:spacing w:val="-3"/>
        </w:rPr>
        <w:t>„</w:t>
      </w:r>
      <w:r w:rsidRPr="005733D8">
        <w:rPr>
          <w:color w:val="auto"/>
          <w:lang w:eastAsia="en-US"/>
        </w:rPr>
        <w:t>Рехабилитация и реконструкция на участък от улица „Сан Стефано</w:t>
      </w:r>
      <w:r w:rsidRPr="005733D8">
        <w:rPr>
          <w:color w:val="auto"/>
          <w:spacing w:val="-3"/>
        </w:rPr>
        <w:t xml:space="preserve">” </w:t>
      </w:r>
      <w:r w:rsidRPr="005733D8">
        <w:rPr>
          <w:color w:val="auto"/>
          <w:lang w:eastAsia="en-US"/>
        </w:rPr>
        <w:t>в град Симеоновград, Област Хасково”</w:t>
      </w:r>
      <w:r w:rsidRPr="005733D8">
        <w:rPr>
          <w:color w:val="auto"/>
          <w:spacing w:val="-3"/>
          <w:shd w:val="clear" w:color="auto" w:fill="FFFFFF"/>
        </w:rPr>
        <w:t xml:space="preserve">има за обща цел да се подобри модерна, здравословна и функционална техническа инфраструктура на територията на град Симеоновград. </w:t>
      </w:r>
      <w:r w:rsidRPr="005733D8">
        <w:rPr>
          <w:color w:val="auto"/>
          <w:spacing w:val="-3"/>
        </w:rPr>
        <w:t xml:space="preserve">Основната необходимост от реконструкцията и </w:t>
      </w:r>
      <w:r w:rsidRPr="0094720E">
        <w:rPr>
          <w:color w:val="auto"/>
          <w:spacing w:val="-3"/>
        </w:rPr>
        <w:t>рехабилитацията на улицата е</w:t>
      </w:r>
      <w:r w:rsidR="007C14C2">
        <w:rPr>
          <w:color w:val="auto"/>
          <w:spacing w:val="-3"/>
        </w:rPr>
        <w:t xml:space="preserve"> </w:t>
      </w:r>
      <w:r w:rsidRPr="0094720E">
        <w:rPr>
          <w:iCs/>
          <w:lang w:val="ru-RU" w:eastAsia="en-US"/>
        </w:rPr>
        <w:t>незадоволителното и компрометирано състояние на пътната настилка</w:t>
      </w:r>
      <w:r w:rsidRPr="0094720E">
        <w:rPr>
          <w:lang w:val="ru-RU" w:eastAsia="en-US"/>
        </w:rPr>
        <w:t xml:space="preserve">, проблеми с </w:t>
      </w:r>
      <w:r w:rsidRPr="0094720E">
        <w:rPr>
          <w:color w:val="auto"/>
          <w:spacing w:val="-3"/>
        </w:rPr>
        <w:t>отводняването и лошото състояние на прилежащата инфраструктура. Проектната разработката</w:t>
      </w:r>
      <w:r w:rsidRPr="005733D8">
        <w:rPr>
          <w:color w:val="auto"/>
          <w:spacing w:val="-3"/>
        </w:rPr>
        <w:t xml:space="preserve"> има за цел обезпечаване на експлоатационните показатели на пътната конструкция с оглед осигуряване условия за безопасност на движението и добро отводняване на пътя и не на последно място възможността да бъде естетично и архитектурно оформено уличното пространство като част от постигането на синергичен ефект в облика на зоната.</w:t>
      </w:r>
    </w:p>
    <w:p w:rsidR="000430DC" w:rsidRPr="005733D8" w:rsidRDefault="000430DC" w:rsidP="005733D8">
      <w:pPr>
        <w:spacing w:after="0" w:line="240" w:lineRule="auto"/>
        <w:ind w:right="22" w:firstLine="0"/>
        <w:rPr>
          <w:color w:val="FF0000"/>
          <w:lang w:eastAsia="en-US"/>
        </w:rPr>
      </w:pPr>
    </w:p>
    <w:p w:rsidR="000430DC" w:rsidRPr="005733D8" w:rsidRDefault="000430DC" w:rsidP="005733D8">
      <w:pPr>
        <w:tabs>
          <w:tab w:val="left" w:pos="709"/>
        </w:tabs>
        <w:spacing w:after="0" w:line="276" w:lineRule="auto"/>
        <w:ind w:right="0" w:firstLine="709"/>
        <w:rPr>
          <w:color w:val="auto"/>
          <w:spacing w:val="-3"/>
        </w:rPr>
      </w:pPr>
      <w:r w:rsidRPr="005733D8">
        <w:rPr>
          <w:b/>
          <w:bCs/>
          <w:color w:val="auto"/>
          <w:lang w:val="en-US" w:eastAsia="en-US"/>
        </w:rPr>
        <w:t>II</w:t>
      </w:r>
      <w:r w:rsidRPr="00C16AEB">
        <w:rPr>
          <w:b/>
          <w:bCs/>
          <w:color w:val="auto"/>
          <w:lang w:val="ru-RU" w:eastAsia="en-US"/>
        </w:rPr>
        <w:t xml:space="preserve">. Съществуващо положение: </w:t>
      </w:r>
      <w:r w:rsidRPr="005733D8">
        <w:rPr>
          <w:color w:val="auto"/>
          <w:spacing w:val="-3"/>
        </w:rPr>
        <w:t xml:space="preserve">Участъкът от ул. „Сан Стефано“ преминава в      регулацията на гр. Симеоновград, в пределите на кв. Злати дол. Улицата е с асфалтова настилка, пътната конструкция е изградена преди повече от 30 години, като в по-голямата си част износващият пласт е напукан, с множество недопустими деформации и разрушения. Наблюдава се разрушения в асфалтовото покритие, като на места се открива трошено-каменната пътна основа, върху която са положени асфалтовите пластове. Съществуващата настилка не осигурява добро отводняване и отвеждане на водите до съществуващите отводнителни съоръжения, което от своя страна съчетано с натоварването от превозни средства е предпоставка за задържането на вода върху платното за движение, компрометиране в основните пластове на пътната конструкция и създаване на предпоставки за пътно-транспортни произшествия. Тротоарната настилка е от бетонови плочи и е в много лошо експлоатационно състояние. Организацията на движението е с влошена безопасност, поради лошото състояние на уличната настилка и тротоарите, липсва хоризонтална маркировка, а вертикалната сигнализация е недостатъчна и се нуждае от обновяване. Според функционалното си предназначение разглежданата улица се класифицира като събирателна улица, което е определящо за нейните технически характеристики. </w:t>
      </w:r>
    </w:p>
    <w:p w:rsidR="000430DC" w:rsidRPr="00C16AEB" w:rsidRDefault="000430DC" w:rsidP="005733D8">
      <w:pPr>
        <w:spacing w:after="120" w:line="276" w:lineRule="auto"/>
        <w:ind w:right="0" w:firstLine="709"/>
        <w:rPr>
          <w:rFonts w:ascii="Arial" w:hAnsi="Arial" w:cs="Arial"/>
          <w:color w:val="auto"/>
          <w:lang w:val="ru-RU" w:eastAsia="en-US"/>
        </w:rPr>
      </w:pPr>
    </w:p>
    <w:p w:rsidR="000430DC" w:rsidRPr="005733D8" w:rsidRDefault="000430DC" w:rsidP="005733D8">
      <w:pPr>
        <w:widowControl w:val="0"/>
        <w:spacing w:after="0" w:line="240" w:lineRule="auto"/>
        <w:ind w:right="0" w:firstLine="708"/>
        <w:rPr>
          <w:b/>
          <w:bCs/>
          <w:color w:val="auto"/>
          <w:spacing w:val="-3"/>
        </w:rPr>
      </w:pPr>
      <w:r w:rsidRPr="005733D8">
        <w:rPr>
          <w:b/>
          <w:bCs/>
          <w:color w:val="auto"/>
          <w:spacing w:val="-3"/>
        </w:rPr>
        <w:t>II</w:t>
      </w:r>
      <w:r w:rsidRPr="005733D8">
        <w:rPr>
          <w:b/>
          <w:bCs/>
          <w:color w:val="auto"/>
          <w:spacing w:val="-3"/>
          <w:lang w:val="en-US"/>
        </w:rPr>
        <w:t>I</w:t>
      </w:r>
      <w:r w:rsidRPr="005733D8">
        <w:rPr>
          <w:b/>
          <w:bCs/>
          <w:color w:val="auto"/>
          <w:spacing w:val="-3"/>
        </w:rPr>
        <w:t>: Специфични цели, обем и съдържание на проекта:</w:t>
      </w:r>
    </w:p>
    <w:p w:rsidR="000430DC" w:rsidRPr="005733D8" w:rsidRDefault="000430DC" w:rsidP="005733D8">
      <w:pPr>
        <w:widowControl w:val="0"/>
        <w:spacing w:after="0" w:line="240" w:lineRule="auto"/>
        <w:ind w:right="0" w:firstLine="708"/>
        <w:rPr>
          <w:b/>
          <w:bCs/>
          <w:color w:val="auto"/>
          <w:spacing w:val="-3"/>
          <w:u w:val="single"/>
        </w:rPr>
      </w:pPr>
    </w:p>
    <w:p w:rsidR="000430DC" w:rsidRPr="005733D8" w:rsidRDefault="000430DC" w:rsidP="005733D8">
      <w:pPr>
        <w:spacing w:after="0" w:line="240" w:lineRule="auto"/>
        <w:ind w:right="22" w:firstLine="708"/>
        <w:rPr>
          <w:color w:val="auto"/>
          <w:lang w:eastAsia="en-US"/>
        </w:rPr>
      </w:pPr>
      <w:r w:rsidRPr="005733D8">
        <w:rPr>
          <w:color w:val="auto"/>
          <w:lang w:eastAsia="en-US"/>
        </w:rPr>
        <w:t>Дължината на участъка от улица „Сан Стефано“ предмет на настоящата обществена поръчка е 979м. С оглед на това, че пътното платно е силно амортизирано се налага в по-голямата</w:t>
      </w:r>
      <w:r w:rsidR="007C14C2">
        <w:rPr>
          <w:color w:val="auto"/>
          <w:lang w:eastAsia="en-US"/>
        </w:rPr>
        <w:t xml:space="preserve"> </w:t>
      </w:r>
      <w:r w:rsidRPr="005733D8">
        <w:rPr>
          <w:color w:val="auto"/>
          <w:lang w:eastAsia="en-US"/>
        </w:rPr>
        <w:t>си част пътната настилка да бъде цялосто подменена, като нивелетното решение е съобразено със съществуващата регулация, прилежащите имоти и пресечните й улици. Запазва се двустранния напречен наклон, като надлъжните наклони варират с възможно най-малки нивелетни разлики. Предвиден е цялостен ремонт на тротоарното пространство и подмяна на бордюрите. В участъка ще бъде положена нова хоризонтална маркировка и пътни знаци. Предвижда се направа на нови дъждоприемни оттоци.</w:t>
      </w:r>
    </w:p>
    <w:p w:rsidR="000430DC" w:rsidRPr="005733D8" w:rsidRDefault="000430DC" w:rsidP="005733D8">
      <w:pPr>
        <w:autoSpaceDE w:val="0"/>
        <w:autoSpaceDN w:val="0"/>
        <w:adjustRightInd w:val="0"/>
        <w:spacing w:after="0" w:line="240" w:lineRule="auto"/>
        <w:ind w:right="0" w:firstLine="708"/>
        <w:rPr>
          <w:b/>
          <w:bCs/>
          <w:color w:val="auto"/>
          <w:lang w:eastAsia="en-US"/>
        </w:rPr>
      </w:pPr>
    </w:p>
    <w:p w:rsidR="000430DC" w:rsidRPr="005733D8" w:rsidRDefault="000430DC" w:rsidP="005733D8">
      <w:pPr>
        <w:autoSpaceDE w:val="0"/>
        <w:autoSpaceDN w:val="0"/>
        <w:adjustRightInd w:val="0"/>
        <w:spacing w:after="0" w:line="240" w:lineRule="auto"/>
        <w:ind w:right="0" w:firstLine="708"/>
        <w:rPr>
          <w:b/>
          <w:bCs/>
          <w:color w:val="auto"/>
          <w:lang w:eastAsia="en-US"/>
        </w:rPr>
      </w:pPr>
      <w:r w:rsidRPr="005733D8">
        <w:rPr>
          <w:b/>
          <w:bCs/>
          <w:color w:val="auto"/>
          <w:u w:val="single"/>
          <w:lang w:eastAsia="en-US"/>
        </w:rPr>
        <w:t>ОПИСАНИЕ НА ВИДОВЕТЕ РАБОТИ, ПРЕДМЕТ НА ПОРЪЧКАТА</w:t>
      </w:r>
      <w:r w:rsidRPr="005733D8">
        <w:rPr>
          <w:b/>
          <w:bCs/>
          <w:color w:val="auto"/>
          <w:lang w:eastAsia="en-US"/>
        </w:rPr>
        <w:t>:</w:t>
      </w:r>
    </w:p>
    <w:p w:rsidR="000430DC" w:rsidRPr="005733D8" w:rsidRDefault="000430DC" w:rsidP="005733D8">
      <w:pPr>
        <w:autoSpaceDE w:val="0"/>
        <w:autoSpaceDN w:val="0"/>
        <w:adjustRightInd w:val="0"/>
        <w:spacing w:after="0" w:line="240" w:lineRule="auto"/>
        <w:ind w:right="0" w:firstLine="708"/>
        <w:rPr>
          <w:b/>
          <w:bCs/>
          <w:color w:val="auto"/>
          <w:lang w:eastAsia="en-US"/>
        </w:rPr>
      </w:pPr>
    </w:p>
    <w:p w:rsidR="000430DC" w:rsidRPr="007317EA" w:rsidRDefault="000430DC" w:rsidP="005733D8">
      <w:pPr>
        <w:autoSpaceDE w:val="0"/>
        <w:autoSpaceDN w:val="0"/>
        <w:adjustRightInd w:val="0"/>
        <w:spacing w:after="0" w:line="240" w:lineRule="auto"/>
        <w:ind w:right="0" w:firstLine="708"/>
        <w:rPr>
          <w:b/>
          <w:bCs/>
          <w:color w:val="auto"/>
          <w:lang w:eastAsia="en-US"/>
        </w:rPr>
      </w:pPr>
    </w:p>
    <w:tbl>
      <w:tblPr>
        <w:tblW w:w="9620" w:type="dxa"/>
        <w:tblInd w:w="-68" w:type="dxa"/>
        <w:tblCellMar>
          <w:left w:w="70" w:type="dxa"/>
          <w:right w:w="70" w:type="dxa"/>
        </w:tblCellMar>
        <w:tblLook w:val="00A0"/>
      </w:tblPr>
      <w:tblGrid>
        <w:gridCol w:w="960"/>
        <w:gridCol w:w="5740"/>
        <w:gridCol w:w="1167"/>
        <w:gridCol w:w="1960"/>
      </w:tblGrid>
      <w:tr w:rsidR="000430DC" w:rsidRPr="007317EA">
        <w:trPr>
          <w:trHeight w:val="255"/>
        </w:trPr>
        <w:tc>
          <w:tcPr>
            <w:tcW w:w="9620" w:type="dxa"/>
            <w:gridSpan w:val="4"/>
            <w:tcBorders>
              <w:top w:val="single" w:sz="4" w:space="0" w:color="auto"/>
              <w:left w:val="single" w:sz="4" w:space="0" w:color="auto"/>
              <w:bottom w:val="single" w:sz="4" w:space="0" w:color="auto"/>
              <w:right w:val="single" w:sz="4" w:space="0" w:color="auto"/>
            </w:tcBorders>
            <w:shd w:val="clear" w:color="FFFFCC" w:fill="FFFF99"/>
            <w:vAlign w:val="center"/>
          </w:tcPr>
          <w:p w:rsidR="000430DC" w:rsidRPr="007317EA" w:rsidRDefault="000430DC" w:rsidP="005733D8">
            <w:pPr>
              <w:spacing w:after="0" w:line="240" w:lineRule="auto"/>
              <w:ind w:right="0" w:firstLine="0"/>
              <w:jc w:val="left"/>
              <w:rPr>
                <w:b/>
                <w:bCs/>
                <w:color w:val="auto"/>
              </w:rPr>
            </w:pPr>
            <w:r w:rsidRPr="00C16AEB">
              <w:rPr>
                <w:b/>
                <w:bCs/>
                <w:color w:val="auto"/>
                <w:lang w:val="ru-RU" w:eastAsia="en-US"/>
              </w:rPr>
              <w:lastRenderedPageBreak/>
              <w:t>Име на възложител: Община Симеоновград</w:t>
            </w:r>
          </w:p>
        </w:tc>
      </w:tr>
      <w:tr w:rsidR="000430DC" w:rsidRPr="007317EA">
        <w:trPr>
          <w:trHeight w:val="855"/>
        </w:trPr>
        <w:tc>
          <w:tcPr>
            <w:tcW w:w="9620" w:type="dxa"/>
            <w:gridSpan w:val="4"/>
            <w:tcBorders>
              <w:top w:val="single" w:sz="4" w:space="0" w:color="auto"/>
              <w:left w:val="single" w:sz="4" w:space="0" w:color="auto"/>
              <w:bottom w:val="single" w:sz="4" w:space="0" w:color="auto"/>
              <w:right w:val="single" w:sz="4" w:space="0" w:color="auto"/>
            </w:tcBorders>
            <w:shd w:val="clear" w:color="FFFFCC" w:fill="FFFF99"/>
            <w:vAlign w:val="center"/>
          </w:tcPr>
          <w:p w:rsidR="000430DC" w:rsidRPr="007317EA" w:rsidRDefault="000430DC" w:rsidP="00C57B80">
            <w:pPr>
              <w:spacing w:after="0" w:line="240" w:lineRule="auto"/>
              <w:ind w:right="0" w:firstLine="0"/>
              <w:jc w:val="left"/>
              <w:rPr>
                <w:b/>
                <w:bCs/>
                <w:color w:val="auto"/>
                <w:lang w:val="en-US" w:eastAsia="en-US"/>
              </w:rPr>
            </w:pPr>
            <w:r w:rsidRPr="00C16AEB">
              <w:rPr>
                <w:b/>
                <w:bCs/>
                <w:color w:val="auto"/>
                <w:lang w:val="ru-RU" w:eastAsia="en-US"/>
              </w:rPr>
              <w:t xml:space="preserve">Име на проекта: „Реконструкция и рехабилитация на ул. </w:t>
            </w:r>
            <w:r w:rsidRPr="007317EA">
              <w:rPr>
                <w:b/>
                <w:bCs/>
                <w:color w:val="auto"/>
                <w:lang w:val="en-US" w:eastAsia="en-US"/>
              </w:rPr>
              <w:t>"Сан Стефано", гр. Симеоновград "</w:t>
            </w:r>
          </w:p>
        </w:tc>
      </w:tr>
      <w:tr w:rsidR="000430DC" w:rsidRPr="007317EA">
        <w:trPr>
          <w:trHeight w:val="276"/>
        </w:trPr>
        <w:tc>
          <w:tcPr>
            <w:tcW w:w="960" w:type="dxa"/>
            <w:vMerge w:val="restart"/>
            <w:tcBorders>
              <w:top w:val="nil"/>
              <w:left w:val="single" w:sz="4" w:space="0" w:color="auto"/>
              <w:bottom w:val="single" w:sz="4" w:space="0" w:color="auto"/>
              <w:right w:val="single" w:sz="4" w:space="0" w:color="auto"/>
            </w:tcBorders>
            <w:shd w:val="clear" w:color="CCCCFF" w:fill="C0C0C0"/>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 по ред</w:t>
            </w:r>
          </w:p>
        </w:tc>
        <w:tc>
          <w:tcPr>
            <w:tcW w:w="5740" w:type="dxa"/>
            <w:vMerge w:val="restart"/>
            <w:tcBorders>
              <w:top w:val="nil"/>
              <w:left w:val="single" w:sz="4" w:space="0" w:color="auto"/>
              <w:bottom w:val="single" w:sz="4" w:space="0" w:color="auto"/>
              <w:right w:val="single" w:sz="4" w:space="0" w:color="auto"/>
            </w:tcBorders>
            <w:shd w:val="clear" w:color="CCCCFF" w:fill="C0C0C0"/>
            <w:vAlign w:val="center"/>
          </w:tcPr>
          <w:p w:rsidR="000430DC" w:rsidRPr="00C16AEB" w:rsidRDefault="000430DC" w:rsidP="005733D8">
            <w:pPr>
              <w:spacing w:after="0" w:line="240" w:lineRule="auto"/>
              <w:ind w:right="0" w:firstLine="0"/>
              <w:jc w:val="center"/>
              <w:rPr>
                <w:b/>
                <w:bCs/>
                <w:color w:val="auto"/>
                <w:lang w:val="ru-RU" w:eastAsia="en-US"/>
              </w:rPr>
            </w:pPr>
            <w:r w:rsidRPr="00C16AEB">
              <w:rPr>
                <w:b/>
                <w:bCs/>
                <w:color w:val="auto"/>
                <w:lang w:val="ru-RU" w:eastAsia="en-US"/>
              </w:rPr>
              <w:t>Описание на строително-монтажни работи</w:t>
            </w:r>
          </w:p>
        </w:tc>
        <w:tc>
          <w:tcPr>
            <w:tcW w:w="960" w:type="dxa"/>
            <w:vMerge w:val="restart"/>
            <w:tcBorders>
              <w:top w:val="nil"/>
              <w:left w:val="single" w:sz="4" w:space="0" w:color="auto"/>
              <w:bottom w:val="single" w:sz="4" w:space="0" w:color="auto"/>
              <w:right w:val="single" w:sz="4" w:space="0" w:color="auto"/>
            </w:tcBorders>
            <w:shd w:val="clear" w:color="CCCCFF" w:fill="C0C0C0"/>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Ед.мярка</w:t>
            </w:r>
          </w:p>
        </w:tc>
        <w:tc>
          <w:tcPr>
            <w:tcW w:w="1960" w:type="dxa"/>
            <w:vMerge w:val="restart"/>
            <w:tcBorders>
              <w:top w:val="nil"/>
              <w:left w:val="single" w:sz="4" w:space="0" w:color="auto"/>
              <w:bottom w:val="single" w:sz="4" w:space="0" w:color="auto"/>
              <w:right w:val="single" w:sz="4" w:space="0" w:color="auto"/>
            </w:tcBorders>
            <w:shd w:val="clear" w:color="CCCCFF" w:fill="C0C0C0"/>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Количество</w:t>
            </w:r>
          </w:p>
        </w:tc>
      </w:tr>
      <w:tr w:rsidR="000430DC" w:rsidRPr="007317EA">
        <w:trPr>
          <w:trHeight w:val="276"/>
        </w:trPr>
        <w:tc>
          <w:tcPr>
            <w:tcW w:w="960" w:type="dxa"/>
            <w:vMerge/>
            <w:tcBorders>
              <w:top w:val="nil"/>
              <w:left w:val="single" w:sz="4" w:space="0" w:color="auto"/>
              <w:bottom w:val="single" w:sz="4" w:space="0" w:color="auto"/>
              <w:right w:val="single" w:sz="4" w:space="0" w:color="auto"/>
            </w:tcBorders>
            <w:vAlign w:val="center"/>
          </w:tcPr>
          <w:p w:rsidR="000430DC" w:rsidRPr="007317EA" w:rsidRDefault="000430DC" w:rsidP="005733D8">
            <w:pPr>
              <w:spacing w:after="0" w:line="240" w:lineRule="auto"/>
              <w:ind w:right="0" w:firstLine="0"/>
              <w:jc w:val="left"/>
              <w:rPr>
                <w:b/>
                <w:bCs/>
                <w:color w:val="auto"/>
                <w:lang w:val="en-US" w:eastAsia="en-US"/>
              </w:rPr>
            </w:pPr>
          </w:p>
        </w:tc>
        <w:tc>
          <w:tcPr>
            <w:tcW w:w="5740" w:type="dxa"/>
            <w:vMerge/>
            <w:tcBorders>
              <w:top w:val="nil"/>
              <w:left w:val="single" w:sz="4" w:space="0" w:color="auto"/>
              <w:bottom w:val="single" w:sz="4" w:space="0" w:color="auto"/>
              <w:right w:val="single" w:sz="4" w:space="0" w:color="auto"/>
            </w:tcBorders>
            <w:vAlign w:val="center"/>
          </w:tcPr>
          <w:p w:rsidR="000430DC" w:rsidRPr="007317EA" w:rsidRDefault="000430DC" w:rsidP="005733D8">
            <w:pPr>
              <w:spacing w:after="0" w:line="240" w:lineRule="auto"/>
              <w:ind w:right="0" w:firstLine="0"/>
              <w:jc w:val="left"/>
              <w:rPr>
                <w:b/>
                <w:bCs/>
                <w:color w:val="auto"/>
                <w:lang w:val="en-US" w:eastAsia="en-US"/>
              </w:rPr>
            </w:pPr>
          </w:p>
        </w:tc>
        <w:tc>
          <w:tcPr>
            <w:tcW w:w="960" w:type="dxa"/>
            <w:vMerge/>
            <w:tcBorders>
              <w:top w:val="nil"/>
              <w:left w:val="single" w:sz="4" w:space="0" w:color="auto"/>
              <w:bottom w:val="single" w:sz="4" w:space="0" w:color="auto"/>
              <w:right w:val="single" w:sz="4" w:space="0" w:color="auto"/>
            </w:tcBorders>
            <w:vAlign w:val="center"/>
          </w:tcPr>
          <w:p w:rsidR="000430DC" w:rsidRPr="007317EA" w:rsidRDefault="000430DC" w:rsidP="005733D8">
            <w:pPr>
              <w:spacing w:after="0" w:line="240" w:lineRule="auto"/>
              <w:ind w:right="0" w:firstLine="0"/>
              <w:jc w:val="left"/>
              <w:rPr>
                <w:b/>
                <w:bCs/>
                <w:color w:val="auto"/>
                <w:lang w:val="en-US" w:eastAsia="en-US"/>
              </w:rPr>
            </w:pPr>
          </w:p>
        </w:tc>
        <w:tc>
          <w:tcPr>
            <w:tcW w:w="1960" w:type="dxa"/>
            <w:vMerge/>
            <w:tcBorders>
              <w:top w:val="nil"/>
              <w:left w:val="single" w:sz="4" w:space="0" w:color="auto"/>
              <w:bottom w:val="single" w:sz="4" w:space="0" w:color="auto"/>
              <w:right w:val="single" w:sz="4" w:space="0" w:color="auto"/>
            </w:tcBorders>
            <w:vAlign w:val="center"/>
          </w:tcPr>
          <w:p w:rsidR="000430DC" w:rsidRPr="007317EA" w:rsidRDefault="000430DC" w:rsidP="005733D8">
            <w:pPr>
              <w:spacing w:after="0" w:line="240" w:lineRule="auto"/>
              <w:ind w:right="0" w:firstLine="0"/>
              <w:jc w:val="left"/>
              <w:rPr>
                <w:b/>
                <w:bCs/>
                <w:color w:val="auto"/>
                <w:lang w:val="en-US" w:eastAsia="en-US"/>
              </w:rPr>
            </w:pPr>
          </w:p>
        </w:tc>
      </w:tr>
      <w:tr w:rsidR="000430DC" w:rsidRPr="007317EA">
        <w:trPr>
          <w:trHeight w:val="255"/>
        </w:trPr>
        <w:tc>
          <w:tcPr>
            <w:tcW w:w="960" w:type="dxa"/>
            <w:tcBorders>
              <w:top w:val="nil"/>
              <w:left w:val="single" w:sz="4" w:space="0" w:color="auto"/>
              <w:bottom w:val="single" w:sz="4" w:space="0" w:color="auto"/>
              <w:right w:val="single" w:sz="4" w:space="0" w:color="auto"/>
            </w:tcBorders>
            <w:shd w:val="clear" w:color="CCCCFF" w:fill="C0C0C0"/>
            <w:vAlign w:val="center"/>
          </w:tcPr>
          <w:p w:rsidR="000430DC" w:rsidRPr="007317EA" w:rsidRDefault="000430DC" w:rsidP="005733D8">
            <w:pPr>
              <w:spacing w:after="0" w:line="240" w:lineRule="auto"/>
              <w:ind w:right="0" w:firstLine="0"/>
              <w:jc w:val="center"/>
              <w:rPr>
                <w:b/>
                <w:bCs/>
                <w:i/>
                <w:iCs/>
                <w:color w:val="auto"/>
                <w:lang w:val="en-US" w:eastAsia="en-US"/>
              </w:rPr>
            </w:pPr>
            <w:r w:rsidRPr="007317EA">
              <w:rPr>
                <w:b/>
                <w:bCs/>
                <w:i/>
                <w:iCs/>
                <w:color w:val="auto"/>
                <w:lang w:val="en-US" w:eastAsia="en-US"/>
              </w:rPr>
              <w:t>1</w:t>
            </w:r>
          </w:p>
        </w:tc>
        <w:tc>
          <w:tcPr>
            <w:tcW w:w="5740" w:type="dxa"/>
            <w:tcBorders>
              <w:top w:val="nil"/>
              <w:left w:val="nil"/>
              <w:bottom w:val="nil"/>
              <w:right w:val="single" w:sz="4" w:space="0" w:color="auto"/>
            </w:tcBorders>
            <w:shd w:val="clear" w:color="CCCCFF" w:fill="C0C0C0"/>
            <w:vAlign w:val="center"/>
          </w:tcPr>
          <w:p w:rsidR="000430DC" w:rsidRPr="007317EA" w:rsidRDefault="000430DC" w:rsidP="005733D8">
            <w:pPr>
              <w:spacing w:after="0" w:line="240" w:lineRule="auto"/>
              <w:ind w:right="0" w:firstLine="0"/>
              <w:jc w:val="center"/>
              <w:rPr>
                <w:b/>
                <w:bCs/>
                <w:i/>
                <w:iCs/>
                <w:color w:val="auto"/>
                <w:lang w:val="en-US" w:eastAsia="en-US"/>
              </w:rPr>
            </w:pPr>
            <w:r w:rsidRPr="007317EA">
              <w:rPr>
                <w:b/>
                <w:bCs/>
                <w:i/>
                <w:iCs/>
                <w:color w:val="auto"/>
                <w:lang w:val="en-US" w:eastAsia="en-US"/>
              </w:rPr>
              <w:t>2</w:t>
            </w:r>
          </w:p>
        </w:tc>
        <w:tc>
          <w:tcPr>
            <w:tcW w:w="960" w:type="dxa"/>
            <w:tcBorders>
              <w:top w:val="nil"/>
              <w:left w:val="nil"/>
              <w:bottom w:val="single" w:sz="4" w:space="0" w:color="auto"/>
              <w:right w:val="single" w:sz="4" w:space="0" w:color="auto"/>
            </w:tcBorders>
            <w:shd w:val="clear" w:color="CCCCFF" w:fill="C0C0C0"/>
            <w:vAlign w:val="center"/>
          </w:tcPr>
          <w:p w:rsidR="000430DC" w:rsidRPr="007317EA" w:rsidRDefault="000430DC" w:rsidP="005733D8">
            <w:pPr>
              <w:spacing w:after="0" w:line="240" w:lineRule="auto"/>
              <w:ind w:right="0" w:firstLine="0"/>
              <w:jc w:val="center"/>
              <w:rPr>
                <w:b/>
                <w:bCs/>
                <w:i/>
                <w:iCs/>
                <w:color w:val="auto"/>
                <w:lang w:val="en-US" w:eastAsia="en-US"/>
              </w:rPr>
            </w:pPr>
            <w:r w:rsidRPr="007317EA">
              <w:rPr>
                <w:b/>
                <w:bCs/>
                <w:i/>
                <w:iCs/>
                <w:color w:val="auto"/>
                <w:lang w:val="en-US" w:eastAsia="en-US"/>
              </w:rPr>
              <w:t>3</w:t>
            </w:r>
          </w:p>
        </w:tc>
        <w:tc>
          <w:tcPr>
            <w:tcW w:w="1960" w:type="dxa"/>
            <w:tcBorders>
              <w:top w:val="nil"/>
              <w:left w:val="nil"/>
              <w:bottom w:val="single" w:sz="4" w:space="0" w:color="auto"/>
              <w:right w:val="single" w:sz="4" w:space="0" w:color="auto"/>
            </w:tcBorders>
            <w:shd w:val="clear" w:color="CCCCFF" w:fill="C0C0C0"/>
            <w:vAlign w:val="center"/>
          </w:tcPr>
          <w:p w:rsidR="000430DC" w:rsidRPr="007317EA" w:rsidRDefault="000430DC" w:rsidP="005733D8">
            <w:pPr>
              <w:spacing w:after="0" w:line="240" w:lineRule="auto"/>
              <w:ind w:right="0" w:firstLine="0"/>
              <w:jc w:val="center"/>
              <w:rPr>
                <w:b/>
                <w:bCs/>
                <w:i/>
                <w:iCs/>
                <w:color w:val="auto"/>
                <w:lang w:val="en-US" w:eastAsia="en-US"/>
              </w:rPr>
            </w:pPr>
            <w:r w:rsidRPr="007317EA">
              <w:rPr>
                <w:b/>
                <w:bCs/>
                <w:i/>
                <w:iCs/>
                <w:color w:val="auto"/>
                <w:lang w:val="en-US" w:eastAsia="en-US"/>
              </w:rPr>
              <w:t>4</w:t>
            </w:r>
          </w:p>
        </w:tc>
      </w:tr>
      <w:tr w:rsidR="000430DC" w:rsidRPr="007317EA">
        <w:trPr>
          <w:trHeight w:val="315"/>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5740" w:type="dxa"/>
            <w:tcBorders>
              <w:top w:val="single" w:sz="4" w:space="0" w:color="auto"/>
              <w:left w:val="nil"/>
              <w:bottom w:val="single" w:sz="4" w:space="0" w:color="auto"/>
              <w:right w:val="single" w:sz="4" w:space="0" w:color="auto"/>
            </w:tcBorders>
            <w:shd w:val="clear" w:color="000000" w:fill="FFFFFF"/>
            <w:noWrap/>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Улична настилка</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315"/>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b/>
                <w:bCs/>
                <w:color w:val="auto"/>
                <w:u w:val="single"/>
                <w:lang w:val="en-US" w:eastAsia="en-US"/>
              </w:rPr>
            </w:pPr>
            <w:r w:rsidRPr="007317EA">
              <w:rPr>
                <w:b/>
                <w:bCs/>
                <w:color w:val="auto"/>
                <w:u w:val="single"/>
                <w:lang w:val="en-US" w:eastAsia="en-US"/>
              </w:rPr>
              <w:t> </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b/>
                <w:bCs/>
                <w:color w:val="auto"/>
                <w:lang w:val="en-US" w:eastAsia="en-US"/>
              </w:rPr>
            </w:pPr>
            <w:r w:rsidRPr="007317EA">
              <w:rPr>
                <w:b/>
                <w:bCs/>
                <w:color w:val="auto"/>
                <w:lang w:val="en-US" w:eastAsia="en-US"/>
              </w:rPr>
              <w:t>Земни работи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96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color w:val="auto"/>
                <w:lang w:val="en-US" w:eastAsia="en-US"/>
              </w:rPr>
            </w:pPr>
            <w:r w:rsidRPr="00C16AEB">
              <w:rPr>
                <w:color w:val="auto"/>
                <w:lang w:val="ru-RU" w:eastAsia="en-US"/>
              </w:rPr>
              <w:t xml:space="preserve">Разваляне на съществуваща асфалтобетонова настилка, включително изкопаване, натоварване, транспортиране на 5км. </w:t>
            </w:r>
            <w:r w:rsidRPr="007317EA">
              <w:rPr>
                <w:color w:val="auto"/>
                <w:lang w:val="en-US" w:eastAsia="en-US"/>
              </w:rPr>
              <w:t>Разстояние, разтоварване на депо и оформянето му</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276.00</w:t>
            </w:r>
          </w:p>
        </w:tc>
      </w:tr>
      <w:tr w:rsidR="000430DC" w:rsidRPr="007317EA">
        <w:trPr>
          <w:trHeight w:val="765"/>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color w:val="auto"/>
                <w:lang w:val="en-US" w:eastAsia="en-US"/>
              </w:rPr>
            </w:pPr>
            <w:r w:rsidRPr="00C16AEB">
              <w:rPr>
                <w:color w:val="auto"/>
                <w:lang w:val="ru-RU" w:eastAsia="en-US"/>
              </w:rPr>
              <w:t xml:space="preserve">Разваляне на съществуваща трошенокаменна настилка, включително изкопаване, натоварване, транспортиране на 5км. </w:t>
            </w:r>
            <w:r w:rsidRPr="007317EA">
              <w:rPr>
                <w:color w:val="auto"/>
                <w:lang w:val="en-US" w:eastAsia="en-US"/>
              </w:rPr>
              <w:t>Разстояние, разтоварване на депо и оформянето му</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3517.00</w:t>
            </w:r>
          </w:p>
        </w:tc>
      </w:tr>
      <w:tr w:rsidR="000430DC" w:rsidRPr="007317EA">
        <w:trPr>
          <w:trHeight w:val="315"/>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 </w:t>
            </w:r>
          </w:p>
        </w:tc>
        <w:tc>
          <w:tcPr>
            <w:tcW w:w="5740" w:type="dxa"/>
            <w:tcBorders>
              <w:top w:val="nil"/>
              <w:left w:val="nil"/>
              <w:bottom w:val="nil"/>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b/>
                <w:bCs/>
                <w:color w:val="auto"/>
                <w:lang w:eastAsia="en-US"/>
              </w:rPr>
            </w:pPr>
            <w:r w:rsidRPr="007317EA">
              <w:rPr>
                <w:b/>
                <w:bCs/>
                <w:color w:val="auto"/>
                <w:lang w:eastAsia="en-US"/>
              </w:rPr>
              <w:t>Пътни работи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66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3</w:t>
            </w:r>
          </w:p>
        </w:tc>
        <w:tc>
          <w:tcPr>
            <w:tcW w:w="5740" w:type="dxa"/>
            <w:tcBorders>
              <w:top w:val="single" w:sz="4" w:space="0" w:color="auto"/>
              <w:left w:val="nil"/>
              <w:bottom w:val="nil"/>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Направа основа от пътна настилка от нефракционен скален материал 0-63мм</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3100.00</w:t>
            </w:r>
          </w:p>
        </w:tc>
      </w:tr>
      <w:tr w:rsidR="000430DC" w:rsidRPr="007317EA">
        <w:trPr>
          <w:trHeight w:val="315"/>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 </w:t>
            </w:r>
          </w:p>
        </w:tc>
        <w:tc>
          <w:tcPr>
            <w:tcW w:w="5740" w:type="dxa"/>
            <w:tcBorders>
              <w:top w:val="single" w:sz="4" w:space="0" w:color="auto"/>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b/>
                <w:bCs/>
                <w:color w:val="auto"/>
                <w:lang w:val="en-US" w:eastAsia="en-US"/>
              </w:rPr>
            </w:pPr>
            <w:r w:rsidRPr="007317EA">
              <w:rPr>
                <w:b/>
                <w:bCs/>
                <w:color w:val="auto"/>
                <w:lang w:val="en-US" w:eastAsia="en-US"/>
              </w:rPr>
              <w:t xml:space="preserve"> Асфалтови работи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51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4</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Направа на подосновен пласт от битумизиран трошен камък</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551.00</w:t>
            </w:r>
          </w:p>
        </w:tc>
      </w:tr>
      <w:tr w:rsidR="000430DC" w:rsidRPr="007317EA">
        <w:trPr>
          <w:trHeight w:val="51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5</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Доставка, полагане и уплътняване на неплътен асфалтобетон - 4 см.</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тона</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669.00</w:t>
            </w:r>
          </w:p>
        </w:tc>
      </w:tr>
      <w:tr w:rsidR="000430DC" w:rsidRPr="007317EA">
        <w:trPr>
          <w:trHeight w:val="51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6</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Доставка, полагане и уплътняване на плътен асфалтобетон тип "А" - 4 см.</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тона</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669.00</w:t>
            </w:r>
          </w:p>
        </w:tc>
      </w:tr>
      <w:tr w:rsidR="000430DC" w:rsidRPr="007317EA">
        <w:trPr>
          <w:trHeight w:val="3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7</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color w:val="auto"/>
                <w:lang w:val="en-US" w:eastAsia="en-US"/>
              </w:rPr>
            </w:pPr>
            <w:r w:rsidRPr="007317EA">
              <w:rPr>
                <w:color w:val="auto"/>
                <w:lang w:val="en-US" w:eastAsia="en-US"/>
              </w:rPr>
              <w:t xml:space="preserve">Първи битумен разлив </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м²</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6967.00</w:t>
            </w:r>
          </w:p>
        </w:tc>
      </w:tr>
      <w:tr w:rsidR="000430DC" w:rsidRPr="007317EA">
        <w:trPr>
          <w:trHeight w:val="3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8</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color w:val="auto"/>
                <w:lang w:val="en-US" w:eastAsia="en-US"/>
              </w:rPr>
            </w:pPr>
            <w:r w:rsidRPr="007317EA">
              <w:rPr>
                <w:color w:val="auto"/>
                <w:lang w:val="en-US" w:eastAsia="en-US"/>
              </w:rPr>
              <w:t>Втори битумен разлив</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м²</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13934.00</w:t>
            </w:r>
          </w:p>
        </w:tc>
      </w:tr>
      <w:tr w:rsidR="000430DC" w:rsidRPr="007317EA">
        <w:trPr>
          <w:trHeight w:val="315"/>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 </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b/>
                <w:bCs/>
                <w:color w:val="auto"/>
                <w:lang w:val="en-US" w:eastAsia="en-US"/>
              </w:rPr>
            </w:pPr>
            <w:r w:rsidRPr="007317EA">
              <w:rPr>
                <w:b/>
                <w:bCs/>
                <w:color w:val="auto"/>
                <w:lang w:val="en-US" w:eastAsia="en-US"/>
              </w:rPr>
              <w:t>Отводняване на трасето</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3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9</w:t>
            </w:r>
          </w:p>
        </w:tc>
        <w:tc>
          <w:tcPr>
            <w:tcW w:w="5740" w:type="dxa"/>
            <w:tcBorders>
              <w:top w:val="nil"/>
              <w:left w:val="nil"/>
              <w:bottom w:val="single" w:sz="4" w:space="0" w:color="auto"/>
              <w:right w:val="single" w:sz="4" w:space="0" w:color="auto"/>
            </w:tcBorders>
            <w:vAlign w:val="center"/>
          </w:tcPr>
          <w:p w:rsidR="000430DC" w:rsidRPr="007317EA" w:rsidRDefault="000430DC" w:rsidP="005733D8">
            <w:pPr>
              <w:spacing w:after="0" w:line="240" w:lineRule="auto"/>
              <w:ind w:right="0" w:firstLine="0"/>
              <w:jc w:val="left"/>
              <w:rPr>
                <w:color w:val="auto"/>
                <w:lang w:val="en-US" w:eastAsia="en-US"/>
              </w:rPr>
            </w:pPr>
            <w:r w:rsidRPr="007317EA">
              <w:rPr>
                <w:color w:val="auto"/>
                <w:lang w:val="en-US" w:eastAsia="en-US"/>
              </w:rPr>
              <w:t>Направа на дъждоприемни решетки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бр</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4.00</w:t>
            </w:r>
          </w:p>
        </w:tc>
      </w:tr>
      <w:tr w:rsidR="000430DC" w:rsidRPr="007317EA">
        <w:trPr>
          <w:trHeight w:val="315"/>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 </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b/>
                <w:bCs/>
                <w:color w:val="auto"/>
                <w:lang w:val="en-US" w:eastAsia="en-US"/>
              </w:rPr>
            </w:pPr>
            <w:r w:rsidRPr="007317EA">
              <w:rPr>
                <w:b/>
                <w:bCs/>
                <w:color w:val="auto"/>
                <w:lang w:val="en-US" w:eastAsia="en-US"/>
              </w:rPr>
              <w:t>Пътна маркировка и сигнализация</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9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10</w:t>
            </w:r>
          </w:p>
        </w:tc>
        <w:tc>
          <w:tcPr>
            <w:tcW w:w="5740" w:type="dxa"/>
            <w:tcBorders>
              <w:top w:val="nil"/>
              <w:left w:val="nil"/>
              <w:bottom w:val="single" w:sz="4" w:space="0" w:color="auto"/>
              <w:right w:val="single" w:sz="4" w:space="0" w:color="auto"/>
            </w:tcBorders>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Доставка и монтаж на стандартни, рефлектиращи пътни знаци, съгласно БДС 1517-2006 г., включително всички свързани с това разходи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бр</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2.00</w:t>
            </w:r>
          </w:p>
        </w:tc>
      </w:tr>
      <w:tr w:rsidR="000430DC" w:rsidRPr="007317EA">
        <w:trPr>
          <w:trHeight w:val="3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11</w:t>
            </w:r>
          </w:p>
        </w:tc>
        <w:tc>
          <w:tcPr>
            <w:tcW w:w="5740" w:type="dxa"/>
            <w:tcBorders>
              <w:top w:val="nil"/>
              <w:left w:val="nil"/>
              <w:bottom w:val="single" w:sz="4" w:space="0" w:color="auto"/>
              <w:right w:val="single" w:sz="4" w:space="0" w:color="auto"/>
            </w:tcBorders>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Доставка и монтаж на стойки за пътни знаци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бр</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1.00</w:t>
            </w:r>
          </w:p>
        </w:tc>
      </w:tr>
      <w:tr w:rsidR="000430DC" w:rsidRPr="007317EA">
        <w:trPr>
          <w:trHeight w:val="3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12</w:t>
            </w:r>
          </w:p>
        </w:tc>
        <w:tc>
          <w:tcPr>
            <w:tcW w:w="5740" w:type="dxa"/>
            <w:tcBorders>
              <w:top w:val="nil"/>
              <w:left w:val="nil"/>
              <w:bottom w:val="single" w:sz="4" w:space="0" w:color="auto"/>
              <w:right w:val="single" w:sz="4" w:space="0" w:color="auto"/>
            </w:tcBorders>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Доставка и полагане на хоризонтална маркировка</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м²</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91.00</w:t>
            </w:r>
          </w:p>
        </w:tc>
      </w:tr>
      <w:tr w:rsidR="000430DC" w:rsidRPr="007317EA">
        <w:trPr>
          <w:trHeight w:val="300"/>
        </w:trPr>
        <w:tc>
          <w:tcPr>
            <w:tcW w:w="9620" w:type="dxa"/>
            <w:gridSpan w:val="4"/>
            <w:tcBorders>
              <w:top w:val="single" w:sz="4" w:space="0" w:color="auto"/>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315"/>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5740" w:type="dxa"/>
            <w:tcBorders>
              <w:top w:val="nil"/>
              <w:left w:val="nil"/>
              <w:bottom w:val="single" w:sz="4" w:space="0" w:color="auto"/>
              <w:right w:val="single" w:sz="4" w:space="0" w:color="auto"/>
            </w:tcBorders>
            <w:shd w:val="clear" w:color="000000" w:fill="FFFFFF"/>
            <w:noWrap/>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Тротоарна настилка</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315"/>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 </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b/>
                <w:bCs/>
                <w:color w:val="auto"/>
                <w:lang w:val="en-US" w:eastAsia="en-US"/>
              </w:rPr>
            </w:pPr>
            <w:r w:rsidRPr="007317EA">
              <w:rPr>
                <w:b/>
                <w:bCs/>
                <w:color w:val="auto"/>
                <w:lang w:val="en-US" w:eastAsia="en-US"/>
              </w:rPr>
              <w:t>Подготвителни работи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3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13</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Разчистване на храсти и ниска растителност</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м²</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950.00</w:t>
            </w:r>
          </w:p>
        </w:tc>
      </w:tr>
      <w:tr w:rsidR="000430DC" w:rsidRPr="007317EA">
        <w:trPr>
          <w:trHeight w:val="51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14</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Демонтаж на съществуващи бетонови бордюри към тротоар и всички свързани с това разходи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967.00</w:t>
            </w:r>
          </w:p>
        </w:tc>
      </w:tr>
      <w:tr w:rsidR="000430DC" w:rsidRPr="007317EA">
        <w:trPr>
          <w:trHeight w:val="3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lastRenderedPageBreak/>
              <w:t>15</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Разваляне на съществуваща тротоарна настилка</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м²</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2747.00</w:t>
            </w:r>
          </w:p>
        </w:tc>
      </w:tr>
      <w:tr w:rsidR="000430DC" w:rsidRPr="007317EA">
        <w:trPr>
          <w:trHeight w:val="36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16</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color w:val="auto"/>
                <w:lang w:val="en-US" w:eastAsia="en-US"/>
              </w:rPr>
            </w:pPr>
            <w:r w:rsidRPr="007317EA">
              <w:rPr>
                <w:color w:val="auto"/>
                <w:lang w:val="en-US" w:eastAsia="en-US"/>
              </w:rPr>
              <w:t>Разбиване на бетон</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54.00</w:t>
            </w:r>
          </w:p>
        </w:tc>
      </w:tr>
      <w:tr w:rsidR="000430DC" w:rsidRPr="007317EA">
        <w:trPr>
          <w:trHeight w:val="36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17</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color w:val="auto"/>
                <w:lang w:val="en-US" w:eastAsia="en-US"/>
              </w:rPr>
            </w:pPr>
            <w:r w:rsidRPr="007317EA">
              <w:rPr>
                <w:color w:val="auto"/>
                <w:lang w:val="en-US" w:eastAsia="en-US"/>
              </w:rPr>
              <w:t>Натоварване на строителни отпадъци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227.00</w:t>
            </w:r>
          </w:p>
        </w:tc>
      </w:tr>
      <w:tr w:rsidR="000430DC" w:rsidRPr="007317EA">
        <w:trPr>
          <w:trHeight w:val="36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18</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Превоз на строителни отпадъци до депо на 5км</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227.00</w:t>
            </w:r>
          </w:p>
        </w:tc>
      </w:tr>
      <w:tr w:rsidR="000430DC" w:rsidRPr="007317EA">
        <w:trPr>
          <w:trHeight w:val="66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 </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b/>
                <w:bCs/>
                <w:color w:val="auto"/>
                <w:lang w:val="en-US" w:eastAsia="en-US"/>
              </w:rPr>
            </w:pPr>
            <w:r w:rsidRPr="007317EA">
              <w:rPr>
                <w:b/>
                <w:bCs/>
                <w:color w:val="auto"/>
                <w:lang w:val="en-US" w:eastAsia="en-US"/>
              </w:rPr>
              <w:t>Земни работи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102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19</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color w:val="auto"/>
                <w:lang w:val="en-US" w:eastAsia="en-US"/>
              </w:rPr>
            </w:pPr>
            <w:r w:rsidRPr="00C16AEB">
              <w:rPr>
                <w:color w:val="auto"/>
                <w:lang w:val="ru-RU" w:eastAsia="en-US"/>
              </w:rPr>
              <w:t xml:space="preserve">Изкоп с ограничена ширина в земни почви ръчно за тротоари и бетонови бордюри включително натоварване, транспортиране на 5км. </w:t>
            </w:r>
            <w:r w:rsidRPr="007317EA">
              <w:rPr>
                <w:color w:val="auto"/>
                <w:lang w:val="en-US" w:eastAsia="en-US"/>
              </w:rPr>
              <w:t>Разстояние, разтоварване на депо и оформянето му</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155.00</w:t>
            </w:r>
          </w:p>
        </w:tc>
      </w:tr>
      <w:tr w:rsidR="000430DC" w:rsidRPr="007317EA">
        <w:trPr>
          <w:trHeight w:val="102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20</w:t>
            </w:r>
          </w:p>
        </w:tc>
        <w:tc>
          <w:tcPr>
            <w:tcW w:w="5740" w:type="dxa"/>
            <w:tcBorders>
              <w:top w:val="nil"/>
              <w:left w:val="nil"/>
              <w:bottom w:val="single" w:sz="4" w:space="0" w:color="auto"/>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color w:val="auto"/>
                <w:lang w:val="en-US" w:eastAsia="en-US"/>
              </w:rPr>
            </w:pPr>
            <w:r w:rsidRPr="00C16AEB">
              <w:rPr>
                <w:color w:val="auto"/>
                <w:lang w:val="ru-RU" w:eastAsia="en-US"/>
              </w:rPr>
              <w:t xml:space="preserve">Изкоп с ограничена ширина в земни почви механизирано за тротоари и бетонови бордюри включително натоварване, транспортиране на 5км. </w:t>
            </w:r>
            <w:r w:rsidRPr="007317EA">
              <w:rPr>
                <w:color w:val="auto"/>
                <w:lang w:val="en-US" w:eastAsia="en-US"/>
              </w:rPr>
              <w:t>Разстояние, разтоварване на депо и оформянето му</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948.00</w:t>
            </w:r>
          </w:p>
        </w:tc>
      </w:tr>
      <w:tr w:rsidR="000430DC" w:rsidRPr="007317EA">
        <w:trPr>
          <w:trHeight w:val="36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21</w:t>
            </w:r>
          </w:p>
        </w:tc>
        <w:tc>
          <w:tcPr>
            <w:tcW w:w="5740" w:type="dxa"/>
            <w:tcBorders>
              <w:top w:val="nil"/>
              <w:left w:val="nil"/>
              <w:bottom w:val="nil"/>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Направа на насип от земни почви (обкантване на дървета)</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14.00</w:t>
            </w:r>
          </w:p>
        </w:tc>
      </w:tr>
      <w:tr w:rsidR="000430DC" w:rsidRPr="007317EA">
        <w:trPr>
          <w:trHeight w:val="315"/>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b/>
                <w:bCs/>
                <w:color w:val="auto"/>
                <w:lang w:val="en-US" w:eastAsia="en-US"/>
              </w:rPr>
            </w:pPr>
            <w:r w:rsidRPr="007317EA">
              <w:rPr>
                <w:b/>
                <w:bCs/>
                <w:color w:val="auto"/>
                <w:lang w:val="en-US" w:eastAsia="en-US"/>
              </w:rPr>
              <w:t> </w:t>
            </w:r>
          </w:p>
        </w:tc>
        <w:tc>
          <w:tcPr>
            <w:tcW w:w="5740" w:type="dxa"/>
            <w:tcBorders>
              <w:top w:val="single" w:sz="4" w:space="0" w:color="auto"/>
              <w:left w:val="nil"/>
              <w:bottom w:val="nil"/>
              <w:right w:val="single" w:sz="4" w:space="0" w:color="auto"/>
            </w:tcBorders>
            <w:shd w:val="clear" w:color="000000" w:fill="FFFFFF"/>
            <w:vAlign w:val="center"/>
          </w:tcPr>
          <w:p w:rsidR="000430DC" w:rsidRPr="007317EA" w:rsidRDefault="000430DC" w:rsidP="005733D8">
            <w:pPr>
              <w:spacing w:after="0" w:line="240" w:lineRule="auto"/>
              <w:ind w:right="0" w:firstLine="0"/>
              <w:jc w:val="left"/>
              <w:rPr>
                <w:b/>
                <w:bCs/>
                <w:color w:val="auto"/>
                <w:lang w:val="en-US" w:eastAsia="en-US"/>
              </w:rPr>
            </w:pPr>
            <w:r w:rsidRPr="007317EA">
              <w:rPr>
                <w:b/>
                <w:bCs/>
                <w:color w:val="auto"/>
                <w:lang w:val="en-US" w:eastAsia="en-US"/>
              </w:rPr>
              <w:t>Пътни работи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 </w:t>
            </w:r>
          </w:p>
        </w:tc>
      </w:tr>
      <w:tr w:rsidR="000430DC" w:rsidRPr="007317EA">
        <w:trPr>
          <w:trHeight w:val="3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22</w:t>
            </w:r>
          </w:p>
        </w:tc>
        <w:tc>
          <w:tcPr>
            <w:tcW w:w="5740" w:type="dxa"/>
            <w:tcBorders>
              <w:top w:val="single" w:sz="4" w:space="0" w:color="auto"/>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Доставка и полагане на бетонови бордюри 15/25/50см</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1953.00</w:t>
            </w:r>
          </w:p>
        </w:tc>
      </w:tr>
      <w:tr w:rsidR="000430DC" w:rsidRPr="007317EA">
        <w:trPr>
          <w:trHeight w:val="3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23</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Доставка и полагане на градински бордюри 8/16/50см</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188.00</w:t>
            </w:r>
          </w:p>
        </w:tc>
      </w:tr>
      <w:tr w:rsidR="000430DC" w:rsidRPr="007317EA">
        <w:trPr>
          <w:trHeight w:val="51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24</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Направа основа от пътна настилка от нефракционен скален материал 0-40мм за основа за тротоари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550.00</w:t>
            </w:r>
          </w:p>
        </w:tc>
      </w:tr>
      <w:tr w:rsidR="000430DC" w:rsidRPr="007317EA">
        <w:trPr>
          <w:trHeight w:val="30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25</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Настилка от бетонови плочи 30/30см</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м²</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2600.00</w:t>
            </w:r>
          </w:p>
        </w:tc>
      </w:tr>
      <w:tr w:rsidR="000430DC" w:rsidRPr="007317EA">
        <w:trPr>
          <w:trHeight w:val="510"/>
        </w:trPr>
        <w:tc>
          <w:tcPr>
            <w:tcW w:w="960" w:type="dxa"/>
            <w:tcBorders>
              <w:top w:val="nil"/>
              <w:left w:val="single" w:sz="4" w:space="0" w:color="auto"/>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26</w:t>
            </w:r>
          </w:p>
        </w:tc>
        <w:tc>
          <w:tcPr>
            <w:tcW w:w="5740" w:type="dxa"/>
            <w:tcBorders>
              <w:top w:val="nil"/>
              <w:left w:val="nil"/>
              <w:bottom w:val="single" w:sz="4" w:space="0" w:color="auto"/>
              <w:right w:val="single" w:sz="4" w:space="0" w:color="auto"/>
            </w:tcBorders>
            <w:shd w:val="clear" w:color="000000" w:fill="FFFFFF"/>
            <w:vAlign w:val="center"/>
          </w:tcPr>
          <w:p w:rsidR="000430DC" w:rsidRPr="00C16AEB" w:rsidRDefault="000430DC" w:rsidP="005733D8">
            <w:pPr>
              <w:spacing w:after="0" w:line="240" w:lineRule="auto"/>
              <w:ind w:right="0" w:firstLine="0"/>
              <w:jc w:val="left"/>
              <w:rPr>
                <w:color w:val="auto"/>
                <w:lang w:val="ru-RU" w:eastAsia="en-US"/>
              </w:rPr>
            </w:pPr>
            <w:r w:rsidRPr="00C16AEB">
              <w:rPr>
                <w:color w:val="auto"/>
                <w:lang w:val="ru-RU" w:eastAsia="en-US"/>
              </w:rPr>
              <w:t>Доставка и полагане на бетон клас В15 (подложен) за видими бетонови бордюри и градински бордюри</w:t>
            </w:r>
          </w:p>
        </w:tc>
        <w:tc>
          <w:tcPr>
            <w:tcW w:w="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м</w:t>
            </w:r>
            <w:r w:rsidRPr="007317EA">
              <w:rPr>
                <w:color w:val="auto"/>
                <w:vertAlign w:val="superscript"/>
                <w:lang w:val="en-US" w:eastAsia="en-US"/>
              </w:rPr>
              <w:t>3</w:t>
            </w:r>
          </w:p>
        </w:tc>
        <w:tc>
          <w:tcPr>
            <w:tcW w:w="1960" w:type="dxa"/>
            <w:tcBorders>
              <w:top w:val="nil"/>
              <w:left w:val="nil"/>
              <w:bottom w:val="single" w:sz="4" w:space="0" w:color="auto"/>
              <w:right w:val="single" w:sz="4" w:space="0" w:color="auto"/>
            </w:tcBorders>
            <w:noWrap/>
            <w:vAlign w:val="center"/>
          </w:tcPr>
          <w:p w:rsidR="000430DC" w:rsidRPr="007317EA" w:rsidRDefault="000430DC" w:rsidP="005733D8">
            <w:pPr>
              <w:spacing w:after="0" w:line="240" w:lineRule="auto"/>
              <w:ind w:right="0" w:firstLine="0"/>
              <w:jc w:val="center"/>
              <w:rPr>
                <w:color w:val="auto"/>
                <w:lang w:val="en-US" w:eastAsia="en-US"/>
              </w:rPr>
            </w:pPr>
            <w:r w:rsidRPr="007317EA">
              <w:rPr>
                <w:color w:val="auto"/>
                <w:lang w:val="en-US" w:eastAsia="en-US"/>
              </w:rPr>
              <w:t>101.41</w:t>
            </w:r>
          </w:p>
        </w:tc>
      </w:tr>
    </w:tbl>
    <w:p w:rsidR="000430DC" w:rsidRPr="005733D8" w:rsidRDefault="000430DC" w:rsidP="005733D8">
      <w:pPr>
        <w:autoSpaceDE w:val="0"/>
        <w:autoSpaceDN w:val="0"/>
        <w:adjustRightInd w:val="0"/>
        <w:spacing w:after="0" w:line="240" w:lineRule="auto"/>
        <w:ind w:right="0" w:firstLine="708"/>
        <w:rPr>
          <w:b/>
          <w:bCs/>
          <w:color w:val="auto"/>
          <w:lang w:eastAsia="en-US"/>
        </w:rPr>
      </w:pPr>
    </w:p>
    <w:p w:rsidR="000430DC" w:rsidRDefault="000430DC" w:rsidP="005733D8">
      <w:pPr>
        <w:autoSpaceDE w:val="0"/>
        <w:autoSpaceDN w:val="0"/>
        <w:adjustRightInd w:val="0"/>
        <w:spacing w:after="0" w:line="240" w:lineRule="auto"/>
        <w:ind w:right="0" w:firstLine="708"/>
        <w:rPr>
          <w:b/>
          <w:bCs/>
          <w:color w:val="auto"/>
          <w:lang w:eastAsia="en-US"/>
        </w:rPr>
      </w:pPr>
    </w:p>
    <w:p w:rsidR="000430DC" w:rsidRPr="005733D8" w:rsidRDefault="000430DC" w:rsidP="005733D8">
      <w:pPr>
        <w:autoSpaceDE w:val="0"/>
        <w:autoSpaceDN w:val="0"/>
        <w:adjustRightInd w:val="0"/>
        <w:spacing w:after="0" w:line="240" w:lineRule="auto"/>
        <w:ind w:right="0" w:firstLine="708"/>
        <w:rPr>
          <w:b/>
          <w:bCs/>
          <w:color w:val="auto"/>
          <w:lang w:eastAsia="en-US"/>
        </w:rPr>
      </w:pPr>
    </w:p>
    <w:p w:rsidR="000430DC" w:rsidRPr="005733D8" w:rsidRDefault="000430DC" w:rsidP="005733D8">
      <w:pPr>
        <w:autoSpaceDE w:val="0"/>
        <w:autoSpaceDN w:val="0"/>
        <w:adjustRightInd w:val="0"/>
        <w:spacing w:after="0" w:line="240" w:lineRule="auto"/>
        <w:ind w:right="0" w:firstLine="708"/>
        <w:rPr>
          <w:b/>
          <w:bCs/>
          <w:color w:val="auto"/>
          <w:lang w:eastAsia="en-US"/>
        </w:rPr>
      </w:pPr>
    </w:p>
    <w:p w:rsidR="000430DC" w:rsidRPr="005733D8" w:rsidRDefault="000430DC" w:rsidP="007317EA">
      <w:pPr>
        <w:autoSpaceDE w:val="0"/>
        <w:autoSpaceDN w:val="0"/>
        <w:adjustRightInd w:val="0"/>
        <w:spacing w:after="0" w:line="240" w:lineRule="auto"/>
        <w:ind w:right="0" w:firstLine="0"/>
        <w:jc w:val="center"/>
        <w:rPr>
          <w:b/>
          <w:bCs/>
          <w:color w:val="auto"/>
        </w:rPr>
      </w:pPr>
      <w:r w:rsidRPr="005733D8">
        <w:rPr>
          <w:b/>
          <w:bCs/>
          <w:color w:val="auto"/>
        </w:rPr>
        <w:t>ИЗИСКВАНИЯ КЪМ ИЗПЪЛНЕНИЕТО НА СТРОИТЕЛНО-МОНТАЖНИТЕ РАБОТИ (СМР)</w:t>
      </w:r>
    </w:p>
    <w:p w:rsidR="000430DC" w:rsidRPr="005733D8" w:rsidRDefault="000430DC" w:rsidP="005733D8">
      <w:pPr>
        <w:autoSpaceDE w:val="0"/>
        <w:autoSpaceDN w:val="0"/>
        <w:adjustRightInd w:val="0"/>
        <w:spacing w:after="0" w:line="240" w:lineRule="auto"/>
        <w:ind w:right="0" w:firstLine="0"/>
        <w:rPr>
          <w:b/>
          <w:bCs/>
          <w:color w:val="auto"/>
        </w:rPr>
      </w:pPr>
    </w:p>
    <w:p w:rsidR="000430DC" w:rsidRPr="00C16AEB" w:rsidRDefault="000430DC" w:rsidP="005733D8">
      <w:pPr>
        <w:spacing w:after="0" w:line="240" w:lineRule="auto"/>
        <w:ind w:right="0" w:firstLine="480"/>
        <w:rPr>
          <w:b/>
          <w:bCs/>
          <w:color w:val="auto"/>
          <w:lang w:val="ru-RU" w:eastAsia="en-US"/>
        </w:rPr>
      </w:pPr>
      <w:r w:rsidRPr="00C16AEB">
        <w:rPr>
          <w:b/>
          <w:bCs/>
          <w:color w:val="auto"/>
          <w:lang w:val="ru-RU" w:eastAsia="en-US"/>
        </w:rPr>
        <w:t>Битумен разлив</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Преди полагане на асфалтовата смес, върху добре почистена и обезпрашена основа и запълнени пукнатини до 3мм се нанася бавно разпадаща се битумна емулсия за разлив при разход от 0.25 кг/м2 до 0.7 кг/м2. Битумната емулсия, която се използва в асфалтовите работи трябва да бъде катионна или анионна, бавноразпадаща се битумна емулсия. Катионната битумна емулсия трябва да бъде клас С60В1, С40</w:t>
      </w:r>
      <w:r w:rsidRPr="005733D8">
        <w:rPr>
          <w:color w:val="auto"/>
          <w:lang w:val="en-US" w:eastAsia="en-US"/>
        </w:rPr>
        <w:t>BF</w:t>
      </w:r>
      <w:r w:rsidRPr="00C16AEB">
        <w:rPr>
          <w:color w:val="auto"/>
          <w:lang w:val="ru-RU" w:eastAsia="en-US"/>
        </w:rPr>
        <w:t xml:space="preserve">1или С60ВР1, в съответствие с БДС </w:t>
      </w:r>
      <w:r w:rsidRPr="005733D8">
        <w:rPr>
          <w:color w:val="auto"/>
          <w:lang w:val="en-US" w:eastAsia="en-US"/>
        </w:rPr>
        <w:t>EN</w:t>
      </w:r>
      <w:r w:rsidRPr="00C16AEB">
        <w:rPr>
          <w:color w:val="auto"/>
          <w:lang w:val="ru-RU" w:eastAsia="en-US"/>
        </w:rPr>
        <w:t xml:space="preserve"> 13808 и „Техническа спецификация 20</w:t>
      </w:r>
      <w:r w:rsidRPr="005733D8">
        <w:rPr>
          <w:color w:val="auto"/>
          <w:lang w:val="ru-RU" w:eastAsia="en-US"/>
        </w:rPr>
        <w:t>14</w:t>
      </w:r>
      <w:r w:rsidRPr="00C16AEB">
        <w:rPr>
          <w:color w:val="auto"/>
          <w:lang w:val="ru-RU" w:eastAsia="en-US"/>
        </w:rPr>
        <w:t>г.” на НАПИ, а анионната емулсия - в съответствие с „Техническа спецификация 20</w:t>
      </w:r>
      <w:r w:rsidRPr="005733D8">
        <w:rPr>
          <w:color w:val="auto"/>
          <w:lang w:val="ru-RU" w:eastAsia="en-US"/>
        </w:rPr>
        <w:t>14</w:t>
      </w:r>
      <w:r w:rsidRPr="00C16AEB">
        <w:rPr>
          <w:color w:val="auto"/>
          <w:lang w:val="ru-RU" w:eastAsia="en-US"/>
        </w:rPr>
        <w:t>г.” на НАПИ.</w:t>
      </w:r>
    </w:p>
    <w:p w:rsidR="000430DC" w:rsidRPr="00C16AEB" w:rsidRDefault="000430DC" w:rsidP="005733D8">
      <w:pPr>
        <w:spacing w:after="0" w:line="240" w:lineRule="auto"/>
        <w:ind w:right="0" w:firstLine="480"/>
        <w:rPr>
          <w:color w:val="auto"/>
          <w:lang w:val="ru-RU" w:eastAsia="en-US"/>
        </w:rPr>
      </w:pPr>
    </w:p>
    <w:p w:rsidR="000430DC" w:rsidRPr="00C16AEB" w:rsidRDefault="000430DC" w:rsidP="005733D8">
      <w:pPr>
        <w:spacing w:after="0" w:line="240" w:lineRule="auto"/>
        <w:ind w:right="0" w:firstLine="480"/>
        <w:rPr>
          <w:b/>
          <w:bCs/>
          <w:color w:val="auto"/>
          <w:lang w:val="ru-RU" w:eastAsia="en-US"/>
        </w:rPr>
      </w:pPr>
      <w:r w:rsidRPr="00C16AEB">
        <w:rPr>
          <w:b/>
          <w:bCs/>
          <w:color w:val="auto"/>
          <w:lang w:val="ru-RU" w:eastAsia="en-US"/>
        </w:rPr>
        <w:t>Асфалтобетонова настилка</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Асфалтобетоновата смес трябва да отговаря на БДС Е</w:t>
      </w:r>
      <w:r w:rsidRPr="005733D8">
        <w:rPr>
          <w:color w:val="auto"/>
          <w:lang w:val="en-US" w:eastAsia="en-US"/>
        </w:rPr>
        <w:t>N</w:t>
      </w:r>
      <w:r w:rsidRPr="00C16AEB">
        <w:rPr>
          <w:color w:val="auto"/>
          <w:lang w:val="ru-RU" w:eastAsia="en-US"/>
        </w:rPr>
        <w:t xml:space="preserve"> 13108 и на „Техническа спецификация 20</w:t>
      </w:r>
      <w:r w:rsidRPr="005733D8">
        <w:rPr>
          <w:color w:val="auto"/>
          <w:lang w:val="ru-RU" w:eastAsia="en-US"/>
        </w:rPr>
        <w:t>14</w:t>
      </w:r>
      <w:r w:rsidRPr="00C16AEB">
        <w:rPr>
          <w:color w:val="auto"/>
          <w:lang w:val="ru-RU" w:eastAsia="en-US"/>
        </w:rPr>
        <w:t>г.” на НАПИ за изпитване на горещи асфалтобетонови смеси.</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lastRenderedPageBreak/>
        <w:t>Производството и полагането на асфалтова смес не се допуска при температура на околната среда по-ниска от 5°С, нито при валежи от дъжд или върху мокра основа.</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Вложените асфалтобетонови смеси се придружават с декларация за съответствие.</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Каросерията на превозните средства трябва да бъде напълно почистена преди натоварване с асфалтова смес. Сместа се превозва така, че да бъде предпазена от замърсяване и десортиране.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При доставянето на сместа в асфалтополагащата машина, тя трябва да бъде в температурните граници 14°С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„Техническа спецификация 20</w:t>
      </w:r>
      <w:r w:rsidRPr="005733D8">
        <w:rPr>
          <w:color w:val="auto"/>
          <w:lang w:val="ru-RU" w:eastAsia="en-US"/>
        </w:rPr>
        <w:t>14</w:t>
      </w:r>
      <w:r w:rsidRPr="00C16AEB">
        <w:rPr>
          <w:color w:val="auto"/>
          <w:lang w:val="ru-RU" w:eastAsia="en-US"/>
        </w:rPr>
        <w:t xml:space="preserve">г.” на НАПИ.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Транспортирането на сместа до обекта се извършва с покрити с брезент транспортни средства, като времето за транспортиране на сместа не трябва да бъде повече от 45 минути. Общото време за транспорт и полагане на асфалтовата смес не трябва да превишава 60 минути.</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Уплътняването на положената асфалтова смес се извършва с валяци /бандажни и пневматичен/, които трябва да се движат бавно и с равномерна скорост, при спазване изискванията  за уплътняване на асфалтовите настилки.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При машинно цялостно преасфалтиране  на големи участъци (по-големи от 500 м2 за един участък), по преценка на Възложителя, на посочени от него места и в негово присъствие, Изпълнителят взема сондажни ядки за лабораторно изпитване.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Недостъпните места за уплътняване с валяк се уплътняват ръчно.</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При изпълнение на ремонтни работи на настилката не са допустими   неравности по фугата между съществуваща и новоположена асфалтова настилка, които влошават транспортно-експлоатационните качества на улиците и пътищата.  </w:t>
      </w:r>
    </w:p>
    <w:p w:rsidR="000430DC" w:rsidRPr="00C16AEB" w:rsidRDefault="000430DC" w:rsidP="005733D8">
      <w:pPr>
        <w:spacing w:after="0" w:line="240" w:lineRule="auto"/>
        <w:ind w:right="0" w:firstLine="480"/>
        <w:rPr>
          <w:b/>
          <w:bCs/>
          <w:color w:val="auto"/>
          <w:lang w:val="ru-RU" w:eastAsia="en-US"/>
        </w:rPr>
      </w:pPr>
      <w:r w:rsidRPr="00C16AEB">
        <w:rPr>
          <w:b/>
          <w:bCs/>
          <w:color w:val="auto"/>
          <w:lang w:val="ru-RU" w:eastAsia="en-US"/>
        </w:rPr>
        <w:t>Технологията за изкърпване със засичане на настилката:</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1. Очертава се правилна правоъгълна фигура с две от страните, успоредни на оста на пътя, включваща повредената зона и поне по 10 </w:t>
      </w:r>
      <w:r w:rsidRPr="005733D8">
        <w:rPr>
          <w:color w:val="auto"/>
          <w:lang w:val="en-US" w:eastAsia="en-US"/>
        </w:rPr>
        <w:t>cm</w:t>
      </w:r>
      <w:r w:rsidRPr="00C16AEB">
        <w:rPr>
          <w:color w:val="auto"/>
          <w:lang w:val="ru-RU" w:eastAsia="en-US"/>
        </w:rPr>
        <w:t xml:space="preserve"> от здравото покритие в страни от напуканата повърхност;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2. Изрязва се очертаната фигура с щил и с пневматичен къртач се отстранява материала, докато се стигне до здрав пласт. Отстраняването на материала, в зависимост от големината на повредената повърхност става с лопата или механизирано с товарачна машина;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3. Добре оформената дупка се почиства грижливо от несвързан материал с помощта на метли, телени четки и сгъстен въздух;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4. Напръсква се основата и вертикалните стени на кръпката с разредена бавноразпадаща се катионна или анионна битумна емулсия в количество 0,25 ÷ 0,75 </w:t>
      </w:r>
      <w:r w:rsidRPr="005733D8">
        <w:rPr>
          <w:color w:val="auto"/>
          <w:lang w:val="en-US" w:eastAsia="en-US"/>
        </w:rPr>
        <w:t>kg</w:t>
      </w:r>
      <w:r w:rsidRPr="00C16AEB">
        <w:rPr>
          <w:color w:val="auto"/>
          <w:lang w:val="ru-RU" w:eastAsia="en-US"/>
        </w:rPr>
        <w:t xml:space="preserve"> / </w:t>
      </w:r>
      <w:r w:rsidRPr="005733D8">
        <w:rPr>
          <w:color w:val="auto"/>
          <w:lang w:val="en-US" w:eastAsia="en-US"/>
        </w:rPr>
        <w:t>m</w:t>
      </w:r>
      <w:r w:rsidRPr="00C16AEB">
        <w:rPr>
          <w:color w:val="auto"/>
          <w:lang w:val="ru-RU" w:eastAsia="en-US"/>
        </w:rPr>
        <w:t xml:space="preserve">2;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5. Така подготвената кръпка се запълва по цялата дълбочина с гореща асфалтова смес при завършен разпад на битумната емулсия. Разпределянето на сместа се извършва от краищата към средата, за да се гарантира добра връзка между старата и новата настилка. При запълването на кръпката трябва да се държи сметка и за намаляване дебелината на асфалтовия пласт след уплътняване. Сместа се подравнява с помощта на дървено гребло.</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6. Уплътняването се извършва с валяк със стоманени бандажи и пневматичен валяк. При уплътняване на покритието, при първото преминаване на валяка напред и назад, бандажа му трябва да застъпва не повече от 15-20 </w:t>
      </w:r>
      <w:r w:rsidRPr="005733D8">
        <w:rPr>
          <w:color w:val="auto"/>
          <w:lang w:val="en-US" w:eastAsia="en-US"/>
        </w:rPr>
        <w:t>cm</w:t>
      </w:r>
      <w:r w:rsidRPr="00C16AEB">
        <w:rPr>
          <w:color w:val="auto"/>
          <w:lang w:val="ru-RU" w:eastAsia="en-US"/>
        </w:rPr>
        <w:t xml:space="preserve"> от кръпката при ръба. Същото се повтаря и в другата посока, за да се осигури добра връзка в ръбовете.</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7. Заливане фугите с битум.</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lastRenderedPageBreak/>
        <w:t>Подготовката на кръпките на по-големите участъци може да се изпълни и чрез фрезоване, като задължително началото и края на фрезованите участъци се изрязват с фугорез за получаване на вертикални стени на кръпката.</w:t>
      </w:r>
    </w:p>
    <w:p w:rsidR="000430DC" w:rsidRPr="00C16AEB" w:rsidRDefault="000430DC" w:rsidP="005733D8">
      <w:pPr>
        <w:spacing w:after="0" w:line="240" w:lineRule="auto"/>
        <w:ind w:right="0" w:firstLine="480"/>
        <w:rPr>
          <w:b/>
          <w:bCs/>
          <w:color w:val="auto"/>
          <w:lang w:val="ru-RU" w:eastAsia="en-US"/>
        </w:rPr>
      </w:pPr>
      <w:r w:rsidRPr="00C16AEB">
        <w:rPr>
          <w:b/>
          <w:bCs/>
          <w:color w:val="auto"/>
          <w:lang w:val="ru-RU" w:eastAsia="en-US"/>
        </w:rPr>
        <w:t xml:space="preserve">Транспортиране на асфалтовите смеси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Необходимо е да се осигури достатъчна производителност на асфалтосмесителя, достатъчен брой транспортни средства и подходящи условия на складиране така, че необходимите количества смес да бъдат доставяни за осъществяване на непрекъснато полагане на асфалтовите смеси. Каросерията на превозните средства трябва да бъде напълно почистена преди натоварване със смес. Сместа се превозва така, че да бъде предпазена от замърсяване и десортиране.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Транспортните средства трябва да бъдат експедирани за строителната площадка по такъв график и разпределение, че всички доставени смеси да бъдат положени на дневна светлина.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Доставянето на сместа трябва да се извършва с еднаква скорост и в количества, съобразени с капацитета на оборудването за асфалтополагане и уплътняване.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Трябва да се вземат всички необходими предварителни мерки за предпазване на сместа от атмосферни влияния и по време на транспортиране и престоя преди разтоварване (покриване).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При доставянето на сместа в асфалтополагащата машина, тя трябва да бъде в температурните граници 140С от температурата на работната рецепта. Ако значителна част от доставената смес в машината не отговаря на изискванията, или в сместа има буци, трябва да се прекъсне асфалтополагането до вземането на необходимите мерки за спазване на изискванията в Спесификацията. </w:t>
      </w:r>
    </w:p>
    <w:p w:rsidR="000430DC" w:rsidRPr="00C16AEB" w:rsidRDefault="000430DC" w:rsidP="005733D8">
      <w:pPr>
        <w:spacing w:after="0" w:line="240" w:lineRule="auto"/>
        <w:ind w:right="0" w:firstLine="480"/>
        <w:rPr>
          <w:b/>
          <w:bCs/>
          <w:color w:val="auto"/>
          <w:lang w:val="ru-RU" w:eastAsia="en-US"/>
        </w:rPr>
      </w:pPr>
      <w:r w:rsidRPr="00C16AEB">
        <w:rPr>
          <w:b/>
          <w:bCs/>
          <w:color w:val="auto"/>
          <w:lang w:val="ru-RU" w:eastAsia="en-US"/>
        </w:rPr>
        <w:t>Полагане на асфалтови смеси</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Оборудването за полагане на асфалтовите смеси трябва да бъде в съответствие с БДС. Сместа трябва да бъде полагана върху предварително одобрена повърхност и само когато атмосферните условия са подходящи, и в съответствие със Спецификацията. Ако положената смес не отговаря на изискванията, трябва да бъде изхвърлена.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Сместа трябва да бъде положена по такъв начин, че да се намали до минимум броя на надлъжните фуги. По правило само една надлъжна фуга е разрешена, но се допуска включването и на втора асфалтополагаща машина.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Ако по време на полагането, асфалтополагащата машина неколкократно спре поради недостиг на смес или асфалтополагащата машина престои на едно място за повече от 30 </w:t>
      </w:r>
      <w:r w:rsidRPr="005733D8">
        <w:rPr>
          <w:color w:val="auto"/>
          <w:lang w:val="en-US" w:eastAsia="en-US"/>
        </w:rPr>
        <w:t>min</w:t>
      </w:r>
      <w:r w:rsidRPr="00C16AEB">
        <w:rPr>
          <w:color w:val="auto"/>
          <w:lang w:val="ru-RU" w:eastAsia="en-US"/>
        </w:rPr>
        <w:t xml:space="preserve">. (независимо от причината), трябва да се изпълни напречна фуга в съответствие със Спесификацията. Полагането трябва да започне отново, когато е сигурно, че полагането ще продължи без прекъсвания и когато са пристигнали поне четири пълни транспортни средства на работната площадка.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Всеки асфалтов пласт трябва да бъде еднороден, изграден по зададените нива и осигуряващ след уплътняването, гладка повърхност без неравности (вдлъбнатини и изпъкналости) и в уточнените толеранси. За започване изграждането на следващия асфалтов пласт е необходимо предния положен пласт да бъде изпитан и одобрен в съответствие с изискванията на спецификацията. Когато конструктивната дебелина на един асфалтов пласт налага той да бъде положен на повече от един пласт, работата по втория трябва да започне веднага след полагане, уплътняване и охлаждане на първия пласт. Понякога, може да трябва почистване на готовия пласт и нанасяне на разлив за връзка.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Напречните фуги между отделните пластове трябва да бъдат разместени поне на 2 </w:t>
      </w:r>
      <w:r w:rsidRPr="005733D8">
        <w:rPr>
          <w:color w:val="auto"/>
          <w:lang w:val="en-US" w:eastAsia="en-US"/>
        </w:rPr>
        <w:t>m</w:t>
      </w:r>
      <w:r w:rsidRPr="00C16AEB">
        <w:rPr>
          <w:color w:val="auto"/>
          <w:lang w:val="ru-RU" w:eastAsia="en-US"/>
        </w:rPr>
        <w:t xml:space="preserve">. Надлъжните фуги трябва да бъдат разместени поне на 200 </w:t>
      </w:r>
      <w:r w:rsidRPr="005733D8">
        <w:rPr>
          <w:color w:val="auto"/>
          <w:lang w:val="en-US" w:eastAsia="en-US"/>
        </w:rPr>
        <w:t>mm</w:t>
      </w:r>
      <w:r w:rsidRPr="00C16AEB">
        <w:rPr>
          <w:color w:val="auto"/>
          <w:lang w:val="ru-RU" w:eastAsia="en-US"/>
        </w:rPr>
        <w:t xml:space="preserve">.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lastRenderedPageBreak/>
        <w:t xml:space="preserve">Използването на автогрейдери и ръчно разстилане на асфалтовата смес не се позволява с изключение на местата, в които е невъзможно да се работи с асфалтополагащата машина.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Асфалтовата смес трябва да отговаря на всички условия свързани с нивото, дебелината на пласта и нейната хомогенност.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Асфалтополагащите машини трябва да могат да работят с греда с дължина 9 </w:t>
      </w:r>
      <w:r w:rsidRPr="005733D8">
        <w:rPr>
          <w:color w:val="auto"/>
          <w:lang w:val="en-US" w:eastAsia="en-US"/>
        </w:rPr>
        <w:t>m</w:t>
      </w:r>
      <w:r w:rsidRPr="00C16AEB">
        <w:rPr>
          <w:color w:val="auto"/>
          <w:lang w:val="ru-RU" w:eastAsia="en-US"/>
        </w:rPr>
        <w:t xml:space="preserve"> или с предварително опъната и нивелирана стоманена корда.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При големи ширини полагането може да се извърши с няколко едновременно работещи асфалторазстилача (полагане горещо на горещо). Когато това не е възможно, поради наличие на движение, постигането на добра връзка между двете ленти на полагане се постига чрез нагряване на граничната зона на положената вече лента. Площите на надлъжните и напречните фуги не трябва да се мажат с битум, тъй като това би възпрепятствало отвеждането на водата, проникнала в дрениращия асфалтов пласт. </w:t>
      </w:r>
    </w:p>
    <w:p w:rsidR="000430DC" w:rsidRPr="00C16AEB" w:rsidRDefault="000430DC" w:rsidP="005733D8">
      <w:pPr>
        <w:spacing w:after="0" w:line="240" w:lineRule="auto"/>
        <w:ind w:right="0" w:firstLine="480"/>
        <w:rPr>
          <w:b/>
          <w:bCs/>
          <w:color w:val="auto"/>
          <w:lang w:val="ru-RU" w:eastAsia="en-US"/>
        </w:rPr>
      </w:pPr>
      <w:r w:rsidRPr="00C16AEB">
        <w:rPr>
          <w:b/>
          <w:bCs/>
          <w:color w:val="auto"/>
          <w:lang w:val="ru-RU" w:eastAsia="en-US"/>
        </w:rPr>
        <w:t>Уплътняване на асфалтови смеси</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Оборудването използвано за уплътняване на асфалтовите смеси трябва да отговаря на изискванията на БДС. Поне три валяка ще бъдат необходими по всяко време за една асфалтополагаща машина. Допълнителни валяци могат да се използват от Изпълнителя толкова, колкото са необходими за осигуряване на определената плътност на асфалтовия пласт и нормираните характеристики на повърхността. Работата на валяците трябва да бъде непрекъсната и ефективна.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Преди започване работа на обекта, Изпълнителят трябва да изпълни пробни участъци за всеки асфалтов пласт и неговата дебелина, за получаване на оптимални резултати при уплътняване, които след това ще бъдат използвани като минимум изисквания за уплътняването. Пробните участъци трябва да включват всички необходими дейности, включително и изпитванията съгласно спецификацията за асфалтовите пластове или даден вид оборудване или вид работа, предложени от Изпълнителя, но не фигуриращи в разделите на тази Спецификация.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Веднага след полагането на асфалтовата смес, повърхността трябва да бъде проверена и ако има неизправности те трябва да бъдат отстранени изцяло.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За предпазване от полепване на асфалтовата смес по бандажите на валяците, те трябва да бъдат достатъчно овлажнявани, без да се допуска излишно количество вода. След уплътняването на надлъжните фуги и крайните ръбове, валирането трябва да започне надлъжно, от външните ръбове на настилката и постепенно да напредва към оста на пътя. При сечения с едностранен напречен наклон, валирането трябва да започне от по-ниската страна към по-високата страна, със застъпване на всяка предишна следа с поне половината от широчината на бандажа на валяка.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Валяците трябва да се движат бавно с равномерна скорост и с двигателното колело напред, в непосредствена близост до асфалтополагащата машина. Скоростта им не трябва да надвишава 5,0 </w:t>
      </w:r>
      <w:r w:rsidRPr="005733D8">
        <w:rPr>
          <w:color w:val="auto"/>
          <w:lang w:val="en-US" w:eastAsia="en-US"/>
        </w:rPr>
        <w:t>km</w:t>
      </w:r>
      <w:r w:rsidRPr="00C16AEB">
        <w:rPr>
          <w:color w:val="auto"/>
          <w:lang w:val="ru-RU" w:eastAsia="en-US"/>
        </w:rPr>
        <w:t>/</w:t>
      </w:r>
      <w:r w:rsidRPr="005733D8">
        <w:rPr>
          <w:color w:val="auto"/>
          <w:lang w:val="en-US" w:eastAsia="en-US"/>
        </w:rPr>
        <w:t>h</w:t>
      </w:r>
      <w:r w:rsidRPr="00C16AEB">
        <w:rPr>
          <w:color w:val="auto"/>
          <w:lang w:val="ru-RU" w:eastAsia="en-US"/>
        </w:rPr>
        <w:t xml:space="preserve"> за бандажните валяци и 8,0 </w:t>
      </w:r>
      <w:r w:rsidRPr="005733D8">
        <w:rPr>
          <w:color w:val="auto"/>
          <w:lang w:val="en-US" w:eastAsia="en-US"/>
        </w:rPr>
        <w:t>km</w:t>
      </w:r>
      <w:r w:rsidRPr="00C16AEB">
        <w:rPr>
          <w:color w:val="auto"/>
          <w:lang w:val="ru-RU" w:eastAsia="en-US"/>
        </w:rPr>
        <w:t>/</w:t>
      </w:r>
      <w:r w:rsidRPr="005733D8">
        <w:rPr>
          <w:color w:val="auto"/>
          <w:lang w:val="en-US" w:eastAsia="en-US"/>
        </w:rPr>
        <w:t>h</w:t>
      </w:r>
      <w:r w:rsidRPr="00C16AEB">
        <w:rPr>
          <w:color w:val="auto"/>
          <w:lang w:val="ru-RU" w:eastAsia="en-US"/>
        </w:rPr>
        <w:t xml:space="preserve"> за пневматичните валяци.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Линията на движение на валяците и посоката на валиране не трябва да се променя внезапно. Ако валирането причини преместване на сместа, повредените участъци трябва да бъдат незабавно разрохкани с ръчни инструменти и възстановени до проектното ниво преди материала да бъде отново уплътнен.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Не се допуска спирането на тежко оборудване и валяци върху не напълно уплътнен и изстинал асфалтов пласт.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Когато се полага в една широчина, първата положена лента ще бъде уплътнявана в следния ред: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lastRenderedPageBreak/>
        <w:t xml:space="preserve">а) Напречни фуги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б) Надлъжни фуги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в) Външни ръбове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г) Първоначално валиране, от по-ниската към по-високата страна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д) Второ основно валиране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е) Окончателно валиране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Когато се полага в ешалон, една ивица с широчина от 50 до 100 </w:t>
      </w:r>
      <w:r w:rsidRPr="005733D8">
        <w:rPr>
          <w:color w:val="auto"/>
          <w:lang w:val="en-US" w:eastAsia="en-US"/>
        </w:rPr>
        <w:t>mm</w:t>
      </w:r>
      <w:r w:rsidRPr="00C16AEB">
        <w:rPr>
          <w:color w:val="auto"/>
          <w:lang w:val="ru-RU" w:eastAsia="en-US"/>
        </w:rPr>
        <w:t xml:space="preserve"> от ръба, до който полага втората асфалтополагаща машина, трябва да бъде оставен неуплътнен. Крайните ръбове трябва да се уплътнят най-късно 15 минути след полагането. Особено внимание трябва да се обърне при изпълнението на напречните и надлъжните фуги във всички участъци.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а) Напречни фуги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Напречните фуги трябва да бъдат внимателно изградени и напълно уплътнени, за да се осигури равна повърхност на пласта. Фугите трябва да бъдат проверявани с лата, за да се гарантира равност и точност на трасето. Фугите трябва да бъдат оформени в права линия и с вертикални чела. Ако фугата бъде разрушена от превозни или други средства, трябва да се възстанови вертикалността на челата и те да се намажат с битумна емулсия, преди полагането на нова асфалтова смес. За получаване на пълно уплътняване на тези фуги, положената асфалтова смес срещу фугата, трябва да бъде здраво притисната към вертикалния ръб с бандажния валяк. Валякът трябва да стъпи изцяло върху уплътнената вече настилка, напречно на оста, като бандажите застъпват не повече от 150 </w:t>
      </w:r>
      <w:r w:rsidRPr="005733D8">
        <w:rPr>
          <w:color w:val="auto"/>
          <w:lang w:val="en-US" w:eastAsia="en-US"/>
        </w:rPr>
        <w:t>mm</w:t>
      </w:r>
      <w:r w:rsidRPr="00C16AEB">
        <w:rPr>
          <w:color w:val="auto"/>
          <w:lang w:val="ru-RU" w:eastAsia="en-US"/>
        </w:rPr>
        <w:t xml:space="preserve"> от новоположената смес при напречната фуга. Валякът трябва да продължи работа по тази линия, премествайки се постепенно с 150 </w:t>
      </w:r>
      <w:r w:rsidRPr="005733D8">
        <w:rPr>
          <w:color w:val="auto"/>
          <w:lang w:val="en-US" w:eastAsia="en-US"/>
        </w:rPr>
        <w:t>mm</w:t>
      </w:r>
      <w:r w:rsidRPr="00C16AEB">
        <w:rPr>
          <w:color w:val="auto"/>
          <w:lang w:val="ru-RU" w:eastAsia="en-US"/>
        </w:rPr>
        <w:t xml:space="preserve"> до 200 </w:t>
      </w:r>
      <w:r w:rsidRPr="005733D8">
        <w:rPr>
          <w:color w:val="auto"/>
          <w:lang w:val="en-US" w:eastAsia="en-US"/>
        </w:rPr>
        <w:t>mm</w:t>
      </w:r>
      <w:r w:rsidRPr="00C16AEB">
        <w:rPr>
          <w:color w:val="auto"/>
          <w:lang w:val="ru-RU" w:eastAsia="en-US"/>
        </w:rPr>
        <w:t>, докато фугата се уплътни с пълната широчина на бандажа на валяка.</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 б) Надлъжни фуги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Надлъжните фуги трябва да бъдат уплътнени непосредствено след уплътняване на напречните фуги. Изпълняваната лента трябва да бъде по проектната линия и наклон и да има вертикален ръб. Материалът, положен на граничната линия, трябва да бъде плътно притиснат към ръба на изпълнената вече лента. Преди уплътняването едрите зърна от асфалтовата смес трябва да бъдат внимателно обработени с гребло и отстранени. Уплътняването трябва да се извършва с бандажен валяк.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Бандажът на валяка трябва да минава върху предишно изпълнената лента, като застъпва не повече от 150 </w:t>
      </w:r>
      <w:r w:rsidRPr="005733D8">
        <w:rPr>
          <w:color w:val="auto"/>
          <w:lang w:val="en-US" w:eastAsia="en-US"/>
        </w:rPr>
        <w:t>mm</w:t>
      </w:r>
      <w:r w:rsidRPr="00C16AEB">
        <w:rPr>
          <w:color w:val="auto"/>
          <w:lang w:val="ru-RU" w:eastAsia="en-US"/>
        </w:rPr>
        <w:t xml:space="preserve"> от прясно положената смес. След това валяците трябва да работят за уплътняването на сместа успоредно на надлъжната фуга.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Уплътняването трябва да продължи до пълното уплътняване и получаването на добре оформена фуга.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Когато надлъжната фуга не се изпълнява в същия ден, или е разрушена от превозни и други средства през деня, ръба на лентата трябва да бъде изрязан вертикално, почистен и намазан с битумна емулсия преди полагането на асфалтовата смес за следващата лента.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Надлъжните фуги на горния пласт трябва да съвпадат с маркировъчните линии на настилката.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в) Външни ръбове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Ръбовете на асфалтовия пласт трябва да бъдат уплътнени едновременно или веднага след валирането на надлъжните фуги.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Особено внимание трябва да се обърне на укрепването на пласта по цялата дължина на ръбовете.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lastRenderedPageBreak/>
        <w:t xml:space="preserve">Преди уплътняването, асфалтовата смес по дължина на неподпрените ръбове, трябва да бъде леко повдигната с помощта на ръчни инструменти. Това ще позволи пълната тежина на бандажа на валяка да бъде предадена до крайните ръбове на пласта.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г) Първоначално уплътняване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Първоначалното уплътняване трябва да следва веднага след валирането на надлъжните фуги и ръбовете. Валяците трябва да работят колкото е възможно по-близо до асфалтополагащата машина за получаването на необходимата плътност и без да се допусне нежелано разместване на сместа. Не трябва да се допуска температурата на сместа да падне под 1100С преди приключването на първоначалното валиране. Ако първоначалното валиране се извършва с бандажен валяк, той трябва да работи с двигателното колело към полагащата машина. Пневматични валяци също могат да бъдат използвани.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д) Второ (основно) уплътняване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Пневматични валяци или бандажни валяци, описани в тази Спецификация, трябва да бъдат използвани за основното уплътняване. Основното уплътняване трябва да следва първоначалното, колкото е възможно по-скоро и докато положената смес е все още с температура, която ще осигури необходимата плътност. Валяците трябва да работят непрекъснато, докато цялата положена смес не бъде напълно уплътнена. Промяната посоката на движение на валяците върху още горещата смес е забранено.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е) Окончателно уплътняване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Окончателното уплътняване трябва да бъде извършено с бандажен или пневматичен валяк в зависимост от приетата схема на пробния участък. </w:t>
      </w:r>
    </w:p>
    <w:p w:rsidR="000430DC" w:rsidRPr="00C16AEB" w:rsidRDefault="000430DC" w:rsidP="00C5285C">
      <w:pPr>
        <w:spacing w:after="0" w:line="240" w:lineRule="auto"/>
        <w:ind w:right="0" w:firstLine="480"/>
        <w:rPr>
          <w:color w:val="auto"/>
          <w:lang w:val="ru-RU" w:eastAsia="en-US"/>
        </w:rPr>
      </w:pPr>
      <w:r w:rsidRPr="00C16AEB">
        <w:rPr>
          <w:color w:val="auto"/>
          <w:lang w:val="ru-RU" w:eastAsia="en-US"/>
        </w:rPr>
        <w:t>Окончателното уплътняване трябва да</w:t>
      </w:r>
      <w:r>
        <w:rPr>
          <w:color w:val="auto"/>
          <w:lang w:val="ru-RU" w:eastAsia="en-US"/>
        </w:rPr>
        <w:t xml:space="preserve"> бъде изпълнено докато материалът</w:t>
      </w:r>
      <w:r w:rsidRPr="00C16AEB">
        <w:rPr>
          <w:color w:val="auto"/>
          <w:lang w:val="ru-RU" w:eastAsia="en-US"/>
        </w:rPr>
        <w:t xml:space="preserve"> е все още достатъчно топъл за премахване на следите от валяка.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Всички операции по уплътняването трябва да се изпълняват в близка последователност.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На места, недостъпни за работа със стандартни валяци, уплътняването трябва да бъде извършвано с ръчни или механични трамбовки от такъв вид, че да осигурят необходимата плътност.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След окончателното уплътняване се проверяват равността, нивата, напречните сечения, плътността, дебелината и всички неизправности на повърхността, надвишаващи допустимите толеранси и всички места с дефектна текстура, плътност или състав трябва да бъдат коригирани.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Уплътняването на дрениращ асфалтов пласт се извършва с тежки стоманено-бандажни валяци, работещи без вибрации.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ж) Контрол на движението при дрениращо пътно покритие </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Трябва да се вземат мерки за отстраняване на всякакъв вид транспорт до пълното охлаждане на новоположения пласт, като движението се пуска най-рано 24 часа след полагане</w:t>
      </w:r>
    </w:p>
    <w:p w:rsidR="000430DC" w:rsidRPr="00C16AEB" w:rsidRDefault="000430DC" w:rsidP="005733D8">
      <w:pPr>
        <w:spacing w:after="0" w:line="240" w:lineRule="auto"/>
        <w:ind w:right="0" w:firstLine="480"/>
        <w:rPr>
          <w:color w:val="auto"/>
          <w:lang w:val="ru-RU" w:eastAsia="en-US"/>
        </w:rPr>
      </w:pPr>
    </w:p>
    <w:p w:rsidR="000430DC" w:rsidRPr="00C16AEB" w:rsidRDefault="000430DC" w:rsidP="005733D8">
      <w:pPr>
        <w:autoSpaceDE w:val="0"/>
        <w:autoSpaceDN w:val="0"/>
        <w:adjustRightInd w:val="0"/>
        <w:spacing w:after="0" w:line="240" w:lineRule="auto"/>
        <w:ind w:right="0" w:firstLine="567"/>
        <w:jc w:val="left"/>
        <w:rPr>
          <w:b/>
          <w:bCs/>
          <w:lang w:val="ru-RU"/>
        </w:rPr>
      </w:pPr>
      <w:r w:rsidRPr="00C16AEB">
        <w:rPr>
          <w:b/>
          <w:bCs/>
          <w:lang w:val="ru-RU"/>
        </w:rPr>
        <w:t xml:space="preserve">Минимални изисквания към изпълнение на строителните дейности и влаганите материали в строителството </w:t>
      </w:r>
    </w:p>
    <w:p w:rsidR="000430DC" w:rsidRPr="00C16AEB" w:rsidRDefault="000430DC" w:rsidP="005733D8">
      <w:pPr>
        <w:spacing w:after="0" w:line="240" w:lineRule="auto"/>
        <w:ind w:right="0" w:firstLine="480"/>
        <w:rPr>
          <w:color w:val="auto"/>
          <w:lang w:val="ru-RU" w:eastAsia="en-US"/>
        </w:rPr>
      </w:pP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Изискванията към изпълнителя са относно гарантиране на:</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xml:space="preserve">- Влаганите строителни материали трябва да бъдат придружени със сертификат за произход с указания за прилагане на български език,съставени от производителя или негов упълномощен представител,като всеки сертификат да е придружен с декларация за съответствие на строителния продукт, подписана и подпечатана от производителя или негов </w:t>
      </w:r>
      <w:r w:rsidRPr="00C16AEB">
        <w:rPr>
          <w:color w:val="auto"/>
          <w:lang w:val="ru-RU" w:eastAsia="en-US"/>
        </w:rPr>
        <w:lastRenderedPageBreak/>
        <w:t>представител съгласно Наредбата за съществените изисквания към строежите и оценяване на съответствието на строителните продукти.</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Материалите, който ще използва изпълнителя следва да отговарят на минималните изисквания за качество по БДС или еквивалентно. Прилагането на други стандарти е възможно, само ако гарантират същото или по-високо качество от визираните.</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При изпълнението на строителните работи да няма дейности свързани с отделянето на вредни вещества в почвата и атмосферата,представляващи опасност за екологията на района.</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При полагането на асфалтовата настилка да се спазват изискванията за минимален надлъжен и напречен наклон на уличното платно.</w:t>
      </w:r>
    </w:p>
    <w:p w:rsidR="000430DC" w:rsidRPr="00C16AEB" w:rsidRDefault="000430DC" w:rsidP="005733D8">
      <w:pPr>
        <w:spacing w:after="0" w:line="240" w:lineRule="auto"/>
        <w:ind w:right="0" w:firstLine="480"/>
        <w:rPr>
          <w:color w:val="auto"/>
          <w:lang w:val="ru-RU" w:eastAsia="en-US"/>
        </w:rPr>
      </w:pPr>
      <w:r w:rsidRPr="00C16AEB">
        <w:rPr>
          <w:color w:val="auto"/>
          <w:lang w:val="ru-RU" w:eastAsia="en-US"/>
        </w:rPr>
        <w:t>- Да се сведат до минимум проблемите по отношение на безопасността на работа,като на всички работници се предоставят подходящи инструменти,машини и защитно облекло.</w:t>
      </w:r>
    </w:p>
    <w:p w:rsidR="000430DC" w:rsidRPr="005733D8" w:rsidRDefault="000430DC" w:rsidP="005733D8">
      <w:pPr>
        <w:spacing w:after="0" w:line="240" w:lineRule="auto"/>
        <w:ind w:right="0" w:firstLine="480"/>
        <w:rPr>
          <w:color w:val="auto"/>
          <w:lang w:val="ru-RU" w:eastAsia="en-US"/>
        </w:rPr>
      </w:pPr>
    </w:p>
    <w:p w:rsidR="000430DC" w:rsidRPr="00C16AEB" w:rsidRDefault="000430DC" w:rsidP="005733D8">
      <w:pPr>
        <w:autoSpaceDE w:val="0"/>
        <w:autoSpaceDN w:val="0"/>
        <w:adjustRightInd w:val="0"/>
        <w:spacing w:after="0" w:line="240" w:lineRule="auto"/>
        <w:ind w:right="0" w:firstLine="567"/>
        <w:rPr>
          <w:lang w:val="ru-RU"/>
        </w:rPr>
      </w:pPr>
      <w:r w:rsidRPr="00C16AEB">
        <w:rPr>
          <w:lang w:val="ru-RU"/>
        </w:rPr>
        <w:t>Изпълнението на СРР да бъде при спазване на изискванията на всички действащи към настоящия момент закони, правилници и нормативи, касаещи изпълнението на обекти от такъв характер в т.ч.:</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Закон за устройство на територията;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Закона за пътищата и правилника за прилагането му;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Закон за здравословни и безопасни условия на труд;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Наредба № 4/21.05.2001г. за обхвата и съдържанието на инвестиционните проекти;</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Наредба № РД-02-20-19 от 12.11.2012 год. за поддържане и текущ ремонт на пътищата;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Наредба № 2 от 31.07.2003 г. за въвеждане в експлоатация на строежите в Р.България и минимални гаранционни срокове за изпълнени СРР, съоръжения и строителни обекти;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Наредба №2 за минималните изисквания за здравословни и безопасни условия на труд при извършване на СРР. </w:t>
      </w:r>
    </w:p>
    <w:p w:rsidR="000430DC" w:rsidRPr="00C16AEB" w:rsidRDefault="000430DC" w:rsidP="00EA6B2E">
      <w:pPr>
        <w:numPr>
          <w:ilvl w:val="0"/>
          <w:numId w:val="20"/>
        </w:numPr>
        <w:autoSpaceDE w:val="0"/>
        <w:autoSpaceDN w:val="0"/>
        <w:adjustRightInd w:val="0"/>
        <w:spacing w:after="200" w:line="276" w:lineRule="auto"/>
        <w:ind w:right="0"/>
        <w:jc w:val="left"/>
        <w:rPr>
          <w:lang w:val="ru-RU"/>
        </w:rPr>
      </w:pPr>
      <w:r w:rsidRPr="00C16AEB">
        <w:rPr>
          <w:lang w:val="ru-RU"/>
        </w:rPr>
        <w:t xml:space="preserve">Наредба №7 за минималните изисквания за здравословни и безопасни условия на труд на работните места при използване на работното оборудване.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Наредба №3 за инструктажа на работниците и служителите по безопасност, хигиена на труда и противопожарна охрана.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Наредба №4 за знаците и сигналите за безопасността на труда и противопожарна охрана.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Наредба №5 за реда, начина и периодичността на извършване на оценка на риска.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Технически правила и изисквания за поддържане на пътища на Национална агенция „Пътна инфраструктура“ от 2009 година;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Техническа спецификация на Агенция „Пътна инфраструктура“ от 2014 година;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Наредба № 18 от 23 Юли 2001 г. за сигнализация на пътищата с пътни знаци, издадена от Министерството на регионалното развитие и благоустройството; </w:t>
      </w:r>
    </w:p>
    <w:p w:rsidR="000430DC" w:rsidRPr="00C16AEB" w:rsidRDefault="000430DC" w:rsidP="00EA6B2E">
      <w:pPr>
        <w:numPr>
          <w:ilvl w:val="0"/>
          <w:numId w:val="20"/>
        </w:numPr>
        <w:autoSpaceDE w:val="0"/>
        <w:autoSpaceDN w:val="0"/>
        <w:adjustRightInd w:val="0"/>
        <w:spacing w:after="0" w:line="276" w:lineRule="auto"/>
        <w:ind w:right="0"/>
        <w:jc w:val="left"/>
        <w:rPr>
          <w:lang w:val="ru-RU"/>
        </w:rPr>
      </w:pPr>
      <w:r w:rsidRPr="00C16AEB">
        <w:rPr>
          <w:lang w:val="ru-RU"/>
        </w:rPr>
        <w:t xml:space="preserve">Наредба за управление на строителните отпадъци и за влагане на рециклирани строителни материали; </w:t>
      </w:r>
    </w:p>
    <w:p w:rsidR="000430DC" w:rsidRPr="00C16AEB" w:rsidRDefault="000430DC" w:rsidP="005733D8">
      <w:pPr>
        <w:autoSpaceDE w:val="0"/>
        <w:autoSpaceDN w:val="0"/>
        <w:adjustRightInd w:val="0"/>
        <w:spacing w:after="0" w:line="240" w:lineRule="auto"/>
        <w:ind w:right="0" w:firstLine="567"/>
        <w:rPr>
          <w:lang w:val="ru-RU"/>
        </w:rPr>
      </w:pPr>
      <w:r w:rsidRPr="00C16AEB">
        <w:rPr>
          <w:lang w:val="ru-RU"/>
        </w:rPr>
        <w:t xml:space="preserve">Строителните продукти на изпълняваните СРР трябва да са в съответствие с изискванията на Наредба за съществените изисквания към строежите и оценяване съответствието на строителните продукти, приета с ПМС № 325 от 06.12.2006 г. и да отговарят на следните технически спецификации: </w:t>
      </w:r>
    </w:p>
    <w:p w:rsidR="000430DC" w:rsidRPr="00C16AEB" w:rsidRDefault="000430DC" w:rsidP="005733D8">
      <w:pPr>
        <w:autoSpaceDE w:val="0"/>
        <w:autoSpaceDN w:val="0"/>
        <w:adjustRightInd w:val="0"/>
        <w:spacing w:after="27" w:line="240" w:lineRule="auto"/>
        <w:ind w:right="0" w:firstLine="567"/>
        <w:rPr>
          <w:lang w:val="ru-RU"/>
        </w:rPr>
      </w:pPr>
      <w:r w:rsidRPr="00C16AEB">
        <w:rPr>
          <w:lang w:val="ru-RU"/>
        </w:rPr>
        <w:lastRenderedPageBreak/>
        <w:t xml:space="preserve">- български стандарти, с които се въвеждат хармонизирани европейски стандарти </w:t>
      </w:r>
    </w:p>
    <w:p w:rsidR="000430DC" w:rsidRPr="00C16AEB" w:rsidRDefault="000430DC" w:rsidP="005733D8">
      <w:pPr>
        <w:autoSpaceDE w:val="0"/>
        <w:autoSpaceDN w:val="0"/>
        <w:adjustRightInd w:val="0"/>
        <w:spacing w:after="27" w:line="240" w:lineRule="auto"/>
        <w:ind w:right="0" w:firstLine="567"/>
        <w:rPr>
          <w:lang w:val="ru-RU"/>
        </w:rPr>
      </w:pPr>
      <w:r w:rsidRPr="00C16AEB">
        <w:rPr>
          <w:lang w:val="ru-RU"/>
        </w:rPr>
        <w:t xml:space="preserve">- европейско техническо одобрение (със или без ръководство) </w:t>
      </w:r>
    </w:p>
    <w:p w:rsidR="000430DC" w:rsidRPr="00C16AEB" w:rsidRDefault="000430DC" w:rsidP="005733D8">
      <w:pPr>
        <w:autoSpaceDE w:val="0"/>
        <w:autoSpaceDN w:val="0"/>
        <w:adjustRightInd w:val="0"/>
        <w:spacing w:after="0" w:line="240" w:lineRule="auto"/>
        <w:ind w:right="0" w:firstLine="567"/>
        <w:rPr>
          <w:lang w:val="ru-RU"/>
        </w:rPr>
      </w:pPr>
      <w:r w:rsidRPr="00C16AEB">
        <w:rPr>
          <w:lang w:val="ru-RU"/>
        </w:rPr>
        <w:t xml:space="preserve">- признати национални технически спецификации (национални стандарти), когато не съществуват технически спецификации. </w:t>
      </w:r>
    </w:p>
    <w:p w:rsidR="000430DC" w:rsidRPr="00C16AEB" w:rsidRDefault="000430DC" w:rsidP="005733D8">
      <w:pPr>
        <w:autoSpaceDE w:val="0"/>
        <w:autoSpaceDN w:val="0"/>
        <w:adjustRightInd w:val="0"/>
        <w:spacing w:after="0" w:line="240" w:lineRule="auto"/>
        <w:ind w:right="0" w:firstLine="567"/>
        <w:rPr>
          <w:lang w:val="ru-RU"/>
        </w:rPr>
      </w:pPr>
      <w:r w:rsidRPr="00C16AEB">
        <w:rPr>
          <w:lang w:val="ru-RU"/>
        </w:rPr>
        <w:t xml:space="preserve">При изпълнението да се представят сертификати, издадени от акредитирани лица за сертификация на системи за управление на качеството и/ или за сертификация на продукти, или от лица, получили разрешение по глава трета от Закона за техническите изисквания към продуктите. </w:t>
      </w:r>
    </w:p>
    <w:p w:rsidR="000430DC" w:rsidRPr="00C16AEB" w:rsidRDefault="000430DC" w:rsidP="005733D8">
      <w:pPr>
        <w:autoSpaceDE w:val="0"/>
        <w:autoSpaceDN w:val="0"/>
        <w:adjustRightInd w:val="0"/>
        <w:spacing w:after="0" w:line="240" w:lineRule="auto"/>
        <w:ind w:right="0" w:firstLine="567"/>
        <w:rPr>
          <w:lang w:val="ru-RU"/>
        </w:rPr>
      </w:pPr>
      <w:r w:rsidRPr="00C16AEB">
        <w:rPr>
          <w:lang w:val="ru-RU"/>
        </w:rPr>
        <w:t xml:space="preserve">Представят се и Декларации за съответствие на влаганите материали и съоръжения, придружени при необходимост с протоколи от изпитване, издадени от лицензирани лаборатории. </w:t>
      </w:r>
    </w:p>
    <w:p w:rsidR="000430DC" w:rsidRPr="00C16AEB" w:rsidRDefault="000430DC" w:rsidP="005733D8">
      <w:pPr>
        <w:autoSpaceDE w:val="0"/>
        <w:autoSpaceDN w:val="0"/>
        <w:adjustRightInd w:val="0"/>
        <w:spacing w:after="0" w:line="240" w:lineRule="auto"/>
        <w:ind w:right="0" w:firstLine="567"/>
        <w:rPr>
          <w:lang w:val="ru-RU"/>
        </w:rPr>
      </w:pPr>
      <w:r w:rsidRPr="00C16AEB">
        <w:rPr>
          <w:lang w:val="ru-RU"/>
        </w:rPr>
        <w:t xml:space="preserve">Декларациите за съответствие на продуктите и съоръжения, който се влагат в строителството, издадени на база Сертификат от производителя е необходимо да придружава всяка доставка на обекта. </w:t>
      </w:r>
    </w:p>
    <w:p w:rsidR="000430DC" w:rsidRPr="00C16AEB" w:rsidRDefault="000430DC" w:rsidP="005733D8">
      <w:pPr>
        <w:autoSpaceDE w:val="0"/>
        <w:autoSpaceDN w:val="0"/>
        <w:adjustRightInd w:val="0"/>
        <w:spacing w:after="0" w:line="240" w:lineRule="auto"/>
        <w:ind w:right="0" w:firstLine="567"/>
        <w:rPr>
          <w:lang w:val="ru-RU"/>
        </w:rPr>
      </w:pPr>
      <w:r w:rsidRPr="00C16AEB">
        <w:rPr>
          <w:lang w:val="ru-RU"/>
        </w:rPr>
        <w:t xml:space="preserve">При изпълнение на всички строителни работи се изисква спазване на съответните технологии и влагане на материали, отговарящи на БДС или еквиваленти. </w:t>
      </w:r>
    </w:p>
    <w:p w:rsidR="000430DC" w:rsidRPr="00C16AEB" w:rsidRDefault="000430DC" w:rsidP="005733D8">
      <w:pPr>
        <w:autoSpaceDE w:val="0"/>
        <w:autoSpaceDN w:val="0"/>
        <w:adjustRightInd w:val="0"/>
        <w:spacing w:after="0" w:line="240" w:lineRule="auto"/>
        <w:ind w:right="0" w:firstLine="567"/>
        <w:rPr>
          <w:lang w:val="ru-RU"/>
        </w:rPr>
      </w:pPr>
      <w:r w:rsidRPr="00C16AEB">
        <w:rPr>
          <w:lang w:val="ru-RU"/>
        </w:rPr>
        <w:t>Да се спазват санитарно-хигиенните, противопожарните изисквания и тези за безопасни условия на труд за този вид съоръжения и строително-монтажни работи.</w:t>
      </w:r>
    </w:p>
    <w:p w:rsidR="000430DC" w:rsidRPr="005733D8" w:rsidRDefault="000430DC" w:rsidP="005733D8">
      <w:pPr>
        <w:autoSpaceDE w:val="0"/>
        <w:autoSpaceDN w:val="0"/>
        <w:adjustRightInd w:val="0"/>
        <w:spacing w:after="0" w:line="240" w:lineRule="auto"/>
        <w:ind w:right="0" w:firstLine="708"/>
        <w:rPr>
          <w:b/>
          <w:bCs/>
          <w:color w:val="auto"/>
        </w:rPr>
      </w:pPr>
    </w:p>
    <w:p w:rsidR="000430DC" w:rsidRPr="005733D8" w:rsidRDefault="000430DC" w:rsidP="005733D8">
      <w:pPr>
        <w:autoSpaceDE w:val="0"/>
        <w:autoSpaceDN w:val="0"/>
        <w:adjustRightInd w:val="0"/>
        <w:spacing w:after="0" w:line="240" w:lineRule="auto"/>
        <w:ind w:right="0" w:firstLine="708"/>
        <w:rPr>
          <w:b/>
          <w:bCs/>
          <w:color w:val="auto"/>
        </w:rPr>
      </w:pPr>
      <w:r w:rsidRPr="005733D8">
        <w:rPr>
          <w:b/>
          <w:bCs/>
          <w:color w:val="auto"/>
        </w:rPr>
        <w:t xml:space="preserve">Общи изисквания към строежите и изисквания към строителните продукти и материали за трайно влагане в строежите: </w:t>
      </w:r>
    </w:p>
    <w:p w:rsidR="000430DC" w:rsidRPr="005733D8" w:rsidRDefault="000430DC" w:rsidP="005733D8">
      <w:pPr>
        <w:spacing w:after="0" w:line="240" w:lineRule="auto"/>
        <w:ind w:right="0" w:firstLine="708"/>
        <w:rPr>
          <w:color w:val="auto"/>
          <w:lang w:eastAsia="en-US"/>
        </w:rPr>
      </w:pPr>
      <w:r w:rsidRPr="005733D8">
        <w:rPr>
          <w:color w:val="auto"/>
          <w:lang w:eastAsia="en-US"/>
        </w:rPr>
        <w:t>Изпълнението на СМР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rsidR="000430DC" w:rsidRPr="005733D8" w:rsidRDefault="000430DC" w:rsidP="005733D8">
      <w:pPr>
        <w:spacing w:after="0" w:line="240" w:lineRule="auto"/>
        <w:ind w:right="0" w:firstLine="708"/>
        <w:rPr>
          <w:b/>
          <w:bCs/>
          <w:color w:val="auto"/>
          <w:lang w:eastAsia="en-US"/>
        </w:rPr>
      </w:pPr>
      <w:r w:rsidRPr="005733D8">
        <w:rPr>
          <w:color w:val="auto"/>
          <w:lang w:eastAsia="en-US"/>
        </w:rPr>
        <w:t>Разрешение за строеж се издава от съответната общинска администрация въз основа на доклад за оценка на съответствието на изработените инвестиционни проекти.</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Участниците в строителството и взаимоотношенията между тях по проекта се определят от изискванията на раздел втори, част трета от ЗУТ и от задълженията, уредени в Техническата спецификация за изпълнение на обществената поръчка, както и в проекта на договор за изпълнение на обществената поръчка.</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Строителят (физическо или юридическо лице, притежаващо съответната компетентност) изпълнява СМР в съответствие с одобрения работен проект за всеки обект в съответствие с издадените строителни книжа, условията на договора и изискванията на чл. 163 и чл. 163а от ЗУТ.</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По време на изпълнението на СМР лицензиран консултант строителен надзор (чл. 166 от ЗУТ) въз основа на сключен договор за всеки обект упражнява строителен надзор в обхвата на договора и съобразно изискванията на чл. 168 от ЗУТ.</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w:t>
      </w:r>
    </w:p>
    <w:p w:rsidR="000430DC" w:rsidRPr="005733D8" w:rsidRDefault="000430DC" w:rsidP="005733D8">
      <w:pPr>
        <w:widowControl w:val="0"/>
        <w:spacing w:after="0" w:line="240" w:lineRule="auto"/>
        <w:ind w:right="0" w:firstLine="708"/>
        <w:rPr>
          <w:color w:val="auto"/>
          <w:spacing w:val="-3"/>
        </w:rPr>
      </w:pPr>
    </w:p>
    <w:p w:rsidR="000430DC" w:rsidRPr="005733D8" w:rsidRDefault="000430DC" w:rsidP="005733D8">
      <w:pPr>
        <w:widowControl w:val="0"/>
        <w:spacing w:after="0" w:line="240" w:lineRule="auto"/>
        <w:ind w:right="0" w:firstLine="708"/>
        <w:rPr>
          <w:b/>
          <w:bCs/>
          <w:color w:val="auto"/>
          <w:spacing w:val="-3"/>
        </w:rPr>
      </w:pPr>
      <w:r w:rsidRPr="005733D8">
        <w:rPr>
          <w:b/>
          <w:bCs/>
          <w:color w:val="auto"/>
          <w:spacing w:val="-3"/>
        </w:rPr>
        <w:t xml:space="preserve">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w:t>
      </w:r>
      <w:r w:rsidRPr="005733D8">
        <w:rPr>
          <w:b/>
          <w:bCs/>
          <w:color w:val="auto"/>
          <w:spacing w:val="-3"/>
        </w:rPr>
        <w:lastRenderedPageBreak/>
        <w:t>добрите строителни практики в България и в Европа.</w:t>
      </w:r>
    </w:p>
    <w:p w:rsidR="000430DC" w:rsidRPr="005733D8" w:rsidRDefault="000430DC" w:rsidP="005733D8">
      <w:pPr>
        <w:widowControl w:val="0"/>
        <w:spacing w:after="0" w:line="240" w:lineRule="auto"/>
        <w:ind w:right="0" w:firstLine="708"/>
        <w:rPr>
          <w:b/>
          <w:bCs/>
          <w:color w:val="auto"/>
          <w:spacing w:val="-3"/>
        </w:rPr>
      </w:pP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Съгласно чл. 169, ал. 1 ЗУТ строежите се проектират, изпълняват и поддържат в съответствие с основните изисквания към строежите, определени в приложение І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на Съвета (ОВ, L 88/5 от 4 април 2011 г.), за: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1. Механично съпротивление и устойчивост;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2. Безопасност в случай на пожар;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3. Хигиена, здраве и околна среда;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4. Достъпност и безопасност при експлоатация;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5. Защита от шум; </w:t>
      </w:r>
    </w:p>
    <w:p w:rsidR="000430DC" w:rsidRPr="005733D8" w:rsidRDefault="000430DC" w:rsidP="005733D8">
      <w:pPr>
        <w:widowControl w:val="0"/>
        <w:spacing w:after="0" w:line="240" w:lineRule="auto"/>
        <w:ind w:right="0" w:firstLine="708"/>
        <w:rPr>
          <w:color w:val="auto"/>
          <w:spacing w:val="-3"/>
        </w:rPr>
      </w:pPr>
      <w:r w:rsidRPr="005733D8">
        <w:rPr>
          <w:color w:val="auto"/>
          <w:spacing w:val="-3"/>
          <w:lang w:val="ru-RU"/>
        </w:rPr>
        <w:t>6</w:t>
      </w:r>
      <w:r w:rsidRPr="005733D8">
        <w:rPr>
          <w:color w:val="auto"/>
          <w:spacing w:val="-3"/>
        </w:rPr>
        <w:t xml:space="preserve">. Устойчиво използване на природните ресурси.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На строежа следва да бъдат доставени само строителни продукти, които притежават изискуемите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Всяка доставка се контролира от консултантът, упражняващ строителен надзор на строежа.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Доставката на всички продукти, материали и оборудване, необходими за изпълнение на строителните и монтажните работи е задължение на Изпълнителя.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В строежите трябва да бъдат вложени материали, определени в проектите, отговарящи на изискванията в българските и/или европейските стандарти.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следва да бъде съгласувана и приета от Възложителя.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следва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lastRenderedPageBreak/>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0430DC" w:rsidRPr="005733D8" w:rsidRDefault="000430DC" w:rsidP="005733D8">
      <w:pPr>
        <w:widowControl w:val="0"/>
        <w:spacing w:after="0" w:line="240" w:lineRule="auto"/>
        <w:ind w:right="0" w:firstLine="708"/>
        <w:rPr>
          <w:color w:val="auto"/>
          <w:spacing w:val="-3"/>
        </w:rPr>
      </w:pPr>
    </w:p>
    <w:p w:rsidR="000430DC" w:rsidRPr="005733D8" w:rsidRDefault="000430DC" w:rsidP="005733D8">
      <w:pPr>
        <w:widowControl w:val="0"/>
        <w:spacing w:after="0" w:line="240" w:lineRule="auto"/>
        <w:ind w:right="0" w:firstLine="708"/>
        <w:rPr>
          <w:b/>
          <w:bCs/>
          <w:color w:val="auto"/>
          <w:spacing w:val="-3"/>
        </w:rPr>
      </w:pPr>
      <w:r w:rsidRPr="005733D8">
        <w:rPr>
          <w:b/>
          <w:bCs/>
          <w:color w:val="auto"/>
          <w:spacing w:val="-3"/>
        </w:rPr>
        <w:t xml:space="preserve">Изисквания относно осигуряване на безопасни и здравословни условия на труд. План за безопасност и здраве.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По време на изпълнение на строителните и монтажните работи Изпълнителят трябва да спазва изискванията на Наредба № 2 от 22.03.2004 г. за минималните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Изпълнителят е длъжен да спазва одобрения от Възложителя и компетентните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22.03.2004 г. за минимални изисквания за здравословни и безопасни условия на труд при извършване на строителни и монтажни работи. </w:t>
      </w:r>
    </w:p>
    <w:p w:rsidR="000430DC" w:rsidRPr="005733D8" w:rsidRDefault="000430DC" w:rsidP="005733D8">
      <w:pPr>
        <w:widowControl w:val="0"/>
        <w:spacing w:after="0" w:line="240" w:lineRule="auto"/>
        <w:ind w:right="0" w:firstLine="708"/>
        <w:rPr>
          <w:color w:val="auto"/>
          <w:spacing w:val="-3"/>
        </w:rPr>
      </w:pPr>
    </w:p>
    <w:p w:rsidR="000430DC" w:rsidRPr="005733D8" w:rsidRDefault="000430DC" w:rsidP="005733D8">
      <w:pPr>
        <w:widowControl w:val="0"/>
        <w:spacing w:after="0" w:line="240" w:lineRule="auto"/>
        <w:ind w:right="0" w:firstLine="708"/>
        <w:rPr>
          <w:b/>
          <w:bCs/>
          <w:color w:val="auto"/>
          <w:spacing w:val="-3"/>
        </w:rPr>
      </w:pPr>
      <w:r w:rsidRPr="005733D8">
        <w:rPr>
          <w:b/>
          <w:bCs/>
          <w:color w:val="auto"/>
          <w:spacing w:val="-3"/>
        </w:rPr>
        <w:t xml:space="preserve">Изисквания относно опазване на околната среда.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При изпълнение на строителните и монтажните работи Изпълнителят трябва да ограничи своите действия в рамките само на строителната площадка.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0430DC" w:rsidRPr="005733D8" w:rsidRDefault="000430DC" w:rsidP="005733D8">
      <w:pPr>
        <w:widowControl w:val="0"/>
        <w:spacing w:after="0" w:line="240" w:lineRule="auto"/>
        <w:ind w:right="0" w:firstLine="708"/>
        <w:rPr>
          <w:color w:val="auto"/>
          <w:spacing w:val="-3"/>
        </w:rPr>
      </w:pPr>
    </w:p>
    <w:p w:rsidR="000430DC" w:rsidRPr="005733D8" w:rsidRDefault="000430DC" w:rsidP="005733D8">
      <w:pPr>
        <w:widowControl w:val="0"/>
        <w:spacing w:after="0" w:line="240" w:lineRule="auto"/>
        <w:ind w:right="0" w:firstLine="708"/>
        <w:rPr>
          <w:b/>
          <w:bCs/>
          <w:color w:val="auto"/>
          <w:spacing w:val="-3"/>
        </w:rPr>
      </w:pPr>
      <w:r w:rsidRPr="005733D8">
        <w:rPr>
          <w:b/>
          <w:bCs/>
          <w:color w:val="auto"/>
          <w:spacing w:val="-3"/>
        </w:rPr>
        <w:t xml:space="preserve">Системи за проверка и контрол на работите в процеса на тяхното изпълнение. Възложителят осигурява Консултант, който ще упражняване строителен надзор съгласно чл. 166, ал. 1, т.1 от ЗУТ.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 </w:t>
      </w:r>
    </w:p>
    <w:p w:rsidR="000430DC" w:rsidRPr="005733D8" w:rsidRDefault="000430DC" w:rsidP="005733D8">
      <w:pPr>
        <w:widowControl w:val="0"/>
        <w:spacing w:after="0" w:line="240" w:lineRule="auto"/>
        <w:ind w:right="0" w:firstLine="708"/>
        <w:rPr>
          <w:color w:val="auto"/>
          <w:spacing w:val="-3"/>
        </w:rPr>
      </w:pPr>
    </w:p>
    <w:p w:rsidR="000430DC" w:rsidRPr="005733D8" w:rsidRDefault="000430DC" w:rsidP="005733D8">
      <w:pPr>
        <w:widowControl w:val="0"/>
        <w:spacing w:after="0" w:line="240" w:lineRule="auto"/>
        <w:ind w:right="0" w:firstLine="708"/>
        <w:rPr>
          <w:b/>
          <w:bCs/>
          <w:color w:val="auto"/>
          <w:spacing w:val="-3"/>
        </w:rPr>
      </w:pPr>
      <w:r w:rsidRPr="005733D8">
        <w:rPr>
          <w:b/>
          <w:bCs/>
          <w:color w:val="auto"/>
          <w:spacing w:val="-3"/>
        </w:rPr>
        <w:t xml:space="preserve">Проверки и изпитвания.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Изпълнителят е длъжен да осигурява винаги достъп до строителната площадка на </w:t>
      </w:r>
      <w:r w:rsidRPr="005733D8">
        <w:rPr>
          <w:color w:val="auto"/>
          <w:spacing w:val="-3"/>
        </w:rPr>
        <w:lastRenderedPageBreak/>
        <w:t xml:space="preserve">упълномощени представители на Възложителя и Консултанта.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 xml:space="preserve">Необходимо е да се представят и декларации за експлоатационни показатели/декларации за характеристика на строителните продукти и съоръжения които се влагат в обекта. </w:t>
      </w:r>
    </w:p>
    <w:p w:rsidR="000430DC" w:rsidRPr="005733D8" w:rsidRDefault="000430DC" w:rsidP="005733D8">
      <w:pPr>
        <w:widowControl w:val="0"/>
        <w:spacing w:after="0" w:line="240" w:lineRule="auto"/>
        <w:ind w:right="0" w:firstLine="708"/>
        <w:rPr>
          <w:color w:val="auto"/>
          <w:spacing w:val="-3"/>
        </w:rPr>
      </w:pPr>
      <w:r w:rsidRPr="005733D8">
        <w:rPr>
          <w:color w:val="auto"/>
          <w:spacing w:val="-3"/>
        </w:rPr>
        <w:t>Текущият контрол от Изпълнителя на строително-монтажните работи следва да се извършва по начин, осигуряващ необходимото качество на изпълнение.</w:t>
      </w:r>
    </w:p>
    <w:p w:rsidR="000430DC" w:rsidRPr="005733D8" w:rsidRDefault="000430DC" w:rsidP="005733D8">
      <w:pPr>
        <w:widowControl w:val="0"/>
        <w:spacing w:after="0" w:line="240" w:lineRule="auto"/>
        <w:ind w:right="0" w:firstLine="708"/>
        <w:rPr>
          <w:color w:val="auto"/>
          <w:spacing w:val="-3"/>
        </w:rPr>
      </w:pPr>
    </w:p>
    <w:p w:rsidR="000430DC" w:rsidRPr="005733D8" w:rsidRDefault="000430DC" w:rsidP="005733D8">
      <w:pPr>
        <w:autoSpaceDE w:val="0"/>
        <w:autoSpaceDN w:val="0"/>
        <w:adjustRightInd w:val="0"/>
        <w:spacing w:after="0" w:line="240" w:lineRule="auto"/>
        <w:ind w:right="0" w:firstLine="708"/>
        <w:rPr>
          <w:i/>
          <w:iCs/>
          <w:color w:val="auto"/>
          <w:lang w:eastAsia="en-US"/>
        </w:rPr>
      </w:pPr>
      <w:r w:rsidRPr="005733D8">
        <w:rPr>
          <w:i/>
          <w:iCs/>
          <w:color w:val="auto"/>
          <w:lang w:eastAsia="en-US"/>
        </w:rPr>
        <w:t xml:space="preserve">Всеки участник в настоящата обществена поръчка следва да представи </w:t>
      </w:r>
      <w:r w:rsidRPr="005733D8">
        <w:rPr>
          <w:b/>
          <w:bCs/>
          <w:color w:val="auto"/>
          <w:lang w:eastAsia="en-US"/>
        </w:rPr>
        <w:t>Подробен Линеен график</w:t>
      </w:r>
      <w:r w:rsidRPr="005733D8">
        <w:rPr>
          <w:color w:val="auto"/>
          <w:lang w:eastAsia="en-US"/>
        </w:rPr>
        <w:t xml:space="preserve"> за изпълнение на предвидените дейности с</w:t>
      </w:r>
      <w:r w:rsidR="007C14C2">
        <w:rPr>
          <w:color w:val="auto"/>
          <w:lang w:eastAsia="en-US"/>
        </w:rPr>
        <w:t xml:space="preserve"> </w:t>
      </w:r>
      <w:r w:rsidRPr="005733D8">
        <w:rPr>
          <w:color w:val="auto"/>
          <w:lang w:eastAsia="en-US"/>
        </w:rPr>
        <w:t>приложена диаграма на работната ръка. Графикът следва да представя строителната</w:t>
      </w:r>
      <w:r w:rsidR="007C14C2">
        <w:rPr>
          <w:color w:val="auto"/>
          <w:lang w:eastAsia="en-US"/>
        </w:rPr>
        <w:t xml:space="preserve"> </w:t>
      </w:r>
      <w:r w:rsidRPr="005733D8">
        <w:rPr>
          <w:color w:val="auto"/>
          <w:lang w:eastAsia="en-US"/>
        </w:rPr>
        <w:t>програма за изпълнението на всички дейности, предвидени съгласно изискванията на</w:t>
      </w:r>
      <w:r w:rsidR="007C14C2">
        <w:rPr>
          <w:color w:val="auto"/>
          <w:lang w:eastAsia="en-US"/>
        </w:rPr>
        <w:t xml:space="preserve"> </w:t>
      </w:r>
      <w:r w:rsidRPr="005733D8">
        <w:rPr>
          <w:color w:val="auto"/>
          <w:lang w:eastAsia="en-US"/>
        </w:rPr>
        <w:t>документацията за участие и техническата спецификация за настоящата поръчка. Линейният график трябва да прецизира съответните</w:t>
      </w:r>
      <w:r w:rsidR="007C14C2">
        <w:rPr>
          <w:color w:val="auto"/>
          <w:lang w:eastAsia="en-US"/>
        </w:rPr>
        <w:t xml:space="preserve"> </w:t>
      </w:r>
      <w:r w:rsidRPr="005733D8">
        <w:rPr>
          <w:color w:val="auto"/>
          <w:lang w:eastAsia="en-US"/>
        </w:rPr>
        <w:t>дейности, да е съобразен с технологичната последователност на предвидените работи и</w:t>
      </w:r>
      <w:r w:rsidR="007C14C2">
        <w:rPr>
          <w:color w:val="auto"/>
          <w:lang w:eastAsia="en-US"/>
        </w:rPr>
        <w:t xml:space="preserve"> </w:t>
      </w:r>
      <w:r w:rsidRPr="005733D8">
        <w:rPr>
          <w:color w:val="auto"/>
          <w:lang w:eastAsia="en-US"/>
        </w:rPr>
        <w:t>да показва последователността, продължителността и разпределението във времето на</w:t>
      </w:r>
      <w:r w:rsidR="007C14C2">
        <w:rPr>
          <w:color w:val="auto"/>
          <w:lang w:eastAsia="en-US"/>
        </w:rPr>
        <w:t xml:space="preserve"> </w:t>
      </w:r>
      <w:r w:rsidRPr="005733D8">
        <w:rPr>
          <w:color w:val="auto"/>
          <w:lang w:eastAsia="en-US"/>
        </w:rPr>
        <w:t>всеки етап от Обекта, в това число проектиране, строителство, доставка на материали и</w:t>
      </w:r>
      <w:r w:rsidR="007C14C2">
        <w:rPr>
          <w:color w:val="auto"/>
          <w:lang w:eastAsia="en-US"/>
        </w:rPr>
        <w:t xml:space="preserve"> </w:t>
      </w:r>
      <w:r w:rsidRPr="005733D8">
        <w:rPr>
          <w:color w:val="auto"/>
          <w:lang w:eastAsia="en-US"/>
        </w:rPr>
        <w:t>оборудване и др. Линейният календарен график следва да отразява всички посочени в</w:t>
      </w:r>
      <w:r w:rsidR="007C14C2">
        <w:rPr>
          <w:color w:val="auto"/>
          <w:lang w:eastAsia="en-US"/>
        </w:rPr>
        <w:t xml:space="preserve"> </w:t>
      </w:r>
      <w:r w:rsidRPr="005733D8">
        <w:rPr>
          <w:color w:val="auto"/>
          <w:lang w:eastAsia="en-US"/>
        </w:rPr>
        <w:t>Техническата спецификация дейности и да е придружен с Диаграма на работната ръка.В графика следва да се посочи времето за изпълнение на всяка една предвидена</w:t>
      </w:r>
      <w:r w:rsidR="007C14C2">
        <w:rPr>
          <w:color w:val="auto"/>
          <w:lang w:eastAsia="en-US"/>
        </w:rPr>
        <w:t xml:space="preserve"> </w:t>
      </w:r>
      <w:r w:rsidRPr="005733D8">
        <w:rPr>
          <w:color w:val="auto"/>
          <w:lang w:eastAsia="en-US"/>
        </w:rPr>
        <w:t>дейност, както и броят и квалификацията на необходимите квалифицирани лица и</w:t>
      </w:r>
      <w:r w:rsidR="007C14C2">
        <w:rPr>
          <w:color w:val="auto"/>
          <w:lang w:eastAsia="en-US"/>
        </w:rPr>
        <w:t xml:space="preserve"> </w:t>
      </w:r>
      <w:r w:rsidRPr="005733D8">
        <w:rPr>
          <w:color w:val="auto"/>
          <w:lang w:eastAsia="en-US"/>
        </w:rPr>
        <w:t>предвиденото оборудване и механизация. При изготвянето на линейния график за</w:t>
      </w:r>
      <w:r w:rsidR="007C14C2">
        <w:rPr>
          <w:color w:val="auto"/>
          <w:lang w:eastAsia="en-US"/>
        </w:rPr>
        <w:t xml:space="preserve"> </w:t>
      </w:r>
      <w:r w:rsidRPr="005733D8">
        <w:rPr>
          <w:color w:val="auto"/>
          <w:lang w:eastAsia="en-US"/>
        </w:rPr>
        <w:t>изпълнение на поръчката трябва да бъде съобразен с изискванията на техническите</w:t>
      </w:r>
      <w:r w:rsidR="007C14C2">
        <w:rPr>
          <w:color w:val="auto"/>
          <w:lang w:eastAsia="en-US"/>
        </w:rPr>
        <w:t xml:space="preserve"> </w:t>
      </w:r>
      <w:r w:rsidRPr="005733D8">
        <w:rPr>
          <w:color w:val="auto"/>
          <w:lang w:eastAsia="en-US"/>
        </w:rPr>
        <w:t>спецификации.</w:t>
      </w:r>
    </w:p>
    <w:p w:rsidR="000430DC" w:rsidRPr="005733D8" w:rsidRDefault="000430DC" w:rsidP="005733D8">
      <w:pPr>
        <w:autoSpaceDE w:val="0"/>
        <w:autoSpaceDN w:val="0"/>
        <w:adjustRightInd w:val="0"/>
        <w:spacing w:after="0" w:line="240" w:lineRule="auto"/>
        <w:ind w:right="0" w:firstLine="708"/>
        <w:rPr>
          <w:i/>
          <w:iCs/>
          <w:color w:val="auto"/>
          <w:lang w:eastAsia="en-US"/>
        </w:rPr>
      </w:pPr>
      <w:r w:rsidRPr="005733D8">
        <w:rPr>
          <w:color w:val="auto"/>
          <w:lang w:eastAsia="en-US"/>
        </w:rPr>
        <w:t>В частта, касаеща изпълнението на СМР, графикът трябва да включва времето за</w:t>
      </w:r>
      <w:r w:rsidR="007C14C2">
        <w:rPr>
          <w:color w:val="auto"/>
          <w:lang w:eastAsia="en-US"/>
        </w:rPr>
        <w:t xml:space="preserve"> </w:t>
      </w:r>
      <w:r w:rsidRPr="005733D8">
        <w:rPr>
          <w:color w:val="auto"/>
          <w:lang w:eastAsia="en-US"/>
        </w:rPr>
        <w:t>изпълнение, последователността на отделните операции и дейности, взаимна</w:t>
      </w:r>
      <w:r w:rsidR="007C14C2">
        <w:rPr>
          <w:color w:val="auto"/>
          <w:lang w:eastAsia="en-US"/>
        </w:rPr>
        <w:t xml:space="preserve"> </w:t>
      </w:r>
      <w:r w:rsidRPr="005733D8">
        <w:rPr>
          <w:color w:val="auto"/>
          <w:lang w:eastAsia="en-US"/>
        </w:rPr>
        <w:t>обвързаност между отделните етапи и да демонстрира умението да се организира</w:t>
      </w:r>
      <w:r w:rsidR="007C14C2">
        <w:rPr>
          <w:color w:val="auto"/>
          <w:lang w:eastAsia="en-US"/>
        </w:rPr>
        <w:t xml:space="preserve"> </w:t>
      </w:r>
      <w:r w:rsidRPr="005733D8">
        <w:rPr>
          <w:color w:val="auto"/>
          <w:lang w:eastAsia="en-US"/>
        </w:rPr>
        <w:t>изпълнението на СМР в рамките на поставените крайни срокове, при минимални</w:t>
      </w:r>
      <w:r w:rsidR="007C14C2">
        <w:rPr>
          <w:color w:val="auto"/>
          <w:lang w:eastAsia="en-US"/>
        </w:rPr>
        <w:t xml:space="preserve"> </w:t>
      </w:r>
      <w:r w:rsidRPr="005733D8">
        <w:rPr>
          <w:color w:val="auto"/>
          <w:lang w:eastAsia="en-US"/>
        </w:rPr>
        <w:t>усложнения за намиращите се в сградата лица.</w:t>
      </w:r>
    </w:p>
    <w:p w:rsidR="000430DC" w:rsidRPr="005733D8" w:rsidRDefault="000430DC" w:rsidP="005733D8">
      <w:pPr>
        <w:autoSpaceDE w:val="0"/>
        <w:autoSpaceDN w:val="0"/>
        <w:adjustRightInd w:val="0"/>
        <w:spacing w:after="0" w:line="240" w:lineRule="auto"/>
        <w:ind w:right="0" w:firstLine="708"/>
        <w:rPr>
          <w:i/>
          <w:iCs/>
          <w:color w:val="auto"/>
          <w:lang w:eastAsia="en-US"/>
        </w:rPr>
      </w:pPr>
      <w:r w:rsidRPr="005733D8">
        <w:rPr>
          <w:i/>
          <w:iCs/>
          <w:color w:val="auto"/>
          <w:lang w:eastAsia="en-US"/>
        </w:rPr>
        <w:t>Забележка: Ще бъдат отстранени предложения, в които е констатирано разминаване между предложените срокове за изпълнение и линейния график.</w:t>
      </w:r>
    </w:p>
    <w:p w:rsidR="000430DC" w:rsidRPr="005733D8" w:rsidRDefault="000430DC" w:rsidP="005733D8">
      <w:pPr>
        <w:autoSpaceDE w:val="0"/>
        <w:autoSpaceDN w:val="0"/>
        <w:adjustRightInd w:val="0"/>
        <w:spacing w:after="0" w:line="240" w:lineRule="auto"/>
        <w:ind w:right="0" w:firstLine="708"/>
        <w:rPr>
          <w:i/>
          <w:iCs/>
          <w:color w:val="auto"/>
          <w:lang w:eastAsia="en-US"/>
        </w:rPr>
      </w:pPr>
      <w:r w:rsidRPr="005733D8">
        <w:rPr>
          <w:i/>
          <w:iCs/>
          <w:color w:val="auto"/>
          <w:lang w:eastAsia="en-US"/>
        </w:rPr>
        <w:t>Участник, чийто линеен график показва технологична несъвместимост на отделните строителни операции или несъответствие със строителната програма, се отстранява.</w:t>
      </w:r>
    </w:p>
    <w:p w:rsidR="000430DC" w:rsidRPr="005733D8" w:rsidRDefault="000430DC" w:rsidP="005733D8">
      <w:pPr>
        <w:spacing w:after="0" w:line="240" w:lineRule="auto"/>
        <w:ind w:right="0" w:firstLine="0"/>
        <w:jc w:val="left"/>
        <w:rPr>
          <w:color w:val="auto"/>
          <w:lang w:eastAsia="en-US"/>
        </w:rPr>
      </w:pPr>
    </w:p>
    <w:p w:rsidR="000430DC" w:rsidRPr="005733D8" w:rsidRDefault="000430DC" w:rsidP="005733D8">
      <w:pPr>
        <w:spacing w:after="0" w:line="240" w:lineRule="auto"/>
        <w:ind w:right="0" w:firstLine="708"/>
        <w:rPr>
          <w:b/>
          <w:bCs/>
          <w:color w:val="auto"/>
          <w:lang w:eastAsia="en-US"/>
        </w:rPr>
      </w:pPr>
      <w:r w:rsidRPr="005733D8">
        <w:rPr>
          <w:b/>
          <w:bCs/>
          <w:color w:val="auto"/>
          <w:lang w:eastAsia="en-US"/>
        </w:rPr>
        <w:t>При изпълнение на договорите трябва да бъдат стриктно съблюдавани разпоредбите на следните нормативни документи (списъкът не е изчерпателен):</w:t>
      </w:r>
    </w:p>
    <w:p w:rsidR="000430DC" w:rsidRPr="005733D8" w:rsidRDefault="000430DC" w:rsidP="005733D8">
      <w:pPr>
        <w:spacing w:after="0" w:line="240" w:lineRule="auto"/>
        <w:ind w:right="0" w:firstLine="708"/>
        <w:rPr>
          <w:color w:val="auto"/>
          <w:lang w:eastAsia="en-US"/>
        </w:rPr>
      </w:pPr>
      <w:r w:rsidRPr="005733D8">
        <w:rPr>
          <w:color w:val="auto"/>
          <w:lang w:eastAsia="en-US"/>
        </w:rPr>
        <w:t xml:space="preserve">Закон за устройство на територията от 2001г.; </w:t>
      </w:r>
    </w:p>
    <w:p w:rsidR="000430DC" w:rsidRPr="005733D8" w:rsidRDefault="000430DC" w:rsidP="005733D8">
      <w:pPr>
        <w:spacing w:after="0" w:line="240" w:lineRule="auto"/>
        <w:ind w:right="0" w:firstLine="708"/>
        <w:rPr>
          <w:color w:val="auto"/>
          <w:lang w:eastAsia="en-US"/>
        </w:rPr>
      </w:pPr>
      <w:r w:rsidRPr="005733D8">
        <w:rPr>
          <w:color w:val="auto"/>
          <w:lang w:eastAsia="en-US"/>
        </w:rPr>
        <w:t>Закон за техническите изисквания към продуктите от 1999 г.;</w:t>
      </w:r>
    </w:p>
    <w:p w:rsidR="000430DC" w:rsidRPr="005733D8" w:rsidRDefault="000430DC" w:rsidP="005733D8">
      <w:pPr>
        <w:spacing w:after="0" w:line="240" w:lineRule="auto"/>
        <w:ind w:right="0" w:firstLine="708"/>
        <w:rPr>
          <w:color w:val="auto"/>
          <w:lang w:eastAsia="en-US"/>
        </w:rPr>
      </w:pPr>
      <w:r w:rsidRPr="005733D8">
        <w:rPr>
          <w:color w:val="auto"/>
          <w:lang w:eastAsia="en-US"/>
        </w:rPr>
        <w:t>Закон за здравословни и безопасни условия на труд от 1997 г.;</w:t>
      </w:r>
    </w:p>
    <w:p w:rsidR="000430DC" w:rsidRPr="005733D8" w:rsidRDefault="000430DC" w:rsidP="005733D8">
      <w:pPr>
        <w:spacing w:after="0" w:line="240" w:lineRule="auto"/>
        <w:ind w:right="0" w:firstLine="708"/>
        <w:rPr>
          <w:color w:val="auto"/>
          <w:lang w:eastAsia="en-US"/>
        </w:rPr>
      </w:pPr>
      <w:r w:rsidRPr="005733D8">
        <w:rPr>
          <w:color w:val="auto"/>
          <w:lang w:eastAsia="en-US"/>
        </w:rPr>
        <w:t>Закон за опазване на околната среда от 2002 г.;</w:t>
      </w:r>
    </w:p>
    <w:p w:rsidR="000430DC" w:rsidRPr="005733D8" w:rsidRDefault="000430DC" w:rsidP="005733D8">
      <w:pPr>
        <w:spacing w:after="0" w:line="240" w:lineRule="auto"/>
        <w:ind w:right="0" w:firstLine="708"/>
        <w:rPr>
          <w:color w:val="auto"/>
          <w:lang w:eastAsia="en-US"/>
        </w:rPr>
      </w:pPr>
      <w:r w:rsidRPr="005733D8">
        <w:rPr>
          <w:color w:val="auto"/>
          <w:lang w:eastAsia="en-US"/>
        </w:rPr>
        <w:t>Закон за биологичното разнообразие от 2002 г.;</w:t>
      </w:r>
    </w:p>
    <w:p w:rsidR="000430DC" w:rsidRPr="005733D8" w:rsidRDefault="000430DC" w:rsidP="005733D8">
      <w:pPr>
        <w:spacing w:after="0" w:line="240" w:lineRule="auto"/>
        <w:ind w:right="0" w:firstLine="708"/>
        <w:rPr>
          <w:color w:val="auto"/>
          <w:lang w:eastAsia="en-US"/>
        </w:rPr>
      </w:pPr>
      <w:r w:rsidRPr="005733D8">
        <w:rPr>
          <w:color w:val="auto"/>
          <w:lang w:eastAsia="en-US"/>
        </w:rPr>
        <w:t>Закон за защитените територии от 1998 г.;</w:t>
      </w:r>
    </w:p>
    <w:p w:rsidR="000430DC" w:rsidRPr="005733D8" w:rsidRDefault="000430DC" w:rsidP="005733D8">
      <w:pPr>
        <w:spacing w:after="0" w:line="240" w:lineRule="auto"/>
        <w:ind w:right="0" w:firstLine="708"/>
        <w:rPr>
          <w:color w:val="auto"/>
          <w:lang w:eastAsia="en-US"/>
        </w:rPr>
      </w:pPr>
      <w:r w:rsidRPr="005733D8">
        <w:rPr>
          <w:color w:val="auto"/>
          <w:lang w:eastAsia="en-US"/>
        </w:rPr>
        <w:t>Закон за културното наследство от 2009 г.;</w:t>
      </w:r>
    </w:p>
    <w:p w:rsidR="000430DC" w:rsidRPr="005733D8" w:rsidRDefault="000430DC" w:rsidP="005733D8">
      <w:pPr>
        <w:spacing w:after="0" w:line="240" w:lineRule="auto"/>
        <w:ind w:right="0" w:firstLine="708"/>
        <w:rPr>
          <w:color w:val="auto"/>
          <w:lang w:eastAsia="en-US"/>
        </w:rPr>
      </w:pPr>
      <w:r w:rsidRPr="005733D8">
        <w:rPr>
          <w:color w:val="auto"/>
          <w:lang w:eastAsia="en-US"/>
        </w:rPr>
        <w:t>Закон за управление на отпадъците от 2012 г.;</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1/12.01.2009 г. за условията и реда за устройството и безопасността на площадките за игра;</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3 /2010 г. за временната организация на движението и безопасността на движението при извършване на строителни и монтажни работи по пътищата и улиците;</w:t>
      </w:r>
    </w:p>
    <w:p w:rsidR="000430DC" w:rsidRPr="005733D8" w:rsidRDefault="000430DC" w:rsidP="005733D8">
      <w:pPr>
        <w:spacing w:after="0" w:line="240" w:lineRule="auto"/>
        <w:ind w:right="0" w:firstLine="708"/>
        <w:rPr>
          <w:color w:val="auto"/>
          <w:lang w:eastAsia="en-US"/>
        </w:rPr>
      </w:pPr>
      <w:r w:rsidRPr="005733D8">
        <w:rPr>
          <w:color w:val="auto"/>
          <w:lang w:eastAsia="en-US"/>
        </w:rPr>
        <w:lastRenderedPageBreak/>
        <w:t>Закон за интеграция на хората с увреждания от 2004 г., последно обновен 14.12.2014 г.;</w:t>
      </w:r>
    </w:p>
    <w:p w:rsidR="000430DC" w:rsidRPr="005733D8" w:rsidRDefault="000430DC" w:rsidP="005733D8">
      <w:pPr>
        <w:spacing w:after="0" w:line="240" w:lineRule="auto"/>
        <w:ind w:right="0" w:firstLine="708"/>
        <w:rPr>
          <w:color w:val="auto"/>
          <w:lang w:eastAsia="en-US"/>
        </w:rPr>
      </w:pPr>
      <w:r w:rsidRPr="005733D8">
        <w:rPr>
          <w:color w:val="auto"/>
          <w:lang w:eastAsia="en-US"/>
        </w:rPr>
        <w:t>Правилник за прилагане на Закона за интеграция на хората с увреждания в от 2004 г., последно обновен 31.05.2011 г.;</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2 от 2004 г. за планиране и проектиране на комуникационно-транспортните системи на урбанизираните територии;</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4 от 1 юли 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9//2005г. за осигуряване на здравословни и безопасни условия на труд при експлоатация и поддържане на ВиК системи;</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3 от 1994 г. за контрол и приемане на бетонни и стоманобетонни конструкции, последно изменена 11.06.1999 г;</w:t>
      </w:r>
    </w:p>
    <w:p w:rsidR="000430DC" w:rsidRPr="005733D8" w:rsidRDefault="000430DC" w:rsidP="005733D8">
      <w:pPr>
        <w:spacing w:after="0" w:line="240" w:lineRule="auto"/>
        <w:ind w:right="0" w:firstLine="708"/>
        <w:rPr>
          <w:color w:val="auto"/>
          <w:lang w:eastAsia="en-US"/>
        </w:rPr>
      </w:pPr>
      <w:r w:rsidRPr="005733D8">
        <w:rPr>
          <w:color w:val="auto"/>
          <w:lang w:eastAsia="en-US"/>
        </w:rPr>
        <w:t>Правила за контрол и приемане на бетонни и стоманобетонни конструкции от 1999 г.;</w:t>
      </w:r>
    </w:p>
    <w:p w:rsidR="000430DC" w:rsidRPr="005733D8" w:rsidRDefault="000430DC" w:rsidP="005733D8">
      <w:pPr>
        <w:spacing w:after="0" w:line="240" w:lineRule="auto"/>
        <w:ind w:right="0" w:firstLine="708"/>
        <w:rPr>
          <w:color w:val="auto"/>
          <w:lang w:eastAsia="en-US"/>
        </w:rPr>
      </w:pPr>
      <w:r w:rsidRPr="005733D8">
        <w:rPr>
          <w:color w:val="auto"/>
          <w:lang w:eastAsia="en-US"/>
        </w:rPr>
        <w:t>Правила за приемане на земни работи и земни съоръжения от 1988 г.;</w:t>
      </w:r>
    </w:p>
    <w:p w:rsidR="000430DC" w:rsidRPr="005733D8" w:rsidRDefault="000430DC" w:rsidP="005733D8">
      <w:pPr>
        <w:spacing w:after="0" w:line="240" w:lineRule="auto"/>
        <w:ind w:right="0" w:firstLine="708"/>
        <w:rPr>
          <w:color w:val="auto"/>
          <w:lang w:eastAsia="en-US"/>
        </w:rPr>
      </w:pPr>
      <w:r w:rsidRPr="005733D8">
        <w:rPr>
          <w:color w:val="auto"/>
          <w:lang w:eastAsia="en-US"/>
        </w:rPr>
        <w:t>Правилник за приемане на земната основа и на фундаментите от 1985 г.;</w:t>
      </w:r>
    </w:p>
    <w:p w:rsidR="000430DC" w:rsidRPr="005733D8" w:rsidRDefault="000430DC" w:rsidP="005733D8">
      <w:pPr>
        <w:spacing w:after="0" w:line="240" w:lineRule="auto"/>
        <w:ind w:right="0" w:firstLine="708"/>
        <w:rPr>
          <w:color w:val="auto"/>
          <w:lang w:eastAsia="en-US"/>
        </w:rPr>
      </w:pPr>
      <w:r w:rsidRPr="005733D8">
        <w:rPr>
          <w:color w:val="auto"/>
          <w:lang w:eastAsia="en-US"/>
        </w:rPr>
        <w:t>Правила и норми за проектиране на улични настилки от 1970 г.;</w:t>
      </w:r>
    </w:p>
    <w:p w:rsidR="000430DC" w:rsidRPr="005733D8" w:rsidRDefault="000430DC" w:rsidP="005733D8">
      <w:pPr>
        <w:spacing w:after="0" w:line="240" w:lineRule="auto"/>
        <w:ind w:right="0" w:firstLine="708"/>
        <w:rPr>
          <w:color w:val="auto"/>
          <w:lang w:eastAsia="en-US"/>
        </w:rPr>
      </w:pPr>
      <w:r w:rsidRPr="005733D8">
        <w:rPr>
          <w:color w:val="auto"/>
          <w:lang w:eastAsia="en-US"/>
        </w:rPr>
        <w:t>Инструкция за оразмеряване на бетонни пътни настилки от 1979 г.;</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2/2005г. за проектиране, изграждане и експлоатация на водоснабдителни системи;</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РД-02-20-8/2013 г. за проектиране, изграждане и експлоатация на канализационни системи;</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Із-1971/29.10.2009 г. за строителнотехнически правила и норми при осигуряване при пожар;</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3/09.06.2004 г. за устройството на електрическите уредби и електропроводните линии;</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3/18.09.2007 г. за технически правила и нормативи за контрол и приемане на електро-монтажните работи;</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35/30.11.12 г. за правилата и нормите за проектиране, изграждане и въвеждане в експлоатация на кабелни електронни съобщителни мрежи и прилежащата им инфраструктура;</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8/28.07.1999 г. за правила и норми за разполагане на техническите проводи и съоръжения в населени места;</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5/23.07.2009г за реда и начина за определяне на размера, разположението и специалния режим за упражняване на сервитутите на електронните съобщителни мрежи, съоръжения и свързаната с тях инфраструктура;</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Наредбата за управление на строителните отпадъци и за влагане на рециклирани строителни материали /ДВ бр.89 от 2012 г.;</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2/22.03.2004г. за минималните изисквания за здравословни и безопасни условия на труд при извършване на строителни и монтажни работи;</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1/30.07.2003 г., за номенклатурата и видовете строежи;</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3/31.07.2003 г., за съставяне на актове и протоколи по време на строителството;</w:t>
      </w:r>
    </w:p>
    <w:p w:rsidR="000430DC" w:rsidRPr="005733D8" w:rsidRDefault="000430DC" w:rsidP="005733D8">
      <w:pPr>
        <w:spacing w:after="0" w:line="240" w:lineRule="auto"/>
        <w:ind w:right="0" w:firstLine="708"/>
        <w:rPr>
          <w:color w:val="auto"/>
          <w:lang w:eastAsia="en-US"/>
        </w:rPr>
      </w:pPr>
      <w:r w:rsidRPr="005733D8">
        <w:rPr>
          <w:color w:val="auto"/>
          <w:lang w:eastAsia="en-US"/>
        </w:rPr>
        <w:t>Наредба № 5 от 2006 г. за техническите паспорти на строежите., последно обновена 12.12. 2014 г.;</w:t>
      </w:r>
    </w:p>
    <w:p w:rsidR="000430DC" w:rsidRPr="005733D8" w:rsidRDefault="000430DC" w:rsidP="005733D8">
      <w:pPr>
        <w:spacing w:after="0" w:line="240" w:lineRule="auto"/>
        <w:ind w:right="0" w:firstLine="708"/>
        <w:rPr>
          <w:color w:val="auto"/>
          <w:lang w:eastAsia="en-US"/>
        </w:rPr>
      </w:pPr>
      <w:r w:rsidRPr="005733D8">
        <w:rPr>
          <w:color w:val="auto"/>
          <w:lang w:eastAsia="en-US"/>
        </w:rPr>
        <w:lastRenderedPageBreak/>
        <w:t>Регламент (ЕС) № 305/2011 на Европейския Парламент и на Съвета от 9 март 2011 година за определяне на хармонизирани условия за предлагането на пазара на строителни продукти</w:t>
      </w:r>
    </w:p>
    <w:p w:rsidR="000430DC" w:rsidRPr="005733D8" w:rsidRDefault="000430DC" w:rsidP="005733D8">
      <w:pPr>
        <w:spacing w:after="0" w:line="240" w:lineRule="auto"/>
        <w:ind w:right="0" w:firstLine="708"/>
        <w:rPr>
          <w:color w:val="auto"/>
          <w:lang w:eastAsia="en-US"/>
        </w:rPr>
      </w:pPr>
      <w:r w:rsidRPr="005733D8">
        <w:rPr>
          <w:color w:val="auto"/>
          <w:lang w:eastAsia="en-US"/>
        </w:rPr>
        <w:t>Други действащи нормативни актове, съгласно публикуван. Списък на МРРБ на действащата към 01.01.2015 г. нормативна уредба по регионално развитие, устройство на територията, геодезия, картография и кадастър, проектиране, изпълнение и контрол на строителството , имащи отношение към предмета на поръчката.</w:t>
      </w:r>
    </w:p>
    <w:p w:rsidR="000430DC" w:rsidRPr="005733D8" w:rsidRDefault="000430DC" w:rsidP="005733D8">
      <w:pPr>
        <w:spacing w:after="0" w:line="240" w:lineRule="auto"/>
        <w:ind w:right="0" w:firstLine="0"/>
        <w:jc w:val="left"/>
        <w:rPr>
          <w:color w:val="auto"/>
          <w:lang w:eastAsia="en-US"/>
        </w:rPr>
      </w:pPr>
    </w:p>
    <w:p w:rsidR="000430DC" w:rsidRPr="005733D8" w:rsidRDefault="000430DC" w:rsidP="005733D8">
      <w:pPr>
        <w:widowControl w:val="0"/>
        <w:spacing w:after="0" w:line="240" w:lineRule="auto"/>
        <w:ind w:right="0" w:firstLine="708"/>
        <w:rPr>
          <w:color w:val="auto"/>
          <w:spacing w:val="-3"/>
          <w:lang w:val="ru-RU"/>
        </w:rPr>
      </w:pPr>
      <w:r w:rsidRPr="005733D8">
        <w:rPr>
          <w:b/>
          <w:bCs/>
          <w:color w:val="auto"/>
          <w:spacing w:val="-3"/>
        </w:rPr>
        <w:t>Приложени</w:t>
      </w:r>
      <w:r w:rsidRPr="005733D8">
        <w:rPr>
          <w:b/>
          <w:bCs/>
          <w:color w:val="auto"/>
          <w:spacing w:val="-3"/>
          <w:lang w:val="en-US"/>
        </w:rPr>
        <w:t>e</w:t>
      </w:r>
      <w:r w:rsidRPr="005733D8">
        <w:rPr>
          <w:b/>
          <w:bCs/>
          <w:color w:val="auto"/>
          <w:spacing w:val="-3"/>
        </w:rPr>
        <w:t xml:space="preserve"> към техническата спецификация:</w:t>
      </w:r>
      <w:r w:rsidRPr="005733D8">
        <w:rPr>
          <w:color w:val="auto"/>
          <w:spacing w:val="-3"/>
        </w:rPr>
        <w:t xml:space="preserve"> Работен проект</w:t>
      </w:r>
    </w:p>
    <w:p w:rsidR="000430DC" w:rsidRPr="005733D8" w:rsidRDefault="000430DC" w:rsidP="005733D8">
      <w:pPr>
        <w:spacing w:after="0" w:line="240" w:lineRule="auto"/>
        <w:ind w:right="0" w:firstLine="0"/>
        <w:rPr>
          <w:b/>
          <w:bCs/>
          <w:color w:val="auto"/>
          <w:lang w:eastAsia="en-US"/>
        </w:rPr>
      </w:pPr>
    </w:p>
    <w:p w:rsidR="000430DC" w:rsidRPr="005733D8" w:rsidRDefault="000430DC" w:rsidP="00AD442A">
      <w:pPr>
        <w:widowControl w:val="0"/>
        <w:autoSpaceDE w:val="0"/>
        <w:autoSpaceDN w:val="0"/>
        <w:adjustRightInd w:val="0"/>
        <w:spacing w:after="0" w:line="240" w:lineRule="auto"/>
        <w:ind w:right="0" w:firstLine="0"/>
        <w:jc w:val="center"/>
        <w:rPr>
          <w:b/>
          <w:bCs/>
          <w:color w:val="auto"/>
        </w:rPr>
      </w:pPr>
    </w:p>
    <w:p w:rsidR="000430DC" w:rsidRPr="005733D8" w:rsidRDefault="000430DC" w:rsidP="00AD442A">
      <w:pPr>
        <w:widowControl w:val="0"/>
        <w:autoSpaceDE w:val="0"/>
        <w:autoSpaceDN w:val="0"/>
        <w:adjustRightInd w:val="0"/>
        <w:spacing w:after="0" w:line="240" w:lineRule="auto"/>
        <w:ind w:right="0" w:firstLine="0"/>
        <w:jc w:val="center"/>
        <w:rPr>
          <w:b/>
          <w:bCs/>
          <w:color w:val="auto"/>
        </w:rPr>
      </w:pPr>
      <w:r>
        <w:rPr>
          <w:b/>
          <w:bCs/>
        </w:rPr>
        <w:t>РАЗДЕЛ ІV</w:t>
      </w:r>
      <w:r w:rsidRPr="003577AD">
        <w:rPr>
          <w:b/>
          <w:bCs/>
        </w:rPr>
        <w:t xml:space="preserve"> – ИНВЕСТИЦИОННИ ПРОЕКТИ</w:t>
      </w:r>
    </w:p>
    <w:p w:rsidR="000430DC" w:rsidRPr="005733D8" w:rsidRDefault="000430DC" w:rsidP="00AD442A">
      <w:pPr>
        <w:widowControl w:val="0"/>
        <w:autoSpaceDE w:val="0"/>
        <w:autoSpaceDN w:val="0"/>
        <w:adjustRightInd w:val="0"/>
        <w:spacing w:after="0" w:line="240" w:lineRule="auto"/>
        <w:ind w:right="0" w:firstLine="0"/>
        <w:jc w:val="center"/>
        <w:rPr>
          <w:b/>
          <w:bCs/>
          <w:color w:val="auto"/>
        </w:rPr>
      </w:pPr>
    </w:p>
    <w:p w:rsidR="000430DC" w:rsidRPr="005733D8" w:rsidRDefault="000430DC" w:rsidP="00AD442A">
      <w:pPr>
        <w:widowControl w:val="0"/>
        <w:autoSpaceDE w:val="0"/>
        <w:autoSpaceDN w:val="0"/>
        <w:adjustRightInd w:val="0"/>
        <w:spacing w:after="0" w:line="240" w:lineRule="auto"/>
        <w:ind w:right="0" w:firstLine="0"/>
        <w:jc w:val="center"/>
        <w:rPr>
          <w:b/>
          <w:bCs/>
          <w:color w:val="auto"/>
        </w:rPr>
      </w:pPr>
    </w:p>
    <w:p w:rsidR="000430DC" w:rsidRPr="003577AD" w:rsidRDefault="000430DC" w:rsidP="00AD442A">
      <w:pPr>
        <w:widowControl w:val="0"/>
        <w:autoSpaceDE w:val="0"/>
        <w:autoSpaceDN w:val="0"/>
        <w:adjustRightInd w:val="0"/>
        <w:spacing w:after="0" w:line="240" w:lineRule="auto"/>
        <w:ind w:right="0" w:firstLine="0"/>
        <w:jc w:val="center"/>
        <w:rPr>
          <w:b/>
          <w:bCs/>
          <w:color w:val="auto"/>
        </w:rPr>
      </w:pPr>
    </w:p>
    <w:p w:rsidR="000430DC" w:rsidRPr="003577AD" w:rsidRDefault="000430DC" w:rsidP="00AD442A">
      <w:pPr>
        <w:spacing w:after="32" w:line="259" w:lineRule="auto"/>
        <w:ind w:right="0" w:firstLine="0"/>
        <w:jc w:val="center"/>
      </w:pPr>
    </w:p>
    <w:p w:rsidR="000430DC" w:rsidRPr="003577AD" w:rsidRDefault="000430DC" w:rsidP="00AD442A">
      <w:pPr>
        <w:spacing w:after="32" w:line="259" w:lineRule="auto"/>
        <w:ind w:right="0" w:firstLine="0"/>
        <w:jc w:val="center"/>
        <w:rPr>
          <w:b/>
          <w:bCs/>
          <w:u w:val="single"/>
        </w:rPr>
      </w:pPr>
    </w:p>
    <w:p w:rsidR="000430DC" w:rsidRPr="003577AD" w:rsidRDefault="000430DC" w:rsidP="00AD442A">
      <w:pPr>
        <w:spacing w:after="32" w:line="259" w:lineRule="auto"/>
        <w:ind w:right="0" w:firstLine="0"/>
        <w:jc w:val="center"/>
      </w:pPr>
      <w:r w:rsidRPr="003577AD">
        <w:rPr>
          <w:b/>
          <w:bCs/>
          <w:u w:val="single"/>
        </w:rPr>
        <w:t>РАЗДЕЛ V.</w:t>
      </w:r>
      <w:r w:rsidRPr="003577AD">
        <w:rPr>
          <w:b/>
          <w:bCs/>
        </w:rPr>
        <w:t xml:space="preserve">  ИЗИСКВАНИЯ КЪМ УЧАСТНИЦИТЕ В ПРОЦЕДУРАТА ИЗИСКВАНИЯ КЪМ ОФЕРТИТЕ И НЕОБХОДИМИТЕ ДОКУМЕНТИ</w:t>
      </w:r>
    </w:p>
    <w:p w:rsidR="000430DC" w:rsidRPr="003577AD" w:rsidRDefault="000430DC">
      <w:pPr>
        <w:spacing w:after="32" w:line="259" w:lineRule="auto"/>
        <w:ind w:left="720" w:right="0" w:firstLine="0"/>
        <w:jc w:val="left"/>
      </w:pPr>
    </w:p>
    <w:p w:rsidR="000430DC" w:rsidRPr="003577AD" w:rsidRDefault="000430DC" w:rsidP="00AA2C18">
      <w:pPr>
        <w:overflowPunct w:val="0"/>
        <w:autoSpaceDE w:val="0"/>
        <w:autoSpaceDN w:val="0"/>
        <w:adjustRightInd w:val="0"/>
        <w:spacing w:after="0" w:line="240" w:lineRule="auto"/>
        <w:ind w:right="-49" w:firstLine="0"/>
        <w:jc w:val="center"/>
        <w:rPr>
          <w:b/>
          <w:bCs/>
          <w:i/>
          <w:iCs/>
          <w:color w:val="auto"/>
          <w:u w:val="single"/>
        </w:rPr>
      </w:pPr>
      <w:r w:rsidRPr="003577AD">
        <w:rPr>
          <w:b/>
          <w:bCs/>
          <w:i/>
          <w:iCs/>
          <w:color w:val="auto"/>
          <w:u w:val="single"/>
        </w:rPr>
        <w:t>А) Изисквания към участниците</w:t>
      </w:r>
    </w:p>
    <w:p w:rsidR="000430DC" w:rsidRPr="003577AD" w:rsidRDefault="000430DC" w:rsidP="00AA2C18">
      <w:pPr>
        <w:autoSpaceDE w:val="0"/>
        <w:autoSpaceDN w:val="0"/>
        <w:adjustRightInd w:val="0"/>
        <w:spacing w:after="120" w:line="240" w:lineRule="auto"/>
        <w:ind w:right="28" w:firstLine="709"/>
        <w:rPr>
          <w:b/>
          <w:bCs/>
          <w:i/>
          <w:iCs/>
          <w:color w:val="auto"/>
        </w:rPr>
      </w:pPr>
    </w:p>
    <w:p w:rsidR="000430DC" w:rsidRPr="003577AD" w:rsidRDefault="000430DC" w:rsidP="00AA2C18">
      <w:pPr>
        <w:autoSpaceDE w:val="0"/>
        <w:autoSpaceDN w:val="0"/>
        <w:adjustRightInd w:val="0"/>
        <w:spacing w:after="120" w:line="240" w:lineRule="auto"/>
        <w:ind w:right="28" w:firstLine="709"/>
        <w:rPr>
          <w:b/>
          <w:bCs/>
          <w:i/>
          <w:iCs/>
          <w:color w:val="auto"/>
        </w:rPr>
      </w:pPr>
      <w:r w:rsidRPr="003577AD">
        <w:rPr>
          <w:b/>
          <w:bCs/>
          <w:i/>
          <w:iCs/>
          <w:color w:val="auto"/>
        </w:rPr>
        <w:t>1. Общи изисквания</w:t>
      </w:r>
    </w:p>
    <w:p w:rsidR="000430DC" w:rsidRPr="003577AD" w:rsidRDefault="000430DC" w:rsidP="00AA2C18">
      <w:pPr>
        <w:spacing w:after="120" w:line="240" w:lineRule="auto"/>
        <w:ind w:right="28" w:firstLine="709"/>
        <w:rPr>
          <w:color w:val="auto"/>
        </w:rPr>
      </w:pPr>
      <w:r w:rsidRPr="003577AD">
        <w:rPr>
          <w:b/>
          <w:bCs/>
          <w:i/>
          <w:iCs/>
          <w:color w:val="auto"/>
        </w:rPr>
        <w:t>1.1.</w:t>
      </w:r>
      <w:r w:rsidRPr="003577AD">
        <w:rPr>
          <w:color w:val="auto"/>
        </w:rPr>
        <w:t xml:space="preserve"> 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p>
    <w:p w:rsidR="000430DC" w:rsidRPr="003577AD" w:rsidRDefault="000430DC" w:rsidP="00AA2C18">
      <w:pPr>
        <w:spacing w:after="120" w:line="240" w:lineRule="auto"/>
        <w:ind w:right="28" w:firstLine="709"/>
        <w:rPr>
          <w:b/>
          <w:bCs/>
          <w:i/>
          <w:iCs/>
          <w:color w:val="auto"/>
        </w:rPr>
      </w:pPr>
    </w:p>
    <w:p w:rsidR="000430DC" w:rsidRPr="003577AD" w:rsidRDefault="000430DC" w:rsidP="00AA2C18">
      <w:pPr>
        <w:spacing w:after="120" w:line="240" w:lineRule="auto"/>
        <w:ind w:right="28" w:firstLine="709"/>
        <w:rPr>
          <w:b/>
          <w:bCs/>
          <w:i/>
          <w:iCs/>
          <w:color w:val="auto"/>
        </w:rPr>
      </w:pPr>
      <w:r w:rsidRPr="003577AD">
        <w:rPr>
          <w:b/>
          <w:bCs/>
          <w:i/>
          <w:iCs/>
          <w:color w:val="auto"/>
        </w:rPr>
        <w:t>Не се предвижда възможност за представяне на варианти в офертите.</w:t>
      </w:r>
    </w:p>
    <w:p w:rsidR="000430DC" w:rsidRPr="003577AD" w:rsidRDefault="000430DC" w:rsidP="00AA2C18">
      <w:pPr>
        <w:tabs>
          <w:tab w:val="left" w:pos="-180"/>
          <w:tab w:val="left" w:pos="57"/>
        </w:tabs>
        <w:spacing w:after="120" w:line="240" w:lineRule="auto"/>
        <w:ind w:right="28" w:firstLine="709"/>
        <w:rPr>
          <w:color w:val="auto"/>
        </w:rPr>
      </w:pPr>
      <w:r w:rsidRPr="003577AD">
        <w:rPr>
          <w:color w:val="auto"/>
        </w:rPr>
        <w:t>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участникът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0430DC" w:rsidRPr="003577AD" w:rsidRDefault="000430DC" w:rsidP="00AA2C18">
      <w:pPr>
        <w:tabs>
          <w:tab w:val="left" w:pos="-180"/>
          <w:tab w:val="left" w:pos="57"/>
        </w:tabs>
        <w:spacing w:after="120" w:line="240" w:lineRule="auto"/>
        <w:ind w:right="28" w:firstLine="709"/>
        <w:rPr>
          <w:color w:val="auto"/>
        </w:rPr>
      </w:pPr>
      <w:r w:rsidRPr="003577AD">
        <w:rPr>
          <w:color w:val="auto"/>
        </w:rPr>
        <w:lastRenderedPageBreak/>
        <w:t>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 Участникът е длъжен да обезпечи получаването на офертата на указаното място и в установения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w:t>
      </w:r>
    </w:p>
    <w:p w:rsidR="000430DC" w:rsidRPr="003577AD" w:rsidRDefault="000430DC" w:rsidP="00AA2C18">
      <w:pPr>
        <w:spacing w:after="120" w:line="240" w:lineRule="auto"/>
        <w:ind w:right="28" w:firstLine="567"/>
        <w:rPr>
          <w:color w:val="auto"/>
        </w:rPr>
      </w:pPr>
      <w:r w:rsidRPr="003577AD">
        <w:rPr>
          <w:b/>
          <w:bCs/>
          <w:i/>
          <w:iCs/>
          <w:color w:val="auto"/>
        </w:rPr>
        <w:t>1.2.Клон на чуждестранно лице</w:t>
      </w:r>
      <w:r w:rsidRPr="003577AD">
        <w:rPr>
          <w:color w:val="auto"/>
        </w:rPr>
        <w:t xml:space="preserve"> може да е самостоятелен кандидат или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0430DC" w:rsidRPr="003577AD" w:rsidRDefault="000430DC" w:rsidP="00AA2C18">
      <w:pPr>
        <w:spacing w:after="120" w:line="240" w:lineRule="auto"/>
        <w:ind w:right="28" w:firstLine="567"/>
        <w:rPr>
          <w:color w:val="auto"/>
        </w:rPr>
      </w:pPr>
      <w:r w:rsidRPr="003577AD">
        <w:rPr>
          <w:color w:val="auto"/>
        </w:rPr>
        <w:t xml:space="preserve">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ресурси. </w:t>
      </w:r>
    </w:p>
    <w:p w:rsidR="000430DC" w:rsidRPr="003577AD" w:rsidRDefault="000430DC" w:rsidP="00AA2C18">
      <w:pPr>
        <w:spacing w:after="120" w:line="240" w:lineRule="auto"/>
        <w:ind w:right="28" w:firstLine="567"/>
        <w:rPr>
          <w:b/>
          <w:bCs/>
          <w:i/>
          <w:iCs/>
          <w:color w:val="auto"/>
        </w:rPr>
      </w:pPr>
      <w:r w:rsidRPr="003577AD">
        <w:rPr>
          <w:b/>
          <w:bCs/>
          <w:i/>
          <w:iCs/>
          <w:color w:val="auto"/>
        </w:rPr>
        <w:t xml:space="preserve">1.3 Обединение. </w:t>
      </w:r>
      <w:r w:rsidRPr="003577AD">
        <w:rPr>
          <w:color w:val="auto"/>
        </w:rPr>
        <w:t xml:space="preserve">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споразумение (или друг документ, от който да е видно правното основание за създаване на обединението) Актът за създаване на обединение за участие в настоящата обществена поръчка, следва да бъде представен </w:t>
      </w:r>
      <w:r w:rsidRPr="003577AD">
        <w:rPr>
          <w:b/>
          <w:bCs/>
          <w:i/>
          <w:iCs/>
          <w:color w:val="auto"/>
        </w:rPr>
        <w:t>в оригинал или заверено копие,</w:t>
      </w:r>
      <w:r w:rsidRPr="003577AD">
        <w:rPr>
          <w:color w:val="auto"/>
        </w:rPr>
        <w:t xml:space="preserve"> като в текста му задължително да се съдържа посочване на Възложителя и процедурата, за която се обединяват партньорите в него.</w:t>
      </w:r>
    </w:p>
    <w:p w:rsidR="000430DC" w:rsidRPr="003577AD" w:rsidRDefault="000430DC" w:rsidP="00AA2C18">
      <w:pPr>
        <w:spacing w:after="120" w:line="240" w:lineRule="auto"/>
        <w:ind w:left="360" w:right="0" w:firstLine="207"/>
        <w:rPr>
          <w:color w:val="auto"/>
        </w:rPr>
      </w:pPr>
      <w:r w:rsidRPr="003577AD">
        <w:rPr>
          <w:color w:val="auto"/>
        </w:rPr>
        <w:t>1.3.1. Актът трябва да съдържа следните клаузи:</w:t>
      </w:r>
    </w:p>
    <w:p w:rsidR="000430DC" w:rsidRPr="003577AD" w:rsidRDefault="000430DC" w:rsidP="00781CCB">
      <w:pPr>
        <w:numPr>
          <w:ilvl w:val="0"/>
          <w:numId w:val="10"/>
        </w:numPr>
        <w:tabs>
          <w:tab w:val="num" w:pos="0"/>
        </w:tabs>
        <w:spacing w:after="120" w:line="240" w:lineRule="auto"/>
        <w:ind w:right="0" w:firstLine="720"/>
        <w:rPr>
          <w:color w:val="auto"/>
        </w:rPr>
      </w:pPr>
      <w:r w:rsidRPr="003577AD">
        <w:rPr>
          <w:color w:val="auto"/>
        </w:rPr>
        <w:t xml:space="preserve">определяне на партньор, който да представлява обединението за целите на обществената поръчка; </w:t>
      </w:r>
    </w:p>
    <w:p w:rsidR="000430DC" w:rsidRPr="003577AD" w:rsidRDefault="000430DC" w:rsidP="00781CCB">
      <w:pPr>
        <w:numPr>
          <w:ilvl w:val="0"/>
          <w:numId w:val="10"/>
        </w:numPr>
        <w:tabs>
          <w:tab w:val="num" w:pos="0"/>
        </w:tabs>
        <w:spacing w:after="120" w:line="240" w:lineRule="auto"/>
        <w:ind w:right="0" w:firstLine="720"/>
        <w:rPr>
          <w:color w:val="auto"/>
        </w:rPr>
      </w:pPr>
      <w:r w:rsidRPr="003577AD">
        <w:rPr>
          <w:color w:val="auto"/>
        </w:rPr>
        <w:t xml:space="preserve">уговаряне на солидарна отговорност на членовете на обединението за изпълнението на договора, когато такава не е предвидена съгласно приложимото законодателство; </w:t>
      </w:r>
    </w:p>
    <w:p w:rsidR="000430DC" w:rsidRPr="003577AD" w:rsidRDefault="000430DC" w:rsidP="00781CCB">
      <w:pPr>
        <w:numPr>
          <w:ilvl w:val="0"/>
          <w:numId w:val="10"/>
        </w:numPr>
        <w:tabs>
          <w:tab w:val="num" w:pos="0"/>
        </w:tabs>
        <w:spacing w:after="120" w:line="240" w:lineRule="auto"/>
        <w:ind w:right="0" w:firstLine="720"/>
        <w:rPr>
          <w:color w:val="auto"/>
        </w:rPr>
      </w:pPr>
      <w:r w:rsidRPr="003577AD">
        <w:rPr>
          <w:color w:val="auto"/>
        </w:rPr>
        <w:t>правата и задълженията на участниците в обединението;</w:t>
      </w:r>
    </w:p>
    <w:p w:rsidR="000430DC" w:rsidRPr="003577AD" w:rsidRDefault="000430DC" w:rsidP="00781CCB">
      <w:pPr>
        <w:numPr>
          <w:ilvl w:val="0"/>
          <w:numId w:val="10"/>
        </w:numPr>
        <w:tabs>
          <w:tab w:val="num" w:pos="0"/>
        </w:tabs>
        <w:spacing w:after="120" w:line="240" w:lineRule="auto"/>
        <w:ind w:right="0" w:firstLine="720"/>
        <w:rPr>
          <w:color w:val="auto"/>
        </w:rPr>
      </w:pPr>
      <w:r w:rsidRPr="003577AD">
        <w:rPr>
          <w:color w:val="auto"/>
        </w:rPr>
        <w:t>правното основание за създаване на обединението;</w:t>
      </w:r>
    </w:p>
    <w:p w:rsidR="000430DC" w:rsidRPr="003577AD" w:rsidRDefault="000430DC" w:rsidP="00781CCB">
      <w:pPr>
        <w:numPr>
          <w:ilvl w:val="0"/>
          <w:numId w:val="10"/>
        </w:numPr>
        <w:tabs>
          <w:tab w:val="num" w:pos="0"/>
        </w:tabs>
        <w:spacing w:after="120" w:line="240" w:lineRule="auto"/>
        <w:ind w:right="0" w:firstLine="720"/>
        <w:rPr>
          <w:color w:val="auto"/>
        </w:rPr>
      </w:pPr>
      <w:r w:rsidRPr="003577AD">
        <w:rPr>
          <w:color w:val="auto"/>
        </w:rPr>
        <w:t>разпределението на отговорността между членовете на обединението;</w:t>
      </w:r>
    </w:p>
    <w:p w:rsidR="000430DC" w:rsidRPr="003577AD" w:rsidRDefault="000430DC" w:rsidP="00781CCB">
      <w:pPr>
        <w:numPr>
          <w:ilvl w:val="0"/>
          <w:numId w:val="10"/>
        </w:numPr>
        <w:tabs>
          <w:tab w:val="num" w:pos="0"/>
        </w:tabs>
        <w:spacing w:after="120" w:line="240" w:lineRule="auto"/>
        <w:ind w:right="0" w:firstLine="720"/>
        <w:rPr>
          <w:color w:val="auto"/>
        </w:rPr>
      </w:pPr>
      <w:r w:rsidRPr="003577AD">
        <w:rPr>
          <w:color w:val="auto"/>
        </w:rPr>
        <w:t>дейностите, които ще изпълнява всеки член на обединението</w:t>
      </w:r>
    </w:p>
    <w:p w:rsidR="000430DC" w:rsidRPr="003577AD" w:rsidRDefault="000430DC" w:rsidP="00AA2C18">
      <w:pPr>
        <w:spacing w:after="120" w:line="240" w:lineRule="auto"/>
        <w:ind w:right="0" w:firstLine="720"/>
        <w:rPr>
          <w:b/>
          <w:bCs/>
          <w:i/>
          <w:iCs/>
          <w:color w:val="auto"/>
        </w:rPr>
      </w:pPr>
      <w:r w:rsidRPr="003577AD">
        <w:rPr>
          <w:b/>
          <w:bCs/>
          <w:i/>
          <w:iCs/>
          <w:color w:val="auto"/>
        </w:rPr>
        <w:t>Когато не е представено заверено копие от акта за създаването на обединението/консорциум, или в приложения липсват клаузи, гарантиращи изпълнението на горепосочените условия – участникът ще бъде отстранен от участие в процедурата за възлагане на настоящата обществена поръчка.</w:t>
      </w:r>
    </w:p>
    <w:p w:rsidR="000430DC" w:rsidRPr="003577AD" w:rsidRDefault="000430DC" w:rsidP="00AA2C18">
      <w:pPr>
        <w:autoSpaceDE w:val="0"/>
        <w:autoSpaceDN w:val="0"/>
        <w:adjustRightInd w:val="0"/>
        <w:spacing w:after="0" w:line="274" w:lineRule="exact"/>
        <w:ind w:left="586" w:right="0" w:firstLine="0"/>
        <w:jc w:val="left"/>
        <w:rPr>
          <w:color w:val="auto"/>
        </w:rPr>
      </w:pPr>
      <w:r w:rsidRPr="003577AD">
        <w:rPr>
          <w:color w:val="auto"/>
        </w:rPr>
        <w:t>Не се допускат промени в състава на обединението след подаване на офертата.</w:t>
      </w:r>
    </w:p>
    <w:p w:rsidR="000430DC" w:rsidRPr="003577AD" w:rsidRDefault="000430DC" w:rsidP="00AA2C18">
      <w:pPr>
        <w:autoSpaceDE w:val="0"/>
        <w:autoSpaceDN w:val="0"/>
        <w:adjustRightInd w:val="0"/>
        <w:spacing w:after="0" w:line="274" w:lineRule="exact"/>
        <w:ind w:left="586" w:right="0" w:firstLine="0"/>
        <w:jc w:val="left"/>
        <w:rPr>
          <w:color w:val="auto"/>
        </w:rPr>
      </w:pPr>
    </w:p>
    <w:p w:rsidR="000430DC" w:rsidRPr="003577AD" w:rsidRDefault="000430DC" w:rsidP="00AA2C18">
      <w:pPr>
        <w:autoSpaceDE w:val="0"/>
        <w:autoSpaceDN w:val="0"/>
        <w:adjustRightInd w:val="0"/>
        <w:spacing w:after="0" w:line="274" w:lineRule="exact"/>
        <w:ind w:right="0" w:firstLine="557"/>
        <w:rPr>
          <w:color w:val="auto"/>
        </w:rPr>
      </w:pPr>
      <w:r w:rsidRPr="003577AD">
        <w:rPr>
          <w:color w:val="auto"/>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w:t>
      </w:r>
      <w:r w:rsidRPr="003577AD">
        <w:rPr>
          <w:color w:val="auto"/>
        </w:rPr>
        <w:lastRenderedPageBreak/>
        <w:t>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rsidR="000430DC" w:rsidRPr="003577AD" w:rsidRDefault="000430DC" w:rsidP="00AA2C18">
      <w:pPr>
        <w:spacing w:after="120" w:line="240" w:lineRule="auto"/>
        <w:ind w:right="0" w:firstLine="720"/>
        <w:rPr>
          <w:b/>
          <w:bCs/>
          <w:i/>
          <w:iCs/>
          <w:color w:val="auto"/>
        </w:rPr>
      </w:pPr>
      <w:r w:rsidRPr="003577AD">
        <w:rPr>
          <w:color w:val="auto"/>
        </w:rPr>
        <w:t>В процедурата за възлагане на обществена поръчка едно физическо или юридическо лице може да участва само в едно обединение.</w:t>
      </w:r>
    </w:p>
    <w:p w:rsidR="000430DC" w:rsidRPr="003577AD" w:rsidRDefault="000430DC" w:rsidP="00AA2C18">
      <w:pPr>
        <w:spacing w:after="120" w:line="240" w:lineRule="auto"/>
        <w:ind w:right="0" w:firstLine="720"/>
        <w:rPr>
          <w:b/>
          <w:bCs/>
          <w:i/>
          <w:iCs/>
          <w:color w:val="auto"/>
          <w:sz w:val="8"/>
          <w:szCs w:val="8"/>
        </w:rPr>
      </w:pPr>
    </w:p>
    <w:p w:rsidR="000430DC" w:rsidRPr="003577AD" w:rsidRDefault="000430DC" w:rsidP="00AA2C18">
      <w:pPr>
        <w:spacing w:after="120" w:line="240" w:lineRule="auto"/>
        <w:ind w:right="0" w:firstLine="720"/>
        <w:rPr>
          <w:color w:val="auto"/>
        </w:rPr>
      </w:pPr>
      <w:r w:rsidRPr="003577AD">
        <w:rPr>
          <w:b/>
          <w:bCs/>
          <w:i/>
          <w:iCs/>
          <w:color w:val="auto"/>
        </w:rPr>
        <w:t>1.4.Подизпълнители.</w:t>
      </w:r>
      <w:r w:rsidRPr="003577AD">
        <w:rPr>
          <w:color w:val="auto"/>
        </w:rPr>
        <w:t xml:space="preserve"> Участниците могат да използват подизпълнители, като посочат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Подизпълнителите представят единен европейски документ за обществени поръчки (ЕЕДОП).</w:t>
      </w:r>
    </w:p>
    <w:p w:rsidR="000430DC" w:rsidRPr="003577AD" w:rsidRDefault="000430DC" w:rsidP="00AA2C18">
      <w:pPr>
        <w:spacing w:after="120" w:line="240" w:lineRule="auto"/>
        <w:ind w:right="0" w:firstLine="720"/>
        <w:rPr>
          <w:b/>
          <w:bCs/>
          <w:i/>
          <w:iCs/>
          <w:color w:val="auto"/>
        </w:rPr>
      </w:pPr>
    </w:p>
    <w:p w:rsidR="000430DC" w:rsidRPr="003577AD" w:rsidRDefault="000430DC" w:rsidP="00AA2C18">
      <w:pPr>
        <w:spacing w:after="120" w:line="240" w:lineRule="auto"/>
        <w:ind w:right="0" w:firstLine="720"/>
        <w:rPr>
          <w:color w:val="auto"/>
        </w:rPr>
      </w:pPr>
      <w:r w:rsidRPr="003577AD">
        <w:rPr>
          <w:b/>
          <w:bCs/>
          <w:i/>
          <w:iCs/>
          <w:color w:val="auto"/>
        </w:rPr>
        <w:t>1.5.Използване капацитета на трети лица.</w:t>
      </w:r>
      <w:r w:rsidRPr="003577AD">
        <w:rPr>
          <w:color w:val="auto"/>
        </w:rPr>
        <w:t xml:space="preserve"> Участниците могат да използват капацитет</w:t>
      </w:r>
      <w:r w:rsidR="007C14C2">
        <w:rPr>
          <w:color w:val="auto"/>
        </w:rPr>
        <w:t>а</w:t>
      </w:r>
      <w:r w:rsidRPr="003577AD">
        <w:rPr>
          <w:color w:val="auto"/>
        </w:rPr>
        <w:t xml:space="preserve">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0430DC" w:rsidRPr="003577AD" w:rsidRDefault="000430DC" w:rsidP="00AA2C18">
      <w:pPr>
        <w:spacing w:after="120" w:line="240" w:lineRule="auto"/>
        <w:ind w:right="0" w:firstLine="720"/>
        <w:rPr>
          <w:color w:val="auto"/>
        </w:rPr>
      </w:pPr>
      <w:r w:rsidRPr="003577AD">
        <w:rPr>
          <w:color w:val="auto"/>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0430DC" w:rsidRPr="003577AD" w:rsidRDefault="000430DC" w:rsidP="00AA2C18">
      <w:pPr>
        <w:spacing w:after="120" w:line="240" w:lineRule="auto"/>
        <w:ind w:right="0" w:firstLine="720"/>
        <w:rPr>
          <w:i/>
          <w:iCs/>
          <w:color w:val="auto"/>
        </w:rPr>
      </w:pPr>
      <w:r w:rsidRPr="003577AD">
        <w:rPr>
          <w:b/>
          <w:bCs/>
          <w:i/>
          <w:iCs/>
          <w:color w:val="auto"/>
        </w:rPr>
        <w:t>Забележка:</w:t>
      </w:r>
      <w:r w:rsidRPr="003577AD">
        <w:rPr>
          <w:i/>
          <w:iCs/>
          <w:color w:val="auto"/>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0430DC" w:rsidRPr="003577AD" w:rsidRDefault="000430DC" w:rsidP="00AA2C18">
      <w:pPr>
        <w:spacing w:after="120" w:line="240" w:lineRule="auto"/>
        <w:ind w:right="0" w:firstLine="720"/>
        <w:rPr>
          <w:i/>
          <w:iCs/>
          <w:color w:val="auto"/>
        </w:rPr>
      </w:pPr>
      <w:r w:rsidRPr="003577AD">
        <w:rPr>
          <w:b/>
          <w:bCs/>
          <w:i/>
          <w:iCs/>
          <w:color w:val="auto"/>
        </w:rPr>
        <w:t>Забележка:</w:t>
      </w:r>
      <w:r w:rsidRPr="003577AD">
        <w:rPr>
          <w:i/>
          <w:iCs/>
          <w:color w:val="auto"/>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единен европейски документ за обществени поръчки ЕЕДОП.</w:t>
      </w:r>
    </w:p>
    <w:p w:rsidR="000430DC" w:rsidRPr="003577AD" w:rsidRDefault="000430DC" w:rsidP="00AA2C18">
      <w:pPr>
        <w:spacing w:after="120" w:line="240" w:lineRule="auto"/>
        <w:ind w:right="0" w:firstLine="601"/>
        <w:rPr>
          <w:color w:val="auto"/>
        </w:rPr>
      </w:pPr>
      <w:r w:rsidRPr="003577AD">
        <w:rPr>
          <w:b/>
          <w:bCs/>
          <w:i/>
          <w:iCs/>
          <w:color w:val="auto"/>
        </w:rPr>
        <w:t>1.6. Представителство.</w:t>
      </w:r>
      <w:r w:rsidRPr="003577AD">
        <w:rPr>
          <w:color w:val="auto"/>
        </w:rPr>
        <w:t xml:space="preserve"> 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изрично нотариално заверено пълномощно. Един пълномощник не може да представлява повече от един участник. Пълномощното следва да посочва кои документи е оправомощен да подписва пълномощникът, ако такива пълномощия се предвиждат.</w:t>
      </w:r>
    </w:p>
    <w:p w:rsidR="000430DC" w:rsidRPr="003577AD" w:rsidRDefault="000430DC" w:rsidP="00AA2C18">
      <w:pPr>
        <w:spacing w:after="120" w:line="240" w:lineRule="auto"/>
        <w:ind w:right="0" w:firstLine="601"/>
        <w:rPr>
          <w:color w:val="auto"/>
        </w:rPr>
      </w:pPr>
      <w:r w:rsidRPr="003577AD">
        <w:rPr>
          <w:color w:val="auto"/>
        </w:rPr>
        <w:t>Свързани лица, съгласно §2, т. 45 от ДР на ЗОП, във връзка с §1, т. 13 и 14 от ДР на Закона за публичното предлагане на ценни книжа, не могат да бъдат самостоятелни участници в настоящата обществена поръчка.</w:t>
      </w:r>
    </w:p>
    <w:p w:rsidR="000430DC" w:rsidRPr="003577AD" w:rsidRDefault="000430DC" w:rsidP="00AA2C18">
      <w:pPr>
        <w:autoSpaceDE w:val="0"/>
        <w:autoSpaceDN w:val="0"/>
        <w:adjustRightInd w:val="0"/>
        <w:spacing w:after="0" w:line="274" w:lineRule="exact"/>
        <w:ind w:right="0" w:firstLine="601"/>
        <w:rPr>
          <w:i/>
          <w:iCs/>
          <w:color w:val="auto"/>
          <w:u w:val="single"/>
        </w:rPr>
      </w:pPr>
      <w:r w:rsidRPr="003577AD">
        <w:rPr>
          <w:i/>
          <w:iCs/>
          <w:color w:val="auto"/>
          <w:u w:val="single"/>
        </w:rPr>
        <w:t>Забележка:</w:t>
      </w:r>
    </w:p>
    <w:p w:rsidR="000430DC" w:rsidRPr="003577AD" w:rsidRDefault="000430DC" w:rsidP="00AA2C18">
      <w:pPr>
        <w:autoSpaceDE w:val="0"/>
        <w:autoSpaceDN w:val="0"/>
        <w:adjustRightInd w:val="0"/>
        <w:spacing w:after="0" w:line="274" w:lineRule="exact"/>
        <w:ind w:right="0" w:firstLine="648"/>
        <w:rPr>
          <w:i/>
          <w:iCs/>
          <w:color w:val="auto"/>
          <w:sz w:val="20"/>
          <w:szCs w:val="20"/>
        </w:rPr>
      </w:pPr>
      <w:r w:rsidRPr="003577AD">
        <w:rPr>
          <w:i/>
          <w:iCs/>
          <w:color w:val="auto"/>
          <w:sz w:val="20"/>
          <w:szCs w:val="20"/>
        </w:rPr>
        <w:t>Съгласно §1, т. 13 от ДР на Закона за публичното предлагане на ценни книжа „свързани лица" са:</w:t>
      </w:r>
    </w:p>
    <w:p w:rsidR="000430DC" w:rsidRPr="003577AD" w:rsidRDefault="000430DC" w:rsidP="00AA2C18">
      <w:pPr>
        <w:tabs>
          <w:tab w:val="left" w:pos="1085"/>
        </w:tabs>
        <w:autoSpaceDE w:val="0"/>
        <w:autoSpaceDN w:val="0"/>
        <w:adjustRightInd w:val="0"/>
        <w:spacing w:after="0" w:line="274" w:lineRule="exact"/>
        <w:ind w:right="0" w:firstLine="706"/>
        <w:rPr>
          <w:i/>
          <w:iCs/>
          <w:color w:val="auto"/>
          <w:sz w:val="22"/>
          <w:szCs w:val="22"/>
        </w:rPr>
      </w:pPr>
      <w:r w:rsidRPr="003577AD">
        <w:rPr>
          <w:i/>
          <w:iCs/>
          <w:color w:val="auto"/>
          <w:sz w:val="22"/>
          <w:szCs w:val="22"/>
        </w:rPr>
        <w:t>а)</w:t>
      </w:r>
      <w:r w:rsidRPr="003577AD">
        <w:rPr>
          <w:i/>
          <w:iCs/>
          <w:color w:val="auto"/>
          <w:sz w:val="22"/>
          <w:szCs w:val="22"/>
        </w:rPr>
        <w:tab/>
        <w:t>лицата, едното от които контролира другото лице или негово дъщерно</w:t>
      </w:r>
      <w:r w:rsidRPr="003577AD">
        <w:rPr>
          <w:i/>
          <w:iCs/>
          <w:color w:val="auto"/>
          <w:sz w:val="22"/>
          <w:szCs w:val="22"/>
        </w:rPr>
        <w:br/>
        <w:t>дружество;</w:t>
      </w:r>
    </w:p>
    <w:p w:rsidR="000430DC" w:rsidRPr="003577AD" w:rsidRDefault="000430DC" w:rsidP="00AA2C18">
      <w:pPr>
        <w:tabs>
          <w:tab w:val="left" w:pos="960"/>
        </w:tabs>
        <w:autoSpaceDE w:val="0"/>
        <w:autoSpaceDN w:val="0"/>
        <w:adjustRightInd w:val="0"/>
        <w:spacing w:after="0" w:line="274" w:lineRule="exact"/>
        <w:ind w:left="725" w:right="0" w:firstLine="0"/>
        <w:jc w:val="left"/>
        <w:rPr>
          <w:i/>
          <w:iCs/>
          <w:color w:val="auto"/>
          <w:sz w:val="22"/>
          <w:szCs w:val="22"/>
        </w:rPr>
      </w:pPr>
      <w:r w:rsidRPr="003577AD">
        <w:rPr>
          <w:i/>
          <w:iCs/>
          <w:color w:val="auto"/>
          <w:sz w:val="22"/>
          <w:szCs w:val="22"/>
        </w:rPr>
        <w:t>б)</w:t>
      </w:r>
      <w:r w:rsidRPr="003577AD">
        <w:rPr>
          <w:i/>
          <w:iCs/>
          <w:color w:val="auto"/>
          <w:sz w:val="22"/>
          <w:szCs w:val="22"/>
        </w:rPr>
        <w:tab/>
        <w:t>лицата, чиято дейност се контролира от трето лице;</w:t>
      </w:r>
    </w:p>
    <w:p w:rsidR="000430DC" w:rsidRPr="003577AD" w:rsidRDefault="000430DC" w:rsidP="00AA2C18">
      <w:pPr>
        <w:tabs>
          <w:tab w:val="left" w:pos="960"/>
        </w:tabs>
        <w:autoSpaceDE w:val="0"/>
        <w:autoSpaceDN w:val="0"/>
        <w:adjustRightInd w:val="0"/>
        <w:spacing w:after="0" w:line="274" w:lineRule="exact"/>
        <w:ind w:left="725" w:right="0" w:firstLine="0"/>
        <w:jc w:val="left"/>
        <w:rPr>
          <w:i/>
          <w:iCs/>
          <w:color w:val="auto"/>
          <w:sz w:val="22"/>
          <w:szCs w:val="22"/>
        </w:rPr>
      </w:pPr>
      <w:r w:rsidRPr="003577AD">
        <w:rPr>
          <w:i/>
          <w:iCs/>
          <w:color w:val="auto"/>
          <w:sz w:val="22"/>
          <w:szCs w:val="22"/>
        </w:rPr>
        <w:t>в)</w:t>
      </w:r>
      <w:r w:rsidRPr="003577AD">
        <w:rPr>
          <w:i/>
          <w:iCs/>
          <w:color w:val="auto"/>
          <w:sz w:val="22"/>
          <w:szCs w:val="22"/>
        </w:rPr>
        <w:tab/>
        <w:t>лицата, които съвместно контролират трето лице;</w:t>
      </w:r>
    </w:p>
    <w:p w:rsidR="000430DC" w:rsidRPr="003577AD" w:rsidRDefault="000430DC" w:rsidP="00AA2C18">
      <w:pPr>
        <w:tabs>
          <w:tab w:val="left" w:pos="950"/>
        </w:tabs>
        <w:autoSpaceDE w:val="0"/>
        <w:autoSpaceDN w:val="0"/>
        <w:adjustRightInd w:val="0"/>
        <w:spacing w:after="0" w:line="274" w:lineRule="exact"/>
        <w:ind w:right="0" w:firstLine="715"/>
        <w:rPr>
          <w:i/>
          <w:iCs/>
          <w:color w:val="auto"/>
          <w:sz w:val="22"/>
          <w:szCs w:val="22"/>
        </w:rPr>
      </w:pPr>
      <w:r w:rsidRPr="003577AD">
        <w:rPr>
          <w:i/>
          <w:iCs/>
          <w:color w:val="auto"/>
          <w:sz w:val="22"/>
          <w:szCs w:val="22"/>
        </w:rPr>
        <w:lastRenderedPageBreak/>
        <w:t>г)</w:t>
      </w:r>
      <w:r w:rsidRPr="003577AD">
        <w:rPr>
          <w:i/>
          <w:iCs/>
          <w:color w:val="auto"/>
          <w:sz w:val="22"/>
          <w:szCs w:val="22"/>
        </w:rPr>
        <w:tab/>
        <w:t>съпрузите, роднините по права линия без ограничения, роднините по съребрена</w:t>
      </w:r>
      <w:r w:rsidRPr="003577AD">
        <w:rPr>
          <w:i/>
          <w:iCs/>
          <w:color w:val="auto"/>
          <w:sz w:val="22"/>
          <w:szCs w:val="22"/>
        </w:rPr>
        <w:br/>
        <w:t>линия до четвърта степен включително и роднините по сватовство до четвърта степен</w:t>
      </w:r>
      <w:r w:rsidRPr="003577AD">
        <w:rPr>
          <w:i/>
          <w:iCs/>
          <w:color w:val="auto"/>
          <w:sz w:val="22"/>
          <w:szCs w:val="22"/>
        </w:rPr>
        <w:br/>
        <w:t>включително.</w:t>
      </w:r>
    </w:p>
    <w:p w:rsidR="000430DC" w:rsidRPr="003577AD" w:rsidRDefault="000430DC" w:rsidP="00AA2C18">
      <w:pPr>
        <w:autoSpaceDE w:val="0"/>
        <w:autoSpaceDN w:val="0"/>
        <w:adjustRightInd w:val="0"/>
        <w:spacing w:after="0" w:line="274" w:lineRule="exact"/>
        <w:ind w:right="0" w:firstLine="715"/>
        <w:rPr>
          <w:i/>
          <w:iCs/>
          <w:color w:val="auto"/>
          <w:sz w:val="22"/>
          <w:szCs w:val="22"/>
        </w:rPr>
      </w:pPr>
      <w:r w:rsidRPr="003577AD">
        <w:rPr>
          <w:i/>
          <w:iCs/>
          <w:color w:val="auto"/>
          <w:sz w:val="22"/>
          <w:szCs w:val="22"/>
        </w:rPr>
        <w:t>Съответно, съгласно § 1, т. 14 от ДР на Закона за публичното предлагане на ценни книжа „контрол" е налице, когато едно лице:</w:t>
      </w:r>
    </w:p>
    <w:p w:rsidR="000430DC" w:rsidRPr="003577AD" w:rsidRDefault="000430DC" w:rsidP="00AA2C18">
      <w:pPr>
        <w:tabs>
          <w:tab w:val="left" w:pos="994"/>
        </w:tabs>
        <w:autoSpaceDE w:val="0"/>
        <w:autoSpaceDN w:val="0"/>
        <w:adjustRightInd w:val="0"/>
        <w:spacing w:after="0" w:line="274" w:lineRule="exact"/>
        <w:ind w:right="0" w:firstLine="730"/>
        <w:rPr>
          <w:i/>
          <w:iCs/>
          <w:color w:val="auto"/>
          <w:sz w:val="22"/>
          <w:szCs w:val="22"/>
        </w:rPr>
      </w:pPr>
      <w:r w:rsidRPr="003577AD">
        <w:rPr>
          <w:i/>
          <w:iCs/>
          <w:color w:val="auto"/>
          <w:sz w:val="22"/>
          <w:szCs w:val="22"/>
        </w:rPr>
        <w:t>а)</w:t>
      </w:r>
      <w:r w:rsidRPr="003577AD">
        <w:rPr>
          <w:i/>
          <w:iCs/>
          <w:color w:val="auto"/>
          <w:sz w:val="22"/>
          <w:szCs w:val="22"/>
        </w:rPr>
        <w:tab/>
        <w:t>притежава, включително чрез дъщерно дружество или по силата на споразумение с</w:t>
      </w:r>
      <w:r w:rsidRPr="003577AD">
        <w:rPr>
          <w:i/>
          <w:iCs/>
          <w:color w:val="auto"/>
          <w:sz w:val="22"/>
          <w:szCs w:val="22"/>
        </w:rPr>
        <w:br/>
        <w:t>друго лице, над 50 на сто от броя на гласовете в общото събрание на едно дружество или</w:t>
      </w:r>
      <w:r w:rsidRPr="003577AD">
        <w:rPr>
          <w:i/>
          <w:iCs/>
          <w:color w:val="auto"/>
          <w:sz w:val="22"/>
          <w:szCs w:val="22"/>
        </w:rPr>
        <w:br/>
        <w:t>друго юридическо лице; или</w:t>
      </w:r>
    </w:p>
    <w:p w:rsidR="000430DC" w:rsidRPr="003577AD" w:rsidRDefault="000430DC" w:rsidP="00AA2C18">
      <w:pPr>
        <w:tabs>
          <w:tab w:val="left" w:pos="994"/>
        </w:tabs>
        <w:autoSpaceDE w:val="0"/>
        <w:autoSpaceDN w:val="0"/>
        <w:adjustRightInd w:val="0"/>
        <w:spacing w:after="0" w:line="274" w:lineRule="exact"/>
        <w:ind w:right="0" w:firstLine="730"/>
        <w:rPr>
          <w:i/>
          <w:iCs/>
          <w:color w:val="auto"/>
          <w:sz w:val="22"/>
          <w:szCs w:val="22"/>
        </w:rPr>
      </w:pPr>
      <w:r w:rsidRPr="003577AD">
        <w:rPr>
          <w:i/>
          <w:iCs/>
          <w:color w:val="auto"/>
          <w:sz w:val="22"/>
          <w:szCs w:val="22"/>
        </w:rPr>
        <w:t>б)</w:t>
      </w:r>
      <w:r w:rsidRPr="003577AD">
        <w:rPr>
          <w:i/>
          <w:iCs/>
          <w:color w:val="auto"/>
          <w:sz w:val="22"/>
          <w:szCs w:val="22"/>
        </w:rPr>
        <w:tab/>
        <w:t>може да определя пряко или непряко повече от половината от членовете на</w:t>
      </w:r>
      <w:r w:rsidRPr="003577AD">
        <w:rPr>
          <w:i/>
          <w:iCs/>
          <w:color w:val="auto"/>
          <w:sz w:val="22"/>
          <w:szCs w:val="22"/>
        </w:rPr>
        <w:br/>
        <w:t>управителния или контролния орган на едно юридическо лице; или</w:t>
      </w:r>
    </w:p>
    <w:p w:rsidR="000430DC" w:rsidRPr="003577AD" w:rsidRDefault="000430DC" w:rsidP="00AA2C18">
      <w:pPr>
        <w:autoSpaceDE w:val="0"/>
        <w:autoSpaceDN w:val="0"/>
        <w:adjustRightInd w:val="0"/>
        <w:spacing w:after="0" w:line="240" w:lineRule="auto"/>
        <w:ind w:right="0" w:firstLine="641"/>
        <w:rPr>
          <w:b/>
          <w:bCs/>
          <w:color w:val="auto"/>
        </w:rPr>
      </w:pPr>
      <w:r w:rsidRPr="003577AD">
        <w:rPr>
          <w:b/>
          <w:bCs/>
          <w:color w:val="auto"/>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0430DC" w:rsidRPr="003577AD" w:rsidRDefault="000430DC" w:rsidP="00AA2C18">
      <w:pPr>
        <w:spacing w:after="120" w:line="240" w:lineRule="auto"/>
        <w:ind w:right="0" w:firstLine="601"/>
        <w:rPr>
          <w:color w:val="auto"/>
        </w:rPr>
      </w:pPr>
    </w:p>
    <w:p w:rsidR="000430DC" w:rsidRPr="003577AD" w:rsidRDefault="000430DC" w:rsidP="00AA2C18">
      <w:pPr>
        <w:spacing w:after="120" w:line="240" w:lineRule="auto"/>
        <w:ind w:right="0" w:firstLine="601"/>
        <w:rPr>
          <w:b/>
          <w:bCs/>
          <w:i/>
          <w:iCs/>
          <w:color w:val="auto"/>
        </w:rPr>
      </w:pPr>
      <w:r w:rsidRPr="003577AD">
        <w:rPr>
          <w:b/>
          <w:bCs/>
          <w:i/>
          <w:iCs/>
          <w:color w:val="auto"/>
        </w:rPr>
        <w:t xml:space="preserve">Участникът посочва идентифицираща информация (наименование, ЕИК/БУЛСТАТ или др. идентификационен номер, съгласно регистрацията в държавата, в която е установен, лице за контакт и т.н.) в Част II: "Информация за икономическия оператор", Раздел "А": "ИНФОРМАЦИЯ ЗА ИКОНОМИЧЕСКИЯ ОПЕРАТОР", поле 1 „Идентификация“, поле 2 „Обща информация“ и поле 3 „Форма на участие“ от Единния европейски документ за обществени поръчки (ЕЕДОП). </w:t>
      </w:r>
    </w:p>
    <w:p w:rsidR="000430DC" w:rsidRPr="003577AD" w:rsidRDefault="000430DC" w:rsidP="00AA2C18">
      <w:pPr>
        <w:spacing w:after="120" w:line="240" w:lineRule="auto"/>
        <w:ind w:right="0" w:firstLine="601"/>
        <w:rPr>
          <w:color w:val="auto"/>
        </w:rPr>
      </w:pPr>
      <w:r w:rsidRPr="003577AD">
        <w:rPr>
          <w:b/>
          <w:bCs/>
          <w:i/>
          <w:iCs/>
          <w:color w:val="auto"/>
        </w:rPr>
        <w:t>Участникът посочва дали ще ползва подизпълнители или трети лица в Част II: "Информация за икономическия оператор", Раздел "В": "ИНФОРМАЦИЯ ОТНОСНО ИЗПОЛЗВАНЕТО НА КАПАЦИТЕТА НА ДРУГИ СУБЕКТИ" поле 1 „Използване на чужд капацитет“ от Единния европейски документ за обществени поръчки (ЕЕДОП). Участникът декларира каква част (процентно изражение) от поръчката възнамерява да възложи на подизпълнител в Част IV: "Критерии за подбор", Раздел "В", "ТЕХНИЧЕСКИ И ПРОФЕСИОНАЛНИ СПОСОБНОСТИ", т. 10) от ЕЕДОП. Подизпълнителите и третите лица представят отделен ЕЕДОП в съответствие с чл.67, ал.2 ЗОП. Чрез представения, респ. представените от подизпълнителите и/или третите лица ЕЕДОП, участникът доказва за поетите от тях задължения в съответствие с чл.66 ал.1 и чл.65 ал.3 ЗОП.</w:t>
      </w:r>
    </w:p>
    <w:p w:rsidR="000430DC" w:rsidRPr="003577AD" w:rsidRDefault="000430DC" w:rsidP="00AA2C18">
      <w:pPr>
        <w:spacing w:after="120" w:line="240" w:lineRule="auto"/>
        <w:ind w:right="0" w:firstLine="0"/>
        <w:rPr>
          <w:color w:val="auto"/>
        </w:rPr>
      </w:pPr>
    </w:p>
    <w:p w:rsidR="000430DC" w:rsidRPr="003577AD" w:rsidRDefault="000430DC" w:rsidP="00AA2C18">
      <w:pPr>
        <w:autoSpaceDE w:val="0"/>
        <w:autoSpaceDN w:val="0"/>
        <w:adjustRightInd w:val="0"/>
        <w:spacing w:before="38" w:after="0" w:line="274" w:lineRule="exact"/>
        <w:ind w:right="0" w:firstLine="0"/>
        <w:rPr>
          <w:b/>
          <w:bCs/>
          <w:color w:val="auto"/>
        </w:rPr>
      </w:pPr>
      <w:r w:rsidRPr="003577AD">
        <w:rPr>
          <w:b/>
          <w:bCs/>
          <w:color w:val="auto"/>
        </w:rPr>
        <w:t>2. Изисквания към личното състояние на участниците. Основания за отстраняване:</w:t>
      </w:r>
    </w:p>
    <w:p w:rsidR="000430DC" w:rsidRPr="003577AD" w:rsidRDefault="000430DC" w:rsidP="00AA2C18">
      <w:pPr>
        <w:spacing w:after="120" w:line="240" w:lineRule="auto"/>
        <w:ind w:right="27" w:firstLine="601"/>
        <w:rPr>
          <w:color w:val="auto"/>
          <w:lang w:eastAsia="en-US"/>
        </w:rPr>
      </w:pPr>
      <w:bookmarkStart w:id="0" w:name="_Ref78442302"/>
      <w:r w:rsidRPr="003577AD">
        <w:rPr>
          <w:b/>
          <w:bCs/>
          <w:i/>
          <w:iCs/>
          <w:color w:val="auto"/>
          <w:lang w:eastAsia="en-US"/>
        </w:rPr>
        <w:t>2.1</w:t>
      </w:r>
      <w:r w:rsidRPr="003577AD">
        <w:rPr>
          <w:color w:val="auto"/>
          <w:lang w:eastAsia="en-US"/>
        </w:rPr>
        <w:t xml:space="preserve">. </w:t>
      </w:r>
      <w:bookmarkEnd w:id="0"/>
      <w:r w:rsidRPr="003577AD">
        <w:rPr>
          <w:color w:val="auto"/>
          <w:lang w:eastAsia="en-US"/>
        </w:rPr>
        <w:t>Възложителят ще отстрани от участие в процедурата всеки участник, при който е</w:t>
      </w:r>
      <w:r w:rsidR="00DC52F5">
        <w:rPr>
          <w:color w:val="auto"/>
          <w:lang w:eastAsia="en-US"/>
        </w:rPr>
        <w:t xml:space="preserve"> </w:t>
      </w:r>
      <w:r w:rsidRPr="003577AD">
        <w:rPr>
          <w:color w:val="auto"/>
          <w:lang w:eastAsia="en-US"/>
        </w:rPr>
        <w:t xml:space="preserve">налице някое от следните обстоятелства: </w:t>
      </w:r>
    </w:p>
    <w:p w:rsidR="000430DC" w:rsidRPr="003577AD" w:rsidRDefault="000430DC" w:rsidP="00AA2C18">
      <w:pPr>
        <w:spacing w:after="120" w:line="240" w:lineRule="auto"/>
        <w:ind w:right="0" w:firstLine="601"/>
        <w:rPr>
          <w:color w:val="auto"/>
        </w:rPr>
      </w:pPr>
      <w:bookmarkStart w:id="1" w:name="_Ref137214486"/>
      <w:bookmarkStart w:id="2" w:name="_Ref78442206"/>
      <w:r w:rsidRPr="003577AD">
        <w:rPr>
          <w:color w:val="auto"/>
        </w:rPr>
        <w:t xml:space="preserve">2.1.1. </w:t>
      </w:r>
      <w:bookmarkEnd w:id="1"/>
      <w:r w:rsidRPr="003577AD">
        <w:rPr>
          <w:color w:val="auto"/>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bookmarkStart w:id="3" w:name="_Ref78442209"/>
      <w:bookmarkEnd w:id="2"/>
    </w:p>
    <w:p w:rsidR="000430DC" w:rsidRPr="003577AD" w:rsidRDefault="000430DC" w:rsidP="00AA2C18">
      <w:pPr>
        <w:spacing w:after="120" w:line="240" w:lineRule="auto"/>
        <w:ind w:right="0" w:firstLine="600"/>
        <w:rPr>
          <w:color w:val="auto"/>
        </w:rPr>
      </w:pPr>
      <w:r w:rsidRPr="003577AD">
        <w:rPr>
          <w:color w:val="auto"/>
        </w:rPr>
        <w:t xml:space="preserve">2.1.2. </w:t>
      </w:r>
      <w:bookmarkStart w:id="4" w:name="_Ref78442212"/>
      <w:bookmarkEnd w:id="3"/>
      <w:r w:rsidRPr="003577AD">
        <w:rPr>
          <w:color w:val="auto"/>
        </w:rPr>
        <w:t xml:space="preserve">е осъден с влязла в сила присъда, освен ако е реабилитиран, за престъпление, аналогично на тези по чл. 54, ал.1, т. 1 от ЗОП, в друга държава членка или трета страна. </w:t>
      </w:r>
    </w:p>
    <w:p w:rsidR="000430DC" w:rsidRPr="003577AD" w:rsidRDefault="000430DC" w:rsidP="00AA2C18">
      <w:pPr>
        <w:spacing w:after="0" w:line="240" w:lineRule="auto"/>
        <w:ind w:right="0" w:firstLine="708"/>
        <w:rPr>
          <w:color w:val="auto"/>
        </w:rPr>
      </w:pPr>
      <w:r w:rsidRPr="003577AD">
        <w:rPr>
          <w:color w:val="auto"/>
        </w:rPr>
        <w:t xml:space="preserve">Участникът следва да декларира в </w:t>
      </w:r>
      <w:r w:rsidRPr="003577AD">
        <w:rPr>
          <w:b/>
          <w:bCs/>
          <w:i/>
          <w:iCs/>
          <w:color w:val="auto"/>
        </w:rPr>
        <w:t xml:space="preserve">Част III. "Основания за изключване", раздел „А“: "ОСНОВАНИЯ СВЪРЗАНИ С НАКАЗАТЕЛНИ ПРИСЪДИ" от Единния европейски </w:t>
      </w:r>
      <w:r w:rsidRPr="003577AD">
        <w:rPr>
          <w:b/>
          <w:bCs/>
          <w:i/>
          <w:iCs/>
          <w:color w:val="auto"/>
        </w:rPr>
        <w:lastRenderedPageBreak/>
        <w:t>документ за обществени поръчки (ЕЕДОП)</w:t>
      </w:r>
      <w:r w:rsidRPr="003577AD">
        <w:rPr>
          <w:color w:val="auto"/>
        </w:rPr>
        <w:t xml:space="preserve"> липсата на основания за задължително отстраняване по чл.54 ал.1 т.1 и т.2 ЗОП. </w:t>
      </w:r>
    </w:p>
    <w:p w:rsidR="000430DC" w:rsidRPr="003577AD" w:rsidRDefault="000430DC" w:rsidP="00AA2C18">
      <w:pPr>
        <w:spacing w:after="0" w:line="240" w:lineRule="auto"/>
        <w:ind w:right="0" w:firstLine="708"/>
        <w:rPr>
          <w:color w:val="auto"/>
        </w:rPr>
      </w:pPr>
    </w:p>
    <w:p w:rsidR="000430DC" w:rsidRPr="003577AD" w:rsidRDefault="000430DC" w:rsidP="00AA2C18">
      <w:pPr>
        <w:spacing w:after="0" w:line="240" w:lineRule="auto"/>
        <w:ind w:right="0" w:firstLine="708"/>
        <w:rPr>
          <w:b/>
          <w:bCs/>
          <w:i/>
          <w:iCs/>
          <w:color w:val="auto"/>
        </w:rPr>
      </w:pPr>
      <w:r w:rsidRPr="003577AD">
        <w:rPr>
          <w:b/>
          <w:bCs/>
          <w:color w:val="auto"/>
        </w:rPr>
        <w:t>Важно! Участникът следва има предвид, че влязлата в сила присъда за престъпление по чл.194-208, чл.213а-217, чл.219-252 или чл.254а-260 НК има характер на национално основание за изключване, доколкото тези престъпления не са обхванати в чл.57, параграф 1 Директива 2014/24/ЕС. Поради това, липсата или наличието на това обстоятелство, следва да се декларира и в</w:t>
      </w:r>
      <w:r w:rsidR="00DC52F5">
        <w:rPr>
          <w:b/>
          <w:bCs/>
          <w:color w:val="auto"/>
        </w:rPr>
        <w:t xml:space="preserve"> </w:t>
      </w:r>
      <w:r w:rsidRPr="003577AD">
        <w:rPr>
          <w:b/>
          <w:bCs/>
          <w:i/>
          <w:iCs/>
          <w:color w:val="auto"/>
        </w:rPr>
        <w:t>Част III."Основания за изключване"</w:t>
      </w:r>
      <w:r w:rsidRPr="003577AD">
        <w:rPr>
          <w:color w:val="auto"/>
        </w:rPr>
        <w:t xml:space="preserve">, </w:t>
      </w:r>
      <w:r w:rsidRPr="003577AD">
        <w:rPr>
          <w:b/>
          <w:bCs/>
          <w:i/>
          <w:iCs/>
          <w:color w:val="auto"/>
        </w:rPr>
        <w:t>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1) от Единния европейски документ за обществени поръчки  (ЕЕДОП).</w:t>
      </w:r>
    </w:p>
    <w:p w:rsidR="000430DC" w:rsidRPr="003577AD" w:rsidRDefault="000430DC" w:rsidP="00AA2C18">
      <w:pPr>
        <w:spacing w:after="0" w:line="240" w:lineRule="auto"/>
        <w:ind w:right="0" w:firstLine="708"/>
        <w:rPr>
          <w:b/>
          <w:bCs/>
          <w:i/>
          <w:iCs/>
          <w:color w:val="auto"/>
        </w:rPr>
      </w:pPr>
    </w:p>
    <w:p w:rsidR="000430DC" w:rsidRPr="003577AD" w:rsidRDefault="000430DC" w:rsidP="00AA2C18">
      <w:pPr>
        <w:spacing w:after="120" w:line="240" w:lineRule="auto"/>
        <w:ind w:right="0" w:firstLine="600"/>
        <w:rPr>
          <w:color w:val="auto"/>
        </w:rPr>
      </w:pPr>
      <w:r w:rsidRPr="003577AD">
        <w:rPr>
          <w:b/>
          <w:bCs/>
          <w:i/>
          <w:iCs/>
          <w:color w:val="auto"/>
        </w:rPr>
        <w:t>Забележка:</w:t>
      </w:r>
      <w:r w:rsidRPr="003577AD">
        <w:rPr>
          <w:color w:val="auto"/>
        </w:rPr>
        <w:t xml:space="preserve"> Участникът следва </w:t>
      </w:r>
      <w:r w:rsidRPr="003577AD">
        <w:rPr>
          <w:b/>
          <w:bCs/>
          <w:color w:val="auto"/>
        </w:rPr>
        <w:t>изрично</w:t>
      </w:r>
      <w:r w:rsidRPr="003577AD">
        <w:rPr>
          <w:color w:val="auto"/>
        </w:rPr>
        <w:t xml:space="preserve"> да декларира в ЕЕДОП, липсата или наличието на влязла в сила присъда за престъпление по чл.194-208, чл.213а-217, чл.219-252 или чл.254а-260 НК. Предприетите мерки за надеждност, по отношение на тази част от основанието за отстраняване, се описват също в </w:t>
      </w:r>
      <w:r w:rsidRPr="003577AD">
        <w:rPr>
          <w:b/>
          <w:bCs/>
          <w:i/>
          <w:iCs/>
          <w:color w:val="auto"/>
        </w:rPr>
        <w:t>Част III."Основания за изключване"</w:t>
      </w:r>
      <w:r w:rsidRPr="003577AD">
        <w:rPr>
          <w:color w:val="auto"/>
        </w:rPr>
        <w:t xml:space="preserve">, </w:t>
      </w:r>
      <w:r w:rsidRPr="003577AD">
        <w:rPr>
          <w:b/>
          <w:bCs/>
          <w:i/>
          <w:iCs/>
          <w:color w:val="auto"/>
        </w:rPr>
        <w:t>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2) - последно от Единния европейски документ за обществени поръчки  (ЕЕДОП.</w:t>
      </w:r>
    </w:p>
    <w:p w:rsidR="000430DC" w:rsidRPr="003577AD" w:rsidRDefault="000430DC" w:rsidP="00AA2C18">
      <w:pPr>
        <w:spacing w:after="120" w:line="240" w:lineRule="auto"/>
        <w:ind w:right="0" w:firstLine="600"/>
        <w:rPr>
          <w:color w:val="auto"/>
        </w:rPr>
      </w:pPr>
    </w:p>
    <w:p w:rsidR="000430DC" w:rsidRPr="003577AD" w:rsidRDefault="000430DC" w:rsidP="00AA2C18">
      <w:pPr>
        <w:spacing w:after="120" w:line="240" w:lineRule="auto"/>
        <w:ind w:right="27" w:firstLine="600"/>
        <w:rPr>
          <w:i/>
          <w:iCs/>
          <w:color w:val="auto"/>
        </w:rPr>
      </w:pPr>
      <w:r w:rsidRPr="003577AD">
        <w:rPr>
          <w:color w:val="auto"/>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bookmarkEnd w:id="4"/>
      <w:r w:rsidRPr="003577AD">
        <w:rPr>
          <w:color w:val="auto"/>
        </w:rPr>
        <w:t>.</w:t>
      </w:r>
      <w:r w:rsidRPr="003577AD">
        <w:rPr>
          <w:i/>
          <w:iCs/>
          <w:color w:val="auto"/>
        </w:rPr>
        <w:t xml:space="preserve"> Това обстоятелство не се прилага, когато:</w:t>
      </w:r>
    </w:p>
    <w:p w:rsidR="000430DC" w:rsidRPr="003577AD" w:rsidRDefault="000430DC" w:rsidP="00AA2C18">
      <w:pPr>
        <w:spacing w:after="120" w:line="240" w:lineRule="auto"/>
        <w:ind w:right="27" w:firstLine="600"/>
        <w:rPr>
          <w:i/>
          <w:iCs/>
          <w:color w:val="auto"/>
        </w:rPr>
      </w:pPr>
      <w:r w:rsidRPr="003577AD">
        <w:rPr>
          <w:i/>
          <w:iCs/>
          <w:color w:val="auto"/>
        </w:rPr>
        <w:t>1.</w:t>
      </w:r>
      <w:r w:rsidRPr="003577AD">
        <w:rPr>
          <w:i/>
          <w:iCs/>
          <w:color w:val="auto"/>
        </w:rPr>
        <w:tab/>
        <w:t>се налага да се защитят особено важни държавни или обществени интереси;</w:t>
      </w:r>
    </w:p>
    <w:p w:rsidR="000430DC" w:rsidRPr="003577AD" w:rsidRDefault="000430DC" w:rsidP="00AA2C18">
      <w:pPr>
        <w:spacing w:after="120" w:line="240" w:lineRule="auto"/>
        <w:ind w:right="27" w:firstLine="600"/>
        <w:rPr>
          <w:i/>
          <w:iCs/>
          <w:color w:val="auto"/>
        </w:rPr>
      </w:pPr>
      <w:r w:rsidRPr="003577AD">
        <w:rPr>
          <w:i/>
          <w:iCs/>
          <w:color w:val="auto"/>
        </w:rPr>
        <w:t>2.</w:t>
      </w:r>
      <w:r w:rsidRPr="003577AD">
        <w:rPr>
          <w:i/>
          <w:iCs/>
          <w:color w:val="auto"/>
        </w:rPr>
        <w:tab/>
        <w:t>размерът на неплатените дължими данъци или социалноосигурителни вноски е не</w:t>
      </w:r>
      <w:r w:rsidRPr="003577AD">
        <w:rPr>
          <w:i/>
          <w:iCs/>
          <w:color w:val="auto"/>
        </w:rPr>
        <w:br/>
        <w:t>повече от 1 на сто от сумата на годишния общ оборот за последната приключена</w:t>
      </w:r>
      <w:r w:rsidRPr="003577AD">
        <w:rPr>
          <w:i/>
          <w:iCs/>
          <w:color w:val="auto"/>
        </w:rPr>
        <w:br/>
        <w:t>финансова година.;</w:t>
      </w:r>
    </w:p>
    <w:p w:rsidR="000430DC" w:rsidRPr="003577AD" w:rsidRDefault="000430DC" w:rsidP="00AA2C18">
      <w:pPr>
        <w:spacing w:after="120" w:line="240" w:lineRule="auto"/>
        <w:ind w:right="27" w:firstLine="600"/>
        <w:rPr>
          <w:color w:val="auto"/>
          <w:sz w:val="16"/>
          <w:szCs w:val="16"/>
        </w:rPr>
      </w:pPr>
    </w:p>
    <w:p w:rsidR="000430DC" w:rsidRPr="003577AD" w:rsidRDefault="000430DC" w:rsidP="00AA2C18">
      <w:pPr>
        <w:spacing w:after="120" w:line="240" w:lineRule="auto"/>
        <w:ind w:right="27" w:firstLine="600"/>
        <w:rPr>
          <w:color w:val="auto"/>
        </w:rPr>
      </w:pPr>
      <w:r w:rsidRPr="003577AD">
        <w:rPr>
          <w:color w:val="auto"/>
        </w:rPr>
        <w:t xml:space="preserve">Участникът следва да декларира в </w:t>
      </w:r>
      <w:r w:rsidRPr="003577AD">
        <w:rPr>
          <w:b/>
          <w:bCs/>
          <w:i/>
          <w:iCs/>
          <w:color w:val="auto"/>
        </w:rPr>
        <w:t>Част III. "Основания за изключване", раздел „Б“: "ОСНОВАНИЯ, СВЪРЗАНИ С ПЛАЩАНЕТО НА ДАНЪЦИ ИЛИ СОЦИАЛНООСИГУРИТЕЛНИ ВНОСКИ", поле 1), ако е приложимо и поле 2) от Единния европейски документ за обществени поръчки  (ЕЕДОП)</w:t>
      </w:r>
      <w:r w:rsidRPr="003577AD">
        <w:rPr>
          <w:color w:val="auto"/>
        </w:rPr>
        <w:t xml:space="preserve"> липсата на основания за задължително отстраняване по чл.54 ал.1 т.3, респ. наличието на обстоятелство по чл.54 ал.3 т.2 ЗОП.</w:t>
      </w:r>
    </w:p>
    <w:p w:rsidR="000430DC" w:rsidRPr="003577AD" w:rsidRDefault="000430DC" w:rsidP="00AA2C18">
      <w:pPr>
        <w:spacing w:after="120" w:line="240" w:lineRule="auto"/>
        <w:ind w:right="27" w:firstLine="0"/>
        <w:rPr>
          <w:color w:val="auto"/>
          <w:sz w:val="14"/>
          <w:szCs w:val="14"/>
        </w:rPr>
      </w:pPr>
    </w:p>
    <w:p w:rsidR="000430DC" w:rsidRPr="003577AD" w:rsidRDefault="000430DC" w:rsidP="00AA2C18">
      <w:pPr>
        <w:spacing w:after="120" w:line="240" w:lineRule="auto"/>
        <w:ind w:right="27" w:firstLine="600"/>
        <w:rPr>
          <w:color w:val="auto"/>
        </w:rPr>
      </w:pPr>
      <w:r w:rsidRPr="003577AD">
        <w:rPr>
          <w:color w:val="auto"/>
        </w:rPr>
        <w:t>2.1.4. е налице неравнопоставеност в случаите по чл. 44, ал. 5;</w:t>
      </w:r>
    </w:p>
    <w:p w:rsidR="000430DC" w:rsidRPr="003577AD" w:rsidRDefault="000430DC" w:rsidP="00AA2C18">
      <w:pPr>
        <w:spacing w:after="120" w:line="240" w:lineRule="auto"/>
        <w:ind w:right="27" w:firstLine="600"/>
        <w:rPr>
          <w:color w:val="auto"/>
          <w:lang w:eastAsia="en-US"/>
        </w:rPr>
      </w:pPr>
      <w:bookmarkStart w:id="5" w:name="_Ref137215846"/>
      <w:r w:rsidRPr="003577AD">
        <w:rPr>
          <w:color w:val="auto"/>
          <w:lang w:eastAsia="en-US"/>
        </w:rPr>
        <w:lastRenderedPageBreak/>
        <w:t xml:space="preserve">2.1.5. </w:t>
      </w:r>
      <w:bookmarkEnd w:id="5"/>
      <w:r w:rsidRPr="003577AD">
        <w:rPr>
          <w:color w:val="auto"/>
          <w:lang w:eastAsia="en-US"/>
        </w:rPr>
        <w:t>установено, че:</w:t>
      </w:r>
    </w:p>
    <w:p w:rsidR="000430DC" w:rsidRPr="003577AD" w:rsidRDefault="000430DC" w:rsidP="00AA2C18">
      <w:pPr>
        <w:spacing w:after="120" w:line="240" w:lineRule="auto"/>
        <w:ind w:right="27" w:firstLine="600"/>
        <w:rPr>
          <w:color w:val="auto"/>
          <w:lang w:eastAsia="en-US"/>
        </w:rPr>
      </w:pPr>
      <w:r w:rsidRPr="003577AD">
        <w:rPr>
          <w:color w:val="auto"/>
          <w:lang w:eastAsia="en-US"/>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430DC" w:rsidRPr="003577AD" w:rsidRDefault="000430DC" w:rsidP="00AA2C18">
      <w:pPr>
        <w:spacing w:after="120" w:line="240" w:lineRule="auto"/>
        <w:ind w:right="27" w:firstLine="600"/>
        <w:rPr>
          <w:color w:val="auto"/>
          <w:lang w:eastAsia="en-US"/>
        </w:rPr>
      </w:pPr>
      <w:r w:rsidRPr="003577AD">
        <w:rPr>
          <w:color w:val="auto"/>
          <w:lang w:eastAsia="en-US"/>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430DC" w:rsidRPr="003577AD" w:rsidRDefault="000430DC" w:rsidP="00AA2C18">
      <w:pPr>
        <w:spacing w:after="120" w:line="240" w:lineRule="auto"/>
        <w:ind w:right="27" w:firstLine="600"/>
        <w:rPr>
          <w:color w:val="auto"/>
          <w:lang w:eastAsia="en-US"/>
        </w:rPr>
      </w:pPr>
      <w:r w:rsidRPr="003577AD">
        <w:rPr>
          <w:color w:val="auto"/>
          <w:lang w:eastAsia="en-US"/>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430DC" w:rsidRPr="003577AD" w:rsidRDefault="000430DC" w:rsidP="00AA2C18">
      <w:pPr>
        <w:spacing w:after="120" w:line="240" w:lineRule="auto"/>
        <w:ind w:right="27" w:firstLine="600"/>
        <w:rPr>
          <w:color w:val="auto"/>
          <w:lang w:eastAsia="en-US"/>
        </w:rPr>
      </w:pPr>
      <w:r w:rsidRPr="003577AD">
        <w:rPr>
          <w:color w:val="auto"/>
          <w:lang w:eastAsia="en-US"/>
        </w:rPr>
        <w:t>2.1.7. е налице конфликт на интереси, който не може да бъде отстранен;</w:t>
      </w:r>
    </w:p>
    <w:p w:rsidR="000430DC" w:rsidRPr="003577AD" w:rsidRDefault="000430DC" w:rsidP="00AA2C18">
      <w:pPr>
        <w:spacing w:after="120" w:line="240" w:lineRule="auto"/>
        <w:ind w:right="27" w:firstLine="600"/>
        <w:rPr>
          <w:i/>
          <w:iCs/>
          <w:color w:val="auto"/>
          <w:lang w:eastAsia="en-US"/>
        </w:rPr>
      </w:pPr>
      <w:r w:rsidRPr="003577AD">
        <w:rPr>
          <w:b/>
          <w:bCs/>
          <w:i/>
          <w:iCs/>
          <w:color w:val="auto"/>
          <w:lang w:eastAsia="en-US"/>
        </w:rPr>
        <w:t>Забележка:</w:t>
      </w:r>
      <w:r w:rsidRPr="003577AD">
        <w:rPr>
          <w:i/>
          <w:iCs/>
          <w:color w:val="auto"/>
          <w:lang w:eastAsia="en-US"/>
        </w:rPr>
        <w:t xml:space="preserve"> Основанията по т. 2.1.1, 2.1.2 и 2.1.7 се отнасят за: лицата, които представляват участника; лицата, които са членове на управителни и надзорни органи на участника;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430DC" w:rsidRPr="003577AD" w:rsidRDefault="000430DC" w:rsidP="00AA2C18">
      <w:pPr>
        <w:spacing w:after="120" w:line="240" w:lineRule="auto"/>
        <w:ind w:right="27" w:firstLine="600"/>
        <w:rPr>
          <w:i/>
          <w:iCs/>
          <w:color w:val="auto"/>
        </w:rPr>
      </w:pPr>
      <w:r w:rsidRPr="003577AD">
        <w:rPr>
          <w:i/>
          <w:iCs/>
          <w:color w:val="auto"/>
        </w:rPr>
        <w:t>Основанията по чл. 54, ал. 1, т. 1, 2 и 7 от ЗОП се прилагат:</w:t>
      </w:r>
    </w:p>
    <w:p w:rsidR="000430DC" w:rsidRPr="003577AD" w:rsidRDefault="000430DC" w:rsidP="00AA2C18">
      <w:pPr>
        <w:spacing w:after="120" w:line="240" w:lineRule="auto"/>
        <w:ind w:right="27" w:firstLine="600"/>
        <w:rPr>
          <w:i/>
          <w:iCs/>
          <w:color w:val="auto"/>
        </w:rPr>
      </w:pPr>
      <w:r w:rsidRPr="003577AD">
        <w:rPr>
          <w:i/>
          <w:iCs/>
          <w:color w:val="auto"/>
        </w:rPr>
        <w:t>1. при събирателно дружество - лицата по чл. 84, ал. 1 и чл. 89, ал. 1 от Търговския закон;</w:t>
      </w:r>
    </w:p>
    <w:p w:rsidR="000430DC" w:rsidRPr="003577AD" w:rsidRDefault="000430DC" w:rsidP="00AA2C18">
      <w:pPr>
        <w:spacing w:after="120" w:line="240" w:lineRule="auto"/>
        <w:ind w:right="27" w:firstLine="600"/>
        <w:rPr>
          <w:i/>
          <w:iCs/>
          <w:color w:val="auto"/>
        </w:rPr>
      </w:pPr>
      <w:r w:rsidRPr="003577AD">
        <w:rPr>
          <w:i/>
          <w:iCs/>
          <w:color w:val="auto"/>
        </w:rPr>
        <w:t>2. при командитно дружество - неограничено отговорните съдружници по чл. 105 от Търговския закон;</w:t>
      </w:r>
    </w:p>
    <w:p w:rsidR="000430DC" w:rsidRPr="003577AD" w:rsidRDefault="000430DC" w:rsidP="00AA2C18">
      <w:pPr>
        <w:spacing w:after="120" w:line="240" w:lineRule="auto"/>
        <w:ind w:right="27" w:firstLine="600"/>
        <w:rPr>
          <w:i/>
          <w:iCs/>
          <w:color w:val="auto"/>
        </w:rPr>
      </w:pPr>
      <w:r w:rsidRPr="003577AD">
        <w:rPr>
          <w:i/>
          <w:iCs/>
          <w:color w:val="auto"/>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430DC" w:rsidRPr="003577AD" w:rsidRDefault="000430DC" w:rsidP="00AA2C18">
      <w:pPr>
        <w:spacing w:after="120" w:line="240" w:lineRule="auto"/>
        <w:ind w:right="27" w:firstLine="600"/>
        <w:rPr>
          <w:i/>
          <w:iCs/>
          <w:color w:val="auto"/>
        </w:rPr>
      </w:pPr>
      <w:r w:rsidRPr="003577AD">
        <w:rPr>
          <w:i/>
          <w:iCs/>
          <w:color w:val="auto"/>
        </w:rPr>
        <w:t>4. при акционерно дружество - лицата по чл. 241, ал. 1, чл. 242, ал. 1 и чл. 244, ал. 1 от Търговския закон;</w:t>
      </w:r>
    </w:p>
    <w:p w:rsidR="000430DC" w:rsidRPr="003577AD" w:rsidRDefault="000430DC" w:rsidP="00AA2C18">
      <w:pPr>
        <w:spacing w:after="120" w:line="240" w:lineRule="auto"/>
        <w:ind w:right="27" w:firstLine="600"/>
        <w:rPr>
          <w:i/>
          <w:iCs/>
          <w:color w:val="auto"/>
        </w:rPr>
      </w:pPr>
      <w:r w:rsidRPr="003577AD">
        <w:rPr>
          <w:i/>
          <w:iCs/>
          <w:color w:val="auto"/>
        </w:rPr>
        <w:t>5. при командитно дружество с акции - лицата по чл. 256 във връзка с чл. 244, ал. 1 от Търговския закон;</w:t>
      </w:r>
    </w:p>
    <w:p w:rsidR="000430DC" w:rsidRPr="003577AD" w:rsidRDefault="000430DC" w:rsidP="00AA2C18">
      <w:pPr>
        <w:spacing w:after="120" w:line="240" w:lineRule="auto"/>
        <w:ind w:right="27" w:firstLine="600"/>
        <w:rPr>
          <w:i/>
          <w:iCs/>
          <w:color w:val="auto"/>
        </w:rPr>
      </w:pPr>
      <w:r w:rsidRPr="003577AD">
        <w:rPr>
          <w:i/>
          <w:iCs/>
          <w:color w:val="auto"/>
        </w:rPr>
        <w:t>6. при едноличен търговец - физическото лице - търговец;</w:t>
      </w:r>
    </w:p>
    <w:p w:rsidR="000430DC" w:rsidRPr="003577AD" w:rsidRDefault="000430DC" w:rsidP="00AA2C18">
      <w:pPr>
        <w:spacing w:after="120" w:line="240" w:lineRule="auto"/>
        <w:ind w:right="27" w:firstLine="600"/>
        <w:rPr>
          <w:i/>
          <w:iCs/>
          <w:color w:val="auto"/>
        </w:rPr>
      </w:pPr>
      <w:r w:rsidRPr="003577AD">
        <w:rPr>
          <w:i/>
          <w:iCs/>
          <w:color w:val="auto"/>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430DC" w:rsidRPr="003577AD" w:rsidRDefault="000430DC" w:rsidP="00AA2C18">
      <w:pPr>
        <w:spacing w:after="120" w:line="240" w:lineRule="auto"/>
        <w:ind w:right="28" w:firstLine="601"/>
        <w:rPr>
          <w:i/>
          <w:iCs/>
          <w:color w:val="auto"/>
        </w:rPr>
      </w:pPr>
      <w:r w:rsidRPr="003577AD">
        <w:rPr>
          <w:i/>
          <w:iCs/>
          <w:color w:val="auto"/>
        </w:rPr>
        <w:t>8. в случаите по т. 1 - 7 - и прокуристите, когато има такива;</w:t>
      </w:r>
    </w:p>
    <w:p w:rsidR="000430DC" w:rsidRPr="003577AD" w:rsidRDefault="000430DC" w:rsidP="00AA2C18">
      <w:pPr>
        <w:spacing w:after="120" w:line="240" w:lineRule="auto"/>
        <w:ind w:right="28" w:firstLine="601"/>
        <w:rPr>
          <w:i/>
          <w:iCs/>
          <w:color w:val="auto"/>
        </w:rPr>
      </w:pPr>
      <w:r w:rsidRPr="003577AD">
        <w:rPr>
          <w:i/>
          <w:iCs/>
          <w:color w:val="auto"/>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430DC" w:rsidRPr="003577AD" w:rsidRDefault="000430DC" w:rsidP="00AA2C18">
      <w:pPr>
        <w:tabs>
          <w:tab w:val="num" w:pos="709"/>
        </w:tabs>
        <w:autoSpaceDE w:val="0"/>
        <w:autoSpaceDN w:val="0"/>
        <w:adjustRightInd w:val="0"/>
        <w:spacing w:after="0" w:line="240" w:lineRule="auto"/>
        <w:ind w:right="0" w:firstLine="0"/>
        <w:rPr>
          <w:color w:val="auto"/>
          <w:lang w:eastAsia="en-US"/>
        </w:rPr>
      </w:pPr>
    </w:p>
    <w:p w:rsidR="000430DC" w:rsidRPr="003577AD" w:rsidRDefault="000430DC" w:rsidP="00AA2C18">
      <w:pPr>
        <w:tabs>
          <w:tab w:val="num" w:pos="709"/>
        </w:tabs>
        <w:autoSpaceDE w:val="0"/>
        <w:autoSpaceDN w:val="0"/>
        <w:adjustRightInd w:val="0"/>
        <w:spacing w:after="0" w:line="240" w:lineRule="auto"/>
        <w:ind w:right="0" w:firstLine="0"/>
        <w:rPr>
          <w:color w:val="auto"/>
          <w:lang w:eastAsia="en-US"/>
        </w:rPr>
      </w:pPr>
      <w:r w:rsidRPr="003577AD">
        <w:rPr>
          <w:color w:val="auto"/>
        </w:rPr>
        <w:tab/>
      </w:r>
      <w:r w:rsidRPr="003577AD">
        <w:rPr>
          <w:b/>
          <w:bCs/>
          <w:i/>
          <w:iCs/>
          <w:color w:val="auto"/>
          <w:lang w:eastAsia="en-US"/>
        </w:rPr>
        <w:t>2.2</w:t>
      </w:r>
      <w:r w:rsidRPr="003577AD">
        <w:rPr>
          <w:color w:val="auto"/>
          <w:lang w:eastAsia="en-US"/>
        </w:rPr>
        <w:t>. Възложителят отстранява от процедурата кандидат или участник, за когото са налице основанията по т. 2.1.1 - т. 2.1.7, възникнали преди или по време на процедурата.</w:t>
      </w:r>
    </w:p>
    <w:p w:rsidR="000430DC" w:rsidRPr="003577AD" w:rsidRDefault="000430DC" w:rsidP="00AA2C18">
      <w:pPr>
        <w:tabs>
          <w:tab w:val="num" w:pos="1260"/>
        </w:tabs>
        <w:spacing w:after="120" w:line="240" w:lineRule="auto"/>
        <w:ind w:right="28" w:firstLine="601"/>
        <w:rPr>
          <w:color w:val="auto"/>
          <w:lang w:eastAsia="en-US"/>
        </w:rPr>
      </w:pPr>
      <w:r w:rsidRPr="003577AD">
        <w:rPr>
          <w:b/>
          <w:bCs/>
          <w:i/>
          <w:iCs/>
          <w:color w:val="auto"/>
          <w:lang w:eastAsia="en-US"/>
        </w:rPr>
        <w:lastRenderedPageBreak/>
        <w:t xml:space="preserve"> 2.3.</w:t>
      </w:r>
      <w:r w:rsidRPr="003577AD">
        <w:rPr>
          <w:color w:val="auto"/>
          <w:lang w:eastAsia="en-US"/>
        </w:rPr>
        <w:t xml:space="preserve"> Посочените в т. 2.1.1. - 2.1.7. основания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посочени в т. 2.1. от настоящата документация. </w:t>
      </w:r>
    </w:p>
    <w:p w:rsidR="000430DC" w:rsidRPr="003577AD" w:rsidRDefault="000430DC" w:rsidP="00AA2C18">
      <w:pPr>
        <w:tabs>
          <w:tab w:val="num" w:pos="1260"/>
        </w:tabs>
        <w:spacing w:after="120" w:line="240" w:lineRule="auto"/>
        <w:ind w:right="28" w:firstLine="601"/>
        <w:rPr>
          <w:b/>
          <w:bCs/>
          <w:color w:val="auto"/>
          <w:lang w:eastAsia="en-US"/>
        </w:rPr>
      </w:pPr>
      <w:r w:rsidRPr="003577AD">
        <w:rPr>
          <w:b/>
          <w:bCs/>
          <w:color w:val="auto"/>
          <w:lang w:eastAsia="en-US"/>
        </w:rPr>
        <w:t>При участие на подизпълнители или използване капацитета на трети лица, за същите следва да не са налице горните основания за отстраняване от процедурата.</w:t>
      </w:r>
    </w:p>
    <w:p w:rsidR="000430DC" w:rsidRPr="003577AD" w:rsidRDefault="000430DC" w:rsidP="00AA2C18">
      <w:pPr>
        <w:tabs>
          <w:tab w:val="num" w:pos="1260"/>
        </w:tabs>
        <w:spacing w:after="120" w:line="240" w:lineRule="auto"/>
        <w:ind w:right="28" w:firstLine="601"/>
        <w:rPr>
          <w:color w:val="auto"/>
          <w:lang w:eastAsia="en-US"/>
        </w:rPr>
      </w:pPr>
    </w:p>
    <w:p w:rsidR="000430DC" w:rsidRPr="003577AD" w:rsidRDefault="000430DC" w:rsidP="00AA2C18">
      <w:pPr>
        <w:tabs>
          <w:tab w:val="num" w:pos="1260"/>
        </w:tabs>
        <w:spacing w:after="120" w:line="240" w:lineRule="auto"/>
        <w:ind w:right="28" w:firstLine="601"/>
        <w:rPr>
          <w:color w:val="auto"/>
          <w:lang w:eastAsia="en-US"/>
        </w:rPr>
      </w:pPr>
      <w:r w:rsidRPr="003577AD">
        <w:rPr>
          <w:b/>
          <w:bCs/>
          <w:i/>
          <w:iCs/>
          <w:color w:val="auto"/>
          <w:lang w:eastAsia="en-US"/>
        </w:rPr>
        <w:t>2.4.</w:t>
      </w:r>
      <w:r w:rsidRPr="003577AD">
        <w:rPr>
          <w:color w:val="auto"/>
          <w:lang w:eastAsia="en-US"/>
        </w:rPr>
        <w:t xml:space="preserve"> Основанията за отстраняване се прилагат до изтичане на посочените в чл. 57, ал. 3 от ЗОП срокове.</w:t>
      </w:r>
    </w:p>
    <w:p w:rsidR="000430DC" w:rsidRPr="003577AD" w:rsidRDefault="000430DC" w:rsidP="00241866">
      <w:pPr>
        <w:spacing w:after="0" w:line="240" w:lineRule="auto"/>
        <w:ind w:right="0" w:firstLine="0"/>
        <w:rPr>
          <w:color w:val="auto"/>
        </w:rPr>
      </w:pPr>
      <w:r w:rsidRPr="003577AD">
        <w:rPr>
          <w:color w:val="auto"/>
        </w:rPr>
        <w:t xml:space="preserve">Освен на основанията по т.2.1., възложителят отстранява от процедурата: </w:t>
      </w:r>
    </w:p>
    <w:p w:rsidR="000430DC" w:rsidRPr="003577AD" w:rsidRDefault="000430DC" w:rsidP="00EA6B2E">
      <w:pPr>
        <w:keepNext/>
        <w:numPr>
          <w:ilvl w:val="0"/>
          <w:numId w:val="12"/>
        </w:numPr>
        <w:tabs>
          <w:tab w:val="left" w:pos="851"/>
          <w:tab w:val="right" w:leader="dot" w:pos="9540"/>
        </w:tabs>
        <w:spacing w:after="0" w:line="240" w:lineRule="auto"/>
        <w:ind w:right="0"/>
        <w:outlineLvl w:val="0"/>
        <w:rPr>
          <w:color w:val="auto"/>
          <w:lang w:eastAsia="en-US"/>
        </w:rPr>
      </w:pPr>
      <w:r w:rsidRPr="003577AD">
        <w:rPr>
          <w:color w:val="auto"/>
          <w:lang w:eastAsia="en-US"/>
        </w:rPr>
        <w:t xml:space="preserve">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0430DC" w:rsidRPr="003577AD" w:rsidRDefault="000430DC" w:rsidP="00EA6B2E">
      <w:pPr>
        <w:keepNext/>
        <w:numPr>
          <w:ilvl w:val="0"/>
          <w:numId w:val="12"/>
        </w:numPr>
        <w:tabs>
          <w:tab w:val="left" w:pos="851"/>
          <w:tab w:val="right" w:leader="dot" w:pos="9540"/>
        </w:tabs>
        <w:spacing w:after="0" w:line="240" w:lineRule="auto"/>
        <w:ind w:right="0"/>
        <w:outlineLvl w:val="0"/>
        <w:rPr>
          <w:color w:val="auto"/>
          <w:lang w:eastAsia="en-US"/>
        </w:rPr>
      </w:pPr>
      <w:r w:rsidRPr="003577AD">
        <w:rPr>
          <w:color w:val="auto"/>
          <w:lang w:eastAsia="en-US"/>
        </w:rPr>
        <w:t>участник, който е представил oферта, която не отговаря на предварително обявените условия на поръчката в обявлението за обществена поръчка и/или в настоящата документация;</w:t>
      </w:r>
    </w:p>
    <w:p w:rsidR="000430DC" w:rsidRPr="003577AD" w:rsidRDefault="000430DC" w:rsidP="00EA6B2E">
      <w:pPr>
        <w:keepNext/>
        <w:numPr>
          <w:ilvl w:val="0"/>
          <w:numId w:val="12"/>
        </w:numPr>
        <w:tabs>
          <w:tab w:val="left" w:pos="851"/>
          <w:tab w:val="right" w:leader="dot" w:pos="9540"/>
        </w:tabs>
        <w:spacing w:after="0" w:line="240" w:lineRule="auto"/>
        <w:ind w:right="0"/>
        <w:outlineLvl w:val="0"/>
        <w:rPr>
          <w:b/>
          <w:bCs/>
          <w:caps/>
          <w:color w:val="auto"/>
          <w:lang w:eastAsia="en-US"/>
        </w:rPr>
      </w:pPr>
      <w:r w:rsidRPr="003577AD">
        <w:rPr>
          <w:color w:val="auto"/>
          <w:lang w:eastAsia="en-US"/>
        </w:rPr>
        <w:t>участник, който не е представил в срок обосновката по чл. 72, ал.1 ЗОП или чиято оферта не е приета съгласно чл.72 ал.3-5 ЗОП;</w:t>
      </w:r>
    </w:p>
    <w:p w:rsidR="000430DC" w:rsidRPr="003577AD" w:rsidRDefault="000430DC" w:rsidP="00AA2C18">
      <w:pPr>
        <w:keepNext/>
        <w:tabs>
          <w:tab w:val="left" w:pos="851"/>
          <w:tab w:val="right" w:leader="dot" w:pos="9540"/>
        </w:tabs>
        <w:spacing w:after="0" w:line="240" w:lineRule="auto"/>
        <w:ind w:left="1574" w:right="0" w:firstLine="0"/>
        <w:outlineLvl w:val="0"/>
        <w:rPr>
          <w:b/>
          <w:bCs/>
          <w:caps/>
          <w:color w:val="auto"/>
          <w:lang w:eastAsia="en-US"/>
        </w:rPr>
      </w:pPr>
    </w:p>
    <w:p w:rsidR="000430DC" w:rsidRPr="003577AD" w:rsidRDefault="000430DC" w:rsidP="00AA2C18">
      <w:pPr>
        <w:tabs>
          <w:tab w:val="num" w:pos="1260"/>
        </w:tabs>
        <w:spacing w:after="120" w:line="240" w:lineRule="auto"/>
        <w:ind w:right="28" w:firstLine="601"/>
        <w:rPr>
          <w:color w:val="auto"/>
          <w:lang w:eastAsia="en-US"/>
        </w:rPr>
      </w:pPr>
      <w:r w:rsidRPr="003577AD">
        <w:rPr>
          <w:color w:val="auto"/>
        </w:rPr>
        <w:t xml:space="preserve">Участникът следва да декларира в </w:t>
      </w:r>
      <w:r w:rsidRPr="003577AD">
        <w:rPr>
          <w:b/>
          <w:bCs/>
          <w:i/>
          <w:iCs/>
          <w:color w:val="auto"/>
        </w:rPr>
        <w:t>Част III. "Основания за изключване", раздел „В“: "ОСНОВАНИЯ, СВЪРЗАНИ С НЕСЪСТОЯТЕЛНОСТ, КОНФЛИКТИ НА ИНТЕРЕСИ ИЛИ ПРОФЕСИОНАЛНО НАРУШЕНИЕ" от Единния европейски документ за обществени поръчки  (ЕЕДОП)</w:t>
      </w:r>
      <w:r w:rsidRPr="003577AD">
        <w:rPr>
          <w:color w:val="auto"/>
        </w:rPr>
        <w:t xml:space="preserve"> липсата на основания за задължително отстраняване по чл.54 ал.1 т.4, т.5, т.6, т.7 (полета </w:t>
      </w:r>
      <w:r w:rsidRPr="003577AD">
        <w:rPr>
          <w:b/>
          <w:bCs/>
          <w:i/>
          <w:iCs/>
          <w:color w:val="auto"/>
        </w:rPr>
        <w:t>6), 8), 1), 5)</w:t>
      </w:r>
      <w:r w:rsidRPr="003577AD">
        <w:rPr>
          <w:color w:val="auto"/>
        </w:rPr>
        <w:t>).</w:t>
      </w:r>
    </w:p>
    <w:p w:rsidR="000430DC" w:rsidRPr="003577AD" w:rsidRDefault="000430DC" w:rsidP="00AA2C18">
      <w:pPr>
        <w:spacing w:after="0" w:line="240" w:lineRule="auto"/>
        <w:ind w:right="0" w:firstLine="0"/>
        <w:rPr>
          <w:color w:val="auto"/>
        </w:rPr>
      </w:pPr>
      <w:r w:rsidRPr="003577AD">
        <w:rPr>
          <w:color w:val="auto"/>
        </w:rPr>
        <w:t xml:space="preserve">Участникът следва да декларира в </w:t>
      </w:r>
      <w:r w:rsidRPr="003577AD">
        <w:rPr>
          <w:b/>
          <w:bCs/>
          <w:i/>
          <w:iCs/>
          <w:color w:val="auto"/>
        </w:rPr>
        <w:t>Част III."Основания за изключване"</w:t>
      </w:r>
      <w:r w:rsidRPr="003577AD">
        <w:rPr>
          <w:color w:val="auto"/>
        </w:rPr>
        <w:t xml:space="preserve">, </w:t>
      </w:r>
      <w:r w:rsidRPr="003577AD">
        <w:rPr>
          <w:b/>
          <w:bCs/>
          <w:i/>
          <w:iCs/>
          <w:color w:val="auto"/>
        </w:rPr>
        <w:t>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от Единния европейски документ за обществени поръчки  (ЕЕДОП)</w:t>
      </w:r>
      <w:r w:rsidRPr="003577AD">
        <w:rPr>
          <w:color w:val="auto"/>
        </w:rPr>
        <w:t xml:space="preserve">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В случай, че по отношение на участника е налице обстоятелство по чл.3 т.8 ЗИФОДРЮПДРСТЛТДС, но той попада в обхвата на изключенията съгласно чл.4 от същия закон, участникът следва да опише приложимото изключение в ЕЕДОП.</w:t>
      </w:r>
    </w:p>
    <w:p w:rsidR="000430DC" w:rsidRPr="003577AD" w:rsidRDefault="000430DC" w:rsidP="00AA2C18">
      <w:pPr>
        <w:spacing w:after="0" w:line="240" w:lineRule="auto"/>
        <w:ind w:right="0" w:firstLine="0"/>
        <w:rPr>
          <w:color w:val="auto"/>
        </w:rPr>
      </w:pPr>
    </w:p>
    <w:p w:rsidR="000430DC" w:rsidRPr="003577AD" w:rsidRDefault="000430DC" w:rsidP="009F1D63">
      <w:pPr>
        <w:autoSpaceDE w:val="0"/>
        <w:autoSpaceDN w:val="0"/>
        <w:adjustRightInd w:val="0"/>
        <w:spacing w:before="38" w:after="0" w:line="274" w:lineRule="exact"/>
        <w:ind w:left="658" w:right="0" w:firstLine="0"/>
        <w:jc w:val="left"/>
        <w:rPr>
          <w:b/>
          <w:bCs/>
          <w:color w:val="auto"/>
        </w:rPr>
      </w:pPr>
      <w:r w:rsidRPr="003577AD">
        <w:rPr>
          <w:b/>
          <w:bCs/>
          <w:i/>
          <w:iCs/>
          <w:color w:val="auto"/>
        </w:rPr>
        <w:t>2.5.</w:t>
      </w:r>
      <w:r w:rsidRPr="003577AD">
        <w:rPr>
          <w:b/>
          <w:bCs/>
          <w:color w:val="auto"/>
        </w:rPr>
        <w:t xml:space="preserve"> Специфични основания за изключване:</w:t>
      </w:r>
    </w:p>
    <w:p w:rsidR="000430DC" w:rsidRPr="003577AD" w:rsidRDefault="000430DC" w:rsidP="009F1D63">
      <w:pPr>
        <w:autoSpaceDE w:val="0"/>
        <w:autoSpaceDN w:val="0"/>
        <w:adjustRightInd w:val="0"/>
        <w:spacing w:after="0" w:line="274" w:lineRule="exact"/>
        <w:ind w:right="0" w:firstLine="643"/>
        <w:rPr>
          <w:color w:val="auto"/>
        </w:rPr>
      </w:pPr>
      <w:r w:rsidRPr="003577AD">
        <w:rPr>
          <w:color w:val="auto"/>
        </w:rPr>
        <w:t>Участниците в настоящата обществена поръчка и контролираните от тях лица следва да НЕ са регистрирани в юрисдикции с преференциален данъчен режим, съгласно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430DC" w:rsidRPr="003577AD" w:rsidRDefault="000430DC" w:rsidP="00AA2C18">
      <w:pPr>
        <w:spacing w:after="0" w:line="240" w:lineRule="auto"/>
        <w:ind w:right="0" w:firstLine="708"/>
        <w:rPr>
          <w:color w:val="auto"/>
          <w:sz w:val="28"/>
          <w:szCs w:val="28"/>
        </w:rPr>
      </w:pPr>
    </w:p>
    <w:p w:rsidR="000430DC" w:rsidRPr="003577AD" w:rsidRDefault="000430DC" w:rsidP="009F1D63">
      <w:pPr>
        <w:autoSpaceDE w:val="0"/>
        <w:autoSpaceDN w:val="0"/>
        <w:adjustRightInd w:val="0"/>
        <w:spacing w:after="0" w:line="274" w:lineRule="exact"/>
        <w:ind w:right="0" w:firstLine="643"/>
        <w:rPr>
          <w:color w:val="auto"/>
          <w:u w:val="single"/>
        </w:rPr>
      </w:pPr>
      <w:r w:rsidRPr="003577AD">
        <w:rPr>
          <w:color w:val="auto"/>
          <w:u w:val="single"/>
        </w:rPr>
        <w:t xml:space="preserve">Забележка: </w:t>
      </w:r>
    </w:p>
    <w:p w:rsidR="000430DC" w:rsidRPr="003577AD" w:rsidRDefault="000430DC" w:rsidP="009F1D63">
      <w:pPr>
        <w:autoSpaceDE w:val="0"/>
        <w:autoSpaceDN w:val="0"/>
        <w:adjustRightInd w:val="0"/>
        <w:spacing w:after="0" w:line="274" w:lineRule="exact"/>
        <w:ind w:right="0" w:firstLine="653"/>
        <w:rPr>
          <w:i/>
          <w:iCs/>
          <w:color w:val="auto"/>
          <w:sz w:val="20"/>
          <w:szCs w:val="20"/>
        </w:rPr>
      </w:pPr>
      <w:r w:rsidRPr="003577AD">
        <w:rPr>
          <w:i/>
          <w:iCs/>
          <w:color w:val="auto"/>
          <w:sz w:val="20"/>
          <w:szCs w:val="20"/>
        </w:rPr>
        <w:t>Съгласно чл.4 от ЗИФОДРЮПДРКЛТДС, член 3 и чл. 3а от същия закон не се прилагат, когато:</w:t>
      </w:r>
    </w:p>
    <w:p w:rsidR="000430DC" w:rsidRPr="003577AD" w:rsidRDefault="000430DC" w:rsidP="00EA6B2E">
      <w:pPr>
        <w:numPr>
          <w:ilvl w:val="0"/>
          <w:numId w:val="13"/>
        </w:numPr>
        <w:tabs>
          <w:tab w:val="left" w:pos="1046"/>
        </w:tabs>
        <w:autoSpaceDE w:val="0"/>
        <w:autoSpaceDN w:val="0"/>
        <w:adjustRightInd w:val="0"/>
        <w:spacing w:after="0" w:line="274" w:lineRule="exact"/>
        <w:ind w:right="0"/>
        <w:rPr>
          <w:i/>
          <w:iCs/>
          <w:color w:val="auto"/>
          <w:sz w:val="20"/>
          <w:szCs w:val="20"/>
        </w:rPr>
      </w:pPr>
      <w:r w:rsidRPr="003577AD">
        <w:rPr>
          <w:i/>
          <w:iCs/>
          <w:color w:val="auto"/>
          <w:sz w:val="20"/>
          <w:szCs w:val="20"/>
        </w:rPr>
        <w:lastRenderedPageBreak/>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430DC" w:rsidRPr="003577AD" w:rsidRDefault="000430DC" w:rsidP="00EA6B2E">
      <w:pPr>
        <w:numPr>
          <w:ilvl w:val="0"/>
          <w:numId w:val="13"/>
        </w:numPr>
        <w:tabs>
          <w:tab w:val="left" w:pos="1046"/>
        </w:tabs>
        <w:autoSpaceDE w:val="0"/>
        <w:autoSpaceDN w:val="0"/>
        <w:adjustRightInd w:val="0"/>
        <w:spacing w:after="0" w:line="274" w:lineRule="exact"/>
        <w:ind w:right="0"/>
        <w:rPr>
          <w:i/>
          <w:iCs/>
          <w:color w:val="auto"/>
          <w:sz w:val="20"/>
          <w:szCs w:val="20"/>
        </w:rPr>
      </w:pPr>
      <w:r w:rsidRPr="003577AD">
        <w:rPr>
          <w:i/>
          <w:iCs/>
          <w:color w:val="auto"/>
          <w:sz w:val="20"/>
          <w:szCs w:val="20"/>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w:t>
      </w:r>
    </w:p>
    <w:p w:rsidR="000430DC" w:rsidRPr="003577AD" w:rsidRDefault="000430DC" w:rsidP="009F1D63">
      <w:pPr>
        <w:autoSpaceDE w:val="0"/>
        <w:autoSpaceDN w:val="0"/>
        <w:adjustRightInd w:val="0"/>
        <w:spacing w:before="38" w:after="0" w:line="240" w:lineRule="auto"/>
        <w:ind w:right="0" w:firstLine="0"/>
        <w:rPr>
          <w:i/>
          <w:iCs/>
          <w:color w:val="auto"/>
          <w:sz w:val="20"/>
          <w:szCs w:val="20"/>
        </w:rPr>
      </w:pPr>
      <w:r w:rsidRPr="003577AD">
        <w:rPr>
          <w:i/>
          <w:iCs/>
          <w:color w:val="auto"/>
          <w:sz w:val="20"/>
          <w:szCs w:val="20"/>
        </w:rPr>
        <w:t>ЗИФОДРЮПДРКЛТДС;</w:t>
      </w:r>
    </w:p>
    <w:p w:rsidR="000430DC" w:rsidRPr="003577AD" w:rsidRDefault="000430DC" w:rsidP="00781CCB">
      <w:pPr>
        <w:numPr>
          <w:ilvl w:val="0"/>
          <w:numId w:val="14"/>
        </w:numPr>
        <w:tabs>
          <w:tab w:val="left" w:pos="1046"/>
        </w:tabs>
        <w:autoSpaceDE w:val="0"/>
        <w:autoSpaceDN w:val="0"/>
        <w:adjustRightInd w:val="0"/>
        <w:spacing w:before="5" w:after="0" w:line="274" w:lineRule="exact"/>
        <w:ind w:right="0"/>
        <w:rPr>
          <w:i/>
          <w:iCs/>
          <w:color w:val="auto"/>
          <w:sz w:val="20"/>
          <w:szCs w:val="20"/>
        </w:rPr>
      </w:pPr>
      <w:r w:rsidRPr="003577AD">
        <w:rPr>
          <w:i/>
          <w:iCs/>
          <w:color w:val="auto"/>
          <w:sz w:val="20"/>
          <w:szCs w:val="20"/>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0430DC" w:rsidRPr="003577AD" w:rsidRDefault="000430DC" w:rsidP="00781CCB">
      <w:pPr>
        <w:numPr>
          <w:ilvl w:val="0"/>
          <w:numId w:val="14"/>
        </w:numPr>
        <w:tabs>
          <w:tab w:val="left" w:pos="1046"/>
        </w:tabs>
        <w:autoSpaceDE w:val="0"/>
        <w:autoSpaceDN w:val="0"/>
        <w:adjustRightInd w:val="0"/>
        <w:spacing w:after="0" w:line="274" w:lineRule="exact"/>
        <w:ind w:right="0"/>
        <w:rPr>
          <w:i/>
          <w:iCs/>
          <w:color w:val="auto"/>
          <w:sz w:val="20"/>
          <w:szCs w:val="20"/>
        </w:rPr>
      </w:pPr>
      <w:r w:rsidRPr="003577AD">
        <w:rPr>
          <w:i/>
          <w:iCs/>
          <w:color w:val="auto"/>
          <w:sz w:val="20"/>
          <w:szCs w:val="20"/>
        </w:rPr>
        <w:t>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430DC" w:rsidRPr="003577AD" w:rsidRDefault="000430DC" w:rsidP="00781CCB">
      <w:pPr>
        <w:numPr>
          <w:ilvl w:val="0"/>
          <w:numId w:val="14"/>
        </w:numPr>
        <w:tabs>
          <w:tab w:val="left" w:pos="1046"/>
        </w:tabs>
        <w:autoSpaceDE w:val="0"/>
        <w:autoSpaceDN w:val="0"/>
        <w:adjustRightInd w:val="0"/>
        <w:spacing w:after="0" w:line="274" w:lineRule="exact"/>
        <w:ind w:right="0"/>
        <w:rPr>
          <w:i/>
          <w:iCs/>
          <w:color w:val="auto"/>
          <w:sz w:val="20"/>
          <w:szCs w:val="20"/>
        </w:rPr>
      </w:pPr>
      <w:r w:rsidRPr="003577AD">
        <w:rPr>
          <w:i/>
          <w:iCs/>
          <w:color w:val="auto"/>
          <w:sz w:val="20"/>
          <w:szCs w:val="20"/>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0430DC" w:rsidRPr="003577AD" w:rsidRDefault="000430DC" w:rsidP="00781CCB">
      <w:pPr>
        <w:numPr>
          <w:ilvl w:val="0"/>
          <w:numId w:val="14"/>
        </w:numPr>
        <w:tabs>
          <w:tab w:val="left" w:pos="1046"/>
        </w:tabs>
        <w:autoSpaceDE w:val="0"/>
        <w:autoSpaceDN w:val="0"/>
        <w:adjustRightInd w:val="0"/>
        <w:spacing w:after="0" w:line="274" w:lineRule="exact"/>
        <w:ind w:right="0"/>
        <w:rPr>
          <w:i/>
          <w:iCs/>
          <w:color w:val="auto"/>
          <w:sz w:val="20"/>
          <w:szCs w:val="20"/>
        </w:rPr>
      </w:pPr>
      <w:r w:rsidRPr="003577AD">
        <w:rPr>
          <w:i/>
          <w:iCs/>
          <w:color w:val="auto"/>
          <w:sz w:val="20"/>
          <w:szCs w:val="20"/>
        </w:rPr>
        <w:t>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0430DC" w:rsidRPr="003577AD" w:rsidRDefault="000430DC" w:rsidP="00781CCB">
      <w:pPr>
        <w:numPr>
          <w:ilvl w:val="0"/>
          <w:numId w:val="14"/>
        </w:numPr>
        <w:autoSpaceDE w:val="0"/>
        <w:autoSpaceDN w:val="0"/>
        <w:adjustRightInd w:val="0"/>
        <w:spacing w:after="0" w:line="274" w:lineRule="exact"/>
        <w:ind w:right="0"/>
        <w:rPr>
          <w:i/>
          <w:iCs/>
          <w:color w:val="auto"/>
          <w:sz w:val="20"/>
          <w:szCs w:val="20"/>
        </w:rPr>
      </w:pPr>
      <w:r w:rsidRPr="003577AD">
        <w:rPr>
          <w:i/>
          <w:iCs/>
          <w:color w:val="auto"/>
          <w:sz w:val="20"/>
          <w:szCs w:val="20"/>
        </w:rPr>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0430DC" w:rsidRPr="003577AD" w:rsidRDefault="000430DC" w:rsidP="00781CCB">
      <w:pPr>
        <w:numPr>
          <w:ilvl w:val="0"/>
          <w:numId w:val="14"/>
        </w:numPr>
        <w:autoSpaceDE w:val="0"/>
        <w:autoSpaceDN w:val="0"/>
        <w:adjustRightInd w:val="0"/>
        <w:spacing w:after="0" w:line="274" w:lineRule="exact"/>
        <w:ind w:right="0"/>
        <w:rPr>
          <w:i/>
          <w:iCs/>
          <w:color w:val="auto"/>
          <w:sz w:val="20"/>
          <w:szCs w:val="20"/>
        </w:rPr>
      </w:pPr>
      <w:r w:rsidRPr="003577AD">
        <w:rPr>
          <w:i/>
          <w:iCs/>
          <w:color w:val="auto"/>
          <w:sz w:val="20"/>
          <w:szCs w:val="20"/>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0430DC" w:rsidRPr="003577AD" w:rsidRDefault="000430DC" w:rsidP="00AA2C18">
      <w:pPr>
        <w:spacing w:after="0" w:line="240" w:lineRule="auto"/>
        <w:ind w:right="0" w:firstLine="708"/>
        <w:rPr>
          <w:color w:val="auto"/>
        </w:rPr>
      </w:pPr>
      <w:r w:rsidRPr="003577AD">
        <w:rPr>
          <w:color w:val="auto"/>
        </w:rPr>
        <w:t xml:space="preserve">Участниците трябва да декларират в ЕЕДОП дали дружеството – участник е регистрирано в юрисдикция с преференциален данъчен режим. В случай че, дружеството – </w:t>
      </w:r>
      <w:r w:rsidRPr="003577AD">
        <w:rPr>
          <w:color w:val="auto"/>
        </w:rPr>
        <w:lastRenderedPageBreak/>
        <w:t xml:space="preserve">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0430DC" w:rsidRPr="003577AD" w:rsidRDefault="000430DC" w:rsidP="00AA2C18">
      <w:pPr>
        <w:spacing w:after="0" w:line="240" w:lineRule="auto"/>
        <w:ind w:right="0" w:firstLine="708"/>
        <w:rPr>
          <w:b/>
          <w:bCs/>
          <w:color w:val="auto"/>
        </w:rPr>
      </w:pPr>
    </w:p>
    <w:p w:rsidR="000430DC" w:rsidRPr="003577AD" w:rsidRDefault="000430DC" w:rsidP="00ED45D4">
      <w:pPr>
        <w:spacing w:line="271" w:lineRule="auto"/>
        <w:ind w:left="-15" w:right="176" w:firstLine="567"/>
      </w:pPr>
      <w:r w:rsidRPr="003577AD">
        <w:rPr>
          <w:b/>
          <w:bCs/>
        </w:rPr>
        <w:t xml:space="preserve">При подаване на оферта участникът декларира липсата на основанията за отстраняване (т. 2), съответствието с критериите за подбор (т. 3, 4, 5, 6), както и липсата на специфичните основания за изключване (т.2.5) чрез представяне на единен европейски документ за обществени поръчки (ЕЕДОП).  </w:t>
      </w:r>
    </w:p>
    <w:p w:rsidR="000430DC" w:rsidRPr="003577AD" w:rsidRDefault="000430DC" w:rsidP="00ED45D4">
      <w:pPr>
        <w:ind w:left="-15" w:right="180"/>
      </w:pPr>
      <w:r w:rsidRPr="003577AD">
        <w:t xml:space="preserve">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0430DC" w:rsidRPr="003577AD" w:rsidRDefault="000430DC" w:rsidP="00ED45D4">
      <w:pPr>
        <w:spacing w:line="271" w:lineRule="auto"/>
        <w:ind w:left="-15" w:right="176" w:firstLine="708"/>
      </w:pPr>
      <w:r w:rsidRPr="003577AD">
        <w:rPr>
          <w:b/>
          <w:bCs/>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съответната информация. </w:t>
      </w:r>
    </w:p>
    <w:p w:rsidR="000430DC" w:rsidRPr="003577AD" w:rsidRDefault="000430DC" w:rsidP="00ED45D4">
      <w:pPr>
        <w:ind w:left="-15" w:right="180"/>
      </w:pPr>
      <w:r w:rsidRPr="003577AD">
        <w:t xml:space="preserve">Съгласно чл. 67, ал. 3 от ЗОП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rsidR="000430DC" w:rsidRPr="003577AD" w:rsidRDefault="000430DC" w:rsidP="00ED45D4">
      <w:pPr>
        <w:ind w:left="-15" w:right="180"/>
      </w:pPr>
      <w:r w:rsidRPr="003577AD">
        <w:t xml:space="preserve">Участниците могат да използват възможността по чл. 67, ал. 3 от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0430DC" w:rsidRPr="003577AD" w:rsidRDefault="000430DC" w:rsidP="00ED45D4">
      <w:pPr>
        <w:spacing w:after="26" w:line="259" w:lineRule="auto"/>
        <w:ind w:left="708" w:right="0" w:firstLine="0"/>
        <w:jc w:val="left"/>
      </w:pPr>
    </w:p>
    <w:p w:rsidR="000430DC" w:rsidRPr="003577AD" w:rsidRDefault="000430DC" w:rsidP="00ED45D4">
      <w:pPr>
        <w:spacing w:line="271" w:lineRule="auto"/>
        <w:ind w:left="-15" w:right="176" w:firstLine="708"/>
      </w:pPr>
      <w:r w:rsidRPr="003577AD">
        <w:rPr>
          <w:b/>
          <w:bCs/>
        </w:rPr>
        <w:t xml:space="preserve">Участникът удостоверява липсата на обстоятелствата по чл. 54, ал. 1-7 от ЗОП (т. 2) с попълване на Част III: Основания за изключване на ЕЕДОП, в приложимите полета.  </w:t>
      </w:r>
    </w:p>
    <w:p w:rsidR="000430DC" w:rsidRPr="003577AD" w:rsidRDefault="000430DC" w:rsidP="00ED45D4">
      <w:pPr>
        <w:ind w:left="-15" w:right="180"/>
      </w:pPr>
      <w:r w:rsidRPr="003577AD">
        <w:t xml:space="preserve">Когато изискванията по чл. </w:t>
      </w:r>
      <w:r>
        <w:t xml:space="preserve">54, ал. 1, т. 1, 2 и 7 от ЗОП  </w:t>
      </w:r>
      <w:r w:rsidRPr="003577AD">
        <w:t xml:space="preserve">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w:t>
      </w:r>
    </w:p>
    <w:p w:rsidR="000430DC" w:rsidRPr="003577AD" w:rsidRDefault="000430DC" w:rsidP="00ED45D4">
      <w:pPr>
        <w:ind w:left="-15" w:right="180"/>
      </w:pPr>
      <w:r w:rsidRPr="003577AD">
        <w:t xml:space="preserve">Когато за участник е налице някое от основанията по чл. 54, ал. 1 от ЗОП преди подаването на офертата той е предприел мерки за доказване на надеждност по чл. 56 от ЗОП, тези мерки се описват в ЕЕДОП. </w:t>
      </w:r>
    </w:p>
    <w:p w:rsidR="000430DC" w:rsidRPr="003577AD" w:rsidRDefault="000430DC" w:rsidP="00ED45D4">
      <w:pPr>
        <w:spacing w:after="20" w:line="259" w:lineRule="auto"/>
        <w:ind w:left="10" w:right="326" w:hanging="10"/>
        <w:jc w:val="right"/>
      </w:pPr>
      <w:r w:rsidRPr="003577AD">
        <w:t xml:space="preserve">Като доказателства за надеждността на участника се представят следните документи:  </w:t>
      </w:r>
    </w:p>
    <w:p w:rsidR="000430DC" w:rsidRPr="003577AD" w:rsidRDefault="000430DC" w:rsidP="00781CCB">
      <w:pPr>
        <w:numPr>
          <w:ilvl w:val="0"/>
          <w:numId w:val="15"/>
        </w:numPr>
        <w:ind w:right="180"/>
      </w:pPr>
      <w:r w:rsidRPr="003577AD">
        <w:t xml:space="preserve">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w:t>
      </w:r>
    </w:p>
    <w:p w:rsidR="000430DC" w:rsidRPr="003577AD" w:rsidRDefault="000430DC" w:rsidP="00ED45D4">
      <w:pPr>
        <w:ind w:left="-15" w:right="180" w:firstLine="0"/>
      </w:pPr>
      <w:r w:rsidRPr="003577AD">
        <w:lastRenderedPageBreak/>
        <w:t xml:space="preserve">обезщетение;  </w:t>
      </w:r>
    </w:p>
    <w:p w:rsidR="000430DC" w:rsidRPr="003577AD" w:rsidRDefault="000430DC" w:rsidP="00781CCB">
      <w:pPr>
        <w:numPr>
          <w:ilvl w:val="0"/>
          <w:numId w:val="15"/>
        </w:numPr>
        <w:ind w:right="180"/>
      </w:pPr>
      <w:r w:rsidRPr="003577AD">
        <w:t xml:space="preserve">по отношение на обстоятелството по чл. 56, ал. 1, т. 3 от ЗОП - документ от съответния компетентен орган за потвърждение на описаните обстоятелства. </w:t>
      </w:r>
    </w:p>
    <w:p w:rsidR="000430DC" w:rsidRPr="003577AD" w:rsidRDefault="000430DC" w:rsidP="00ED45D4">
      <w:pPr>
        <w:ind w:left="-15" w:right="180"/>
      </w:pPr>
      <w:r w:rsidRPr="003577AD">
        <w:t xml:space="preserve">На основание чл. 57 от ЗОП, участникът ще бъде отстранен от участие в настоящата процедура, за когото са налице основанията за отстраняване по чл. 54, ал. 1 от ЗОП, възникнали преди и по време на процедурата.  </w:t>
      </w:r>
    </w:p>
    <w:p w:rsidR="000430DC" w:rsidRPr="003577AD" w:rsidRDefault="000430DC" w:rsidP="00ED45D4">
      <w:pPr>
        <w:spacing w:after="0" w:line="259" w:lineRule="auto"/>
        <w:ind w:left="708" w:right="0" w:firstLine="0"/>
        <w:jc w:val="left"/>
      </w:pPr>
    </w:p>
    <w:p w:rsidR="000430DC" w:rsidRPr="003577AD" w:rsidRDefault="000430DC" w:rsidP="00ED45D4">
      <w:pPr>
        <w:spacing w:line="271" w:lineRule="auto"/>
        <w:ind w:left="-15" w:right="176" w:firstLine="708"/>
      </w:pPr>
      <w:r w:rsidRPr="003577AD">
        <w:rPr>
          <w:b/>
          <w:bCs/>
        </w:rPr>
        <w:t xml:space="preserve">Участникът удостоверява съответствието си с критериите за подбор (т. 3, 4, 5, 6) с попълване на Част IV: Критерии за подбор, раздели А-Г в приложимите полета, съгласно зададените минимални изисквания на Възложителя. </w:t>
      </w:r>
    </w:p>
    <w:p w:rsidR="000430DC" w:rsidRPr="003577AD" w:rsidRDefault="000430DC" w:rsidP="00ED45D4">
      <w:pPr>
        <w:ind w:left="-15" w:right="180"/>
      </w:pPr>
      <w:r w:rsidRPr="003577AD">
        <w:t xml:space="preserve">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и не е необходимо да се попълват ЕЕДОП на другите лица. </w:t>
      </w:r>
    </w:p>
    <w:p w:rsidR="000430DC" w:rsidRPr="003577AD" w:rsidRDefault="000430DC" w:rsidP="00ED45D4">
      <w:pPr>
        <w:spacing w:after="27" w:line="259" w:lineRule="auto"/>
        <w:ind w:left="708" w:right="0" w:firstLine="0"/>
        <w:jc w:val="left"/>
      </w:pPr>
    </w:p>
    <w:p w:rsidR="000430DC" w:rsidRPr="003577AD" w:rsidRDefault="000430DC" w:rsidP="00ED45D4">
      <w:pPr>
        <w:spacing w:line="271" w:lineRule="auto"/>
        <w:ind w:left="-15" w:right="176" w:firstLine="708"/>
      </w:pPr>
      <w:r w:rsidRPr="003577AD">
        <w:rPr>
          <w:b/>
          <w:bCs/>
        </w:rPr>
        <w:t xml:space="preserve">Участникът удостоверява липсата на специфичните основания за изключване (т. 2.5) с попълване на Част III: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 </w:t>
      </w:r>
    </w:p>
    <w:p w:rsidR="000430DC" w:rsidRPr="003577AD" w:rsidRDefault="000430DC" w:rsidP="00ED45D4">
      <w:pPr>
        <w:spacing w:after="0" w:line="259" w:lineRule="auto"/>
        <w:ind w:left="708" w:right="0" w:firstLine="0"/>
        <w:jc w:val="left"/>
      </w:pPr>
    </w:p>
    <w:p w:rsidR="000430DC" w:rsidRPr="003577AD" w:rsidRDefault="000430DC" w:rsidP="00ED45D4">
      <w:pPr>
        <w:spacing w:line="271" w:lineRule="auto"/>
        <w:ind w:left="-15" w:right="176" w:firstLine="708"/>
      </w:pPr>
      <w:r w:rsidRPr="003577AD">
        <w:rPr>
          <w:b/>
          <w:bCs/>
        </w:rPr>
        <w:t xml:space="preserve">При попълване на ЕЕДОП следва да бъдат спазвани указанията за подготовка на образеца, съдържащи се в самия образец на ЕЕДОП, допълнителните указания, дадени от Възложителя в Раздел ОБРАЗЦИ НА ДОКУМЕНТИ, както и настоящите разписани указания. </w:t>
      </w:r>
    </w:p>
    <w:p w:rsidR="000430DC" w:rsidRPr="003577AD" w:rsidRDefault="000430DC" w:rsidP="00ED45D4">
      <w:pPr>
        <w:spacing w:after="85"/>
        <w:ind w:left="-15" w:right="180"/>
      </w:pPr>
      <w:r w:rsidRPr="003577AD">
        <w:t xml:space="preserve">Преди сключването на договор за обществена поръчка Възложителят ще изиска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от участника или са му служебно известни. </w:t>
      </w:r>
    </w:p>
    <w:p w:rsidR="000430DC" w:rsidRPr="003577AD" w:rsidRDefault="000430DC" w:rsidP="00ED45D4">
      <w:pPr>
        <w:autoSpaceDE w:val="0"/>
        <w:autoSpaceDN w:val="0"/>
        <w:adjustRightInd w:val="0"/>
        <w:spacing w:after="0" w:line="274" w:lineRule="exact"/>
        <w:ind w:right="0" w:firstLine="725"/>
        <w:rPr>
          <w:color w:val="auto"/>
        </w:rPr>
      </w:pPr>
    </w:p>
    <w:p w:rsidR="000430DC" w:rsidRPr="003577AD" w:rsidRDefault="000430DC" w:rsidP="00AA2C18">
      <w:pPr>
        <w:widowControl w:val="0"/>
        <w:autoSpaceDE w:val="0"/>
        <w:autoSpaceDN w:val="0"/>
        <w:adjustRightInd w:val="0"/>
        <w:spacing w:after="120" w:line="240" w:lineRule="auto"/>
        <w:ind w:right="-23" w:firstLine="646"/>
        <w:rPr>
          <w:b/>
          <w:bCs/>
          <w:i/>
          <w:iCs/>
          <w:color w:val="auto"/>
        </w:rPr>
      </w:pPr>
      <w:r w:rsidRPr="003577AD">
        <w:rPr>
          <w:b/>
          <w:bCs/>
          <w:i/>
          <w:iCs/>
          <w:color w:val="auto"/>
        </w:rPr>
        <w:t xml:space="preserve">3. Критерии за подбор, отнасящи се до годността /правоспособността/ за упражняване на професионална дейност на участниците </w:t>
      </w:r>
    </w:p>
    <w:p w:rsidR="000430DC" w:rsidRPr="00A020D1" w:rsidRDefault="000430DC" w:rsidP="00A020D1">
      <w:pPr>
        <w:spacing w:after="0" w:line="240" w:lineRule="auto"/>
        <w:ind w:right="0" w:firstLine="720"/>
        <w:rPr>
          <w:i/>
          <w:iCs/>
          <w:color w:val="auto"/>
          <w:lang w:eastAsia="en-US"/>
        </w:rPr>
      </w:pPr>
      <w:r w:rsidRPr="00A020D1">
        <w:rPr>
          <w:color w:val="auto"/>
          <w:lang w:eastAsia="en-US"/>
        </w:rPr>
        <w:t xml:space="preserve">Участникът трябва да има регистрация в Централния професионален регистър на строителя на основание чл. 6 от Правилника за реда за вписване и водене на Централния професионален регистър на строителя. Регистрацията да отговаря на предмета на поръчката – за изпълнение на строежи от </w:t>
      </w:r>
      <w:r w:rsidRPr="00D862B5">
        <w:rPr>
          <w:b/>
          <w:bCs/>
          <w:i/>
          <w:iCs/>
          <w:color w:val="auto"/>
          <w:lang w:eastAsia="en-US"/>
        </w:rPr>
        <w:t>I</w:t>
      </w:r>
      <w:r w:rsidRPr="00D862B5">
        <w:rPr>
          <w:b/>
          <w:bCs/>
          <w:i/>
          <w:iCs/>
          <w:color w:val="auto"/>
          <w:lang w:val="en-US" w:eastAsia="en-US"/>
        </w:rPr>
        <w:t>I</w:t>
      </w:r>
      <w:r w:rsidRPr="00D862B5">
        <w:rPr>
          <w:b/>
          <w:bCs/>
          <w:i/>
          <w:iCs/>
          <w:color w:val="auto"/>
          <w:lang w:eastAsia="en-US"/>
        </w:rPr>
        <w:t xml:space="preserve"> - ра (втора) група,IV - та (четвърта) категория</w:t>
      </w:r>
      <w:r w:rsidRPr="00D862B5">
        <w:rPr>
          <w:color w:val="auto"/>
          <w:lang w:eastAsia="en-US"/>
        </w:rPr>
        <w:t>, съгласно чл. 5, ал. 6, т. 2.4.2. от Правилника за реда за вписване и водене на Централния професионален регистър на строителя (ПРВВЦПРС),във връзка с чл.137, ал.1, т.4, буква „д” от ЗУТ</w:t>
      </w:r>
      <w:r w:rsidRPr="00A020D1">
        <w:rPr>
          <w:i/>
          <w:iCs/>
          <w:color w:val="auto"/>
          <w:lang w:eastAsia="en-US"/>
        </w:rPr>
        <w:t xml:space="preserve">, </w:t>
      </w:r>
      <w:r w:rsidRPr="00A020D1">
        <w:rPr>
          <w:color w:val="auto"/>
          <w:lang w:eastAsia="en-US"/>
        </w:rPr>
        <w:t xml:space="preserve"> а за чуждестранни лица – в аналогични регистри съгласно законодателството на държавата членка, в която са установени или на друга държава - страна по Споразумението за Европейското икономическо пространство. </w:t>
      </w:r>
    </w:p>
    <w:p w:rsidR="000430DC" w:rsidRPr="00A020D1" w:rsidRDefault="000430DC" w:rsidP="00A020D1">
      <w:pPr>
        <w:spacing w:after="0" w:line="240" w:lineRule="auto"/>
        <w:ind w:right="0" w:firstLine="708"/>
        <w:rPr>
          <w:color w:val="auto"/>
          <w:lang w:eastAsia="en-US"/>
        </w:rPr>
      </w:pPr>
      <w:r w:rsidRPr="00A020D1">
        <w:rPr>
          <w:color w:val="auto"/>
          <w:lang w:eastAsia="en-US"/>
        </w:rPr>
        <w:lastRenderedPageBreak/>
        <w:t xml:space="preserve">Участникът попълва раздел А: „Годност“ в Част IV: „Критерии за подбор“ от Единен европейски документи за обществени поръчки (ЕЕДОП). </w:t>
      </w:r>
    </w:p>
    <w:p w:rsidR="000430DC" w:rsidRPr="003577AD" w:rsidRDefault="000430DC" w:rsidP="0068482A">
      <w:pPr>
        <w:spacing w:after="88" w:line="267" w:lineRule="auto"/>
        <w:ind w:left="-15" w:right="179" w:firstLine="567"/>
      </w:pPr>
      <w:r w:rsidRPr="003577AD">
        <w:rPr>
          <w:i/>
          <w:iCs/>
        </w:rPr>
        <w:t xml:space="preserve">Съгласно чл. 60 от ЗОП, чуждестранните участници могат да докажат регистрацията си в аналогични регистри съгласно законодателството на държавата членка, в която са установени. </w:t>
      </w:r>
    </w:p>
    <w:p w:rsidR="000430DC" w:rsidRPr="003577AD" w:rsidRDefault="000430DC" w:rsidP="0068482A">
      <w:pPr>
        <w:spacing w:after="89" w:line="267" w:lineRule="auto"/>
        <w:ind w:left="-15" w:right="179" w:firstLine="639"/>
      </w:pPr>
      <w:r w:rsidRPr="003577AD">
        <w:rPr>
          <w:i/>
          <w:iCs/>
        </w:rPr>
        <w:t xml:space="preserve">При участие на обединение, което не е юридическо лице, изискването за регистрация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 </w:t>
      </w:r>
    </w:p>
    <w:p w:rsidR="000430DC" w:rsidRPr="003577AD" w:rsidRDefault="000430DC" w:rsidP="0068482A">
      <w:pPr>
        <w:spacing w:after="90" w:line="267" w:lineRule="auto"/>
        <w:ind w:left="-15" w:right="179" w:firstLine="639"/>
      </w:pPr>
      <w:r w:rsidRPr="003577AD">
        <w:rPr>
          <w:i/>
          <w:iCs/>
        </w:rPr>
        <w:t xml:space="preserve">При участие на подизпълнители, същите следва да отговарят на горепосоченото изискване съобразно вида и дела от поръчката, който ще изпълняват. </w:t>
      </w:r>
    </w:p>
    <w:p w:rsidR="000430DC" w:rsidRPr="00A020D1" w:rsidRDefault="000430DC" w:rsidP="0068482A">
      <w:pPr>
        <w:spacing w:after="144" w:line="259" w:lineRule="auto"/>
        <w:ind w:right="0" w:firstLine="624"/>
        <w:rPr>
          <w:i/>
          <w:iCs/>
        </w:rPr>
      </w:pPr>
      <w:r w:rsidRPr="00A020D1">
        <w:rPr>
          <w:i/>
          <w:iCs/>
        </w:rPr>
        <w:t>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по т.3.: удостоверение за вписване в ЦПРС и талон за валидност към него.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w:t>
      </w:r>
    </w:p>
    <w:p w:rsidR="000430DC" w:rsidRPr="003577AD" w:rsidRDefault="000430DC" w:rsidP="00AA2C18">
      <w:pPr>
        <w:widowControl w:val="0"/>
        <w:autoSpaceDE w:val="0"/>
        <w:autoSpaceDN w:val="0"/>
        <w:adjustRightInd w:val="0"/>
        <w:spacing w:after="120" w:line="240" w:lineRule="auto"/>
        <w:ind w:right="-23" w:firstLine="646"/>
        <w:rPr>
          <w:color w:val="auto"/>
        </w:rPr>
      </w:pPr>
    </w:p>
    <w:p w:rsidR="000430DC" w:rsidRPr="003577AD" w:rsidRDefault="000430DC" w:rsidP="00AA2C18">
      <w:pPr>
        <w:widowControl w:val="0"/>
        <w:autoSpaceDE w:val="0"/>
        <w:autoSpaceDN w:val="0"/>
        <w:adjustRightInd w:val="0"/>
        <w:spacing w:after="120" w:line="240" w:lineRule="auto"/>
        <w:ind w:right="-23" w:firstLine="646"/>
        <w:rPr>
          <w:b/>
          <w:bCs/>
          <w:i/>
          <w:iCs/>
          <w:color w:val="auto"/>
        </w:rPr>
      </w:pPr>
      <w:r w:rsidRPr="003577AD">
        <w:rPr>
          <w:b/>
          <w:bCs/>
          <w:i/>
          <w:iCs/>
          <w:color w:val="auto"/>
        </w:rPr>
        <w:t>4. Критерии за подбор, отнасящи се до икономическото и финансово състояние на участниците.</w:t>
      </w:r>
    </w:p>
    <w:p w:rsidR="000430DC" w:rsidRPr="003577AD" w:rsidRDefault="000430DC" w:rsidP="009F721D">
      <w:pPr>
        <w:spacing w:after="124" w:line="271" w:lineRule="auto"/>
        <w:ind w:left="-15" w:right="176" w:firstLine="540"/>
        <w:rPr>
          <w:b/>
          <w:bCs/>
        </w:rPr>
      </w:pPr>
      <w:r w:rsidRPr="003577AD">
        <w:rPr>
          <w:b/>
          <w:bCs/>
        </w:rPr>
        <w:t xml:space="preserve">4.1. Участниците следва да са реализирали минимален общ оборот, изчислен на база годишни обороти за последните три приключили финансови години в зависимост от датата, на която участникът е създаден или е започнал дейността си в </w:t>
      </w:r>
      <w:r w:rsidRPr="003577AD">
        <w:rPr>
          <w:b/>
          <w:bCs/>
          <w:color w:val="auto"/>
        </w:rPr>
        <w:t>размер не по-</w:t>
      </w:r>
      <w:r w:rsidRPr="00AE0B22">
        <w:rPr>
          <w:b/>
          <w:bCs/>
          <w:color w:val="auto"/>
        </w:rPr>
        <w:t>малък от 1 000 000 (един милион) лева.</w:t>
      </w:r>
    </w:p>
    <w:p w:rsidR="000430DC" w:rsidRPr="003577AD" w:rsidRDefault="000430DC" w:rsidP="0068482A">
      <w:pPr>
        <w:spacing w:after="151" w:line="271" w:lineRule="auto"/>
        <w:ind w:left="-5" w:right="176" w:firstLine="713"/>
      </w:pPr>
      <w:r w:rsidRPr="003577AD">
        <w:t>За участник – чуждестранно лице оборотът се изчислява по официалния курс на БНБ за съответната валута в лева към датата на подаване на офертата.</w:t>
      </w:r>
    </w:p>
    <w:p w:rsidR="000430DC" w:rsidRPr="003577AD" w:rsidRDefault="000430DC" w:rsidP="0068482A">
      <w:pPr>
        <w:autoSpaceDE w:val="0"/>
        <w:autoSpaceDN w:val="0"/>
        <w:adjustRightInd w:val="0"/>
        <w:spacing w:after="0" w:line="240" w:lineRule="auto"/>
        <w:ind w:right="0" w:firstLine="708"/>
        <w:rPr>
          <w:b/>
          <w:bCs/>
          <w:color w:val="auto"/>
        </w:rPr>
      </w:pPr>
      <w:r w:rsidRPr="003577AD">
        <w:rPr>
          <w:b/>
          <w:bCs/>
          <w:color w:val="auto"/>
        </w:rPr>
        <w:t xml:space="preserve">Участникът следва да декларира информацията по т.4.1. в Част IV: "Критерии за подбор", раздел Б: "ИКОНОМИЧЕСКО И ФИНАНСОВО СЪСТОЯНИЕ", поле 1а) от ЕЕДОП.  </w:t>
      </w:r>
    </w:p>
    <w:p w:rsidR="000430DC" w:rsidRPr="003577AD" w:rsidRDefault="000430DC" w:rsidP="0068482A">
      <w:pPr>
        <w:spacing w:after="0" w:line="240" w:lineRule="auto"/>
        <w:ind w:right="79" w:firstLine="709"/>
        <w:rPr>
          <w:color w:val="auto"/>
        </w:rPr>
      </w:pPr>
      <w:r w:rsidRPr="003577AD">
        <w:rPr>
          <w:color w:val="auto"/>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по т.4.1.: </w:t>
      </w:r>
      <w:r w:rsidRPr="003577AD">
        <w:rPr>
          <w:i/>
          <w:iCs/>
          <w:color w:val="auto"/>
        </w:rPr>
        <w:t>удостоверения от банки; и/или годишни финансови отчети или техни съставни части, когато публикуването им се изисква; и/или справка за общия оборот</w:t>
      </w:r>
      <w:r w:rsidRPr="003577AD">
        <w:rPr>
          <w:color w:val="auto"/>
        </w:rPr>
        <w:t xml:space="preserve">. Посочените документи не се представят в случай, че вече са били </w:t>
      </w:r>
      <w:r w:rsidRPr="003577AD">
        <w:rPr>
          <w:color w:val="auto"/>
        </w:rPr>
        <w:lastRenderedPageBreak/>
        <w:t>предоставени на Възложителя или са му били служебно известни или са достъпни чрез пряк и безплатен достъп до съответната национална база данни.</w:t>
      </w:r>
      <w:r w:rsidRPr="003577AD">
        <w:rPr>
          <w:color w:val="auto"/>
        </w:rPr>
        <w:tab/>
      </w:r>
    </w:p>
    <w:p w:rsidR="000430DC" w:rsidRPr="003577AD" w:rsidRDefault="000430DC" w:rsidP="0068482A">
      <w:pPr>
        <w:spacing w:after="0" w:line="240" w:lineRule="auto"/>
        <w:ind w:right="79" w:firstLine="709"/>
        <w:rPr>
          <w:color w:val="auto"/>
        </w:rPr>
      </w:pPr>
    </w:p>
    <w:p w:rsidR="000430DC" w:rsidRPr="003577AD" w:rsidRDefault="000430DC" w:rsidP="0068482A">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rPr>
          <w:b/>
          <w:bCs/>
          <w:color w:val="auto"/>
        </w:rPr>
      </w:pPr>
      <w:r w:rsidRPr="003577AD">
        <w:rPr>
          <w:b/>
          <w:bCs/>
          <w:color w:val="auto"/>
        </w:rPr>
        <w:tab/>
        <w:t>4.2.</w:t>
      </w:r>
      <w:r w:rsidRPr="003577AD">
        <w:rPr>
          <w:color w:val="auto"/>
        </w:rPr>
        <w:t xml:space="preserve"> Участникът следва да притежава валидна застраховка „Професионална отговорност“ на лицето/лицата, което/които ще осъществява строителство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 за целия срок на договора, с праг не по-малък от минималните застрахователни суми за проектиране и строителство за съответната категория строеж, съгласно Наредбата за условията и реда за задължително застраховане в проектирането и строителството.</w:t>
      </w:r>
    </w:p>
    <w:p w:rsidR="000430DC" w:rsidRPr="003577AD" w:rsidRDefault="000430DC" w:rsidP="0068482A">
      <w:pPr>
        <w:spacing w:after="34" w:line="240" w:lineRule="auto"/>
        <w:ind w:right="79" w:firstLine="863"/>
        <w:rPr>
          <w:color w:val="auto"/>
        </w:rPr>
      </w:pPr>
      <w:r w:rsidRPr="003577AD">
        <w:rPr>
          <w:color w:val="auto"/>
        </w:rPr>
        <w:t xml:space="preserve">За участник, установен/регистриран извън Република България, застраховката за професионална отговорност следва да бъде еквивалент на тази по чл. 171, ал. 1 от ЗУТ, но направена съгласно законодателството на държавата, където е установен/регистриран участникът. </w:t>
      </w:r>
    </w:p>
    <w:p w:rsidR="000430DC" w:rsidRPr="003577AD" w:rsidRDefault="000430DC" w:rsidP="0068482A">
      <w:pPr>
        <w:spacing w:after="0" w:line="256" w:lineRule="auto"/>
        <w:ind w:right="0" w:firstLine="809"/>
        <w:rPr>
          <w:color w:val="auto"/>
        </w:rPr>
      </w:pPr>
      <w:r w:rsidRPr="003577AD">
        <w:rPr>
          <w:color w:val="auto"/>
        </w:rPr>
        <w:t xml:space="preserve"> При участие на обединение, което не е юридическо лице, изискването за застраховка „Професионална отговорност“ се доказва от всеки участник в обединението, който ще извършва строителство, съобразно разпределението на участието на лицата при изпълнение на дейностите, предвидено в договора за създаване на обединението. </w:t>
      </w:r>
    </w:p>
    <w:p w:rsidR="000430DC" w:rsidRPr="003577AD" w:rsidRDefault="000430DC" w:rsidP="0068482A">
      <w:pPr>
        <w:spacing w:after="0" w:line="256" w:lineRule="auto"/>
        <w:ind w:right="0" w:firstLine="809"/>
        <w:rPr>
          <w:color w:val="auto"/>
        </w:rPr>
      </w:pPr>
      <w:r w:rsidRPr="003577AD">
        <w:rPr>
          <w:color w:val="auto"/>
        </w:rPr>
        <w:t xml:space="preserve">При участие на подизпълнители, същите следва да отговарят на горепосоченото изискване съобразно вида и дела от поръчката, който ще изпълняват. </w:t>
      </w:r>
    </w:p>
    <w:p w:rsidR="000430DC" w:rsidRPr="003577AD" w:rsidRDefault="000430DC" w:rsidP="0068482A">
      <w:pPr>
        <w:autoSpaceDE w:val="0"/>
        <w:autoSpaceDN w:val="0"/>
        <w:adjustRightInd w:val="0"/>
        <w:spacing w:after="0" w:line="240" w:lineRule="auto"/>
        <w:ind w:right="0" w:firstLine="155"/>
        <w:rPr>
          <w:b/>
          <w:bCs/>
          <w:color w:val="auto"/>
        </w:rPr>
      </w:pPr>
      <w:r w:rsidRPr="003577AD">
        <w:rPr>
          <w:color w:val="auto"/>
        </w:rPr>
        <w:tab/>
      </w:r>
      <w:r w:rsidRPr="003577AD">
        <w:rPr>
          <w:b/>
          <w:bCs/>
          <w:color w:val="auto"/>
        </w:rPr>
        <w:t xml:space="preserve">Участникът следва да декларира информацията по т.4.2. в Част IV: "Критерии за подбор", раздел Б: "ИКОНОМИЧЕСКО И ФИНАНСОВО СЪСТОЯНИЕ", поле 5) от ЕЕДОП. </w:t>
      </w:r>
    </w:p>
    <w:p w:rsidR="000430DC" w:rsidRPr="003577AD" w:rsidRDefault="000430DC" w:rsidP="0068482A">
      <w:pPr>
        <w:spacing w:after="0" w:line="240" w:lineRule="auto"/>
        <w:ind w:right="79" w:firstLine="709"/>
        <w:rPr>
          <w:color w:val="auto"/>
        </w:rPr>
      </w:pPr>
      <w:r w:rsidRPr="003577AD">
        <w:rPr>
          <w:color w:val="auto"/>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по т.4.2.: </w:t>
      </w:r>
      <w:r w:rsidRPr="003577AD">
        <w:rPr>
          <w:i/>
          <w:iCs/>
          <w:color w:val="auto"/>
        </w:rPr>
        <w:t>документ, доказващ наличието на застраховка "Професионална отговорност"</w:t>
      </w:r>
      <w:r w:rsidRPr="003577AD">
        <w:rPr>
          <w:color w:val="auto"/>
        </w:rPr>
        <w:t>.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w:t>
      </w:r>
      <w:r w:rsidRPr="003577AD">
        <w:rPr>
          <w:color w:val="auto"/>
        </w:rPr>
        <w:tab/>
      </w:r>
    </w:p>
    <w:p w:rsidR="000430DC" w:rsidRPr="003577AD" w:rsidRDefault="000430DC" w:rsidP="0068482A">
      <w:pPr>
        <w:spacing w:after="0" w:line="240" w:lineRule="auto"/>
        <w:ind w:right="79" w:firstLine="709"/>
        <w:rPr>
          <w:color w:val="auto"/>
        </w:rPr>
      </w:pPr>
    </w:p>
    <w:p w:rsidR="000430DC" w:rsidRPr="003577AD" w:rsidRDefault="000430DC" w:rsidP="0068482A">
      <w:pPr>
        <w:spacing w:after="0" w:line="240" w:lineRule="auto"/>
        <w:ind w:right="79" w:firstLine="709"/>
        <w:rPr>
          <w:color w:val="auto"/>
        </w:rPr>
      </w:pPr>
      <w:r w:rsidRPr="003577AD">
        <w:rPr>
          <w:color w:val="auto"/>
        </w:rPr>
        <w:t>Когато по основателна причина участникът не е в състояние да представи поисканите от възложителя документи, той може да докаже икономическото и финансовото си състояние с помощта на всеки друг документ, който възложителят приеме за подходящ.</w:t>
      </w:r>
    </w:p>
    <w:p w:rsidR="000430DC" w:rsidRPr="003577AD" w:rsidRDefault="000430DC" w:rsidP="00AA2C18">
      <w:pPr>
        <w:widowControl w:val="0"/>
        <w:autoSpaceDE w:val="0"/>
        <w:autoSpaceDN w:val="0"/>
        <w:adjustRightInd w:val="0"/>
        <w:spacing w:after="0" w:line="240" w:lineRule="auto"/>
        <w:ind w:right="-23" w:firstLine="644"/>
        <w:rPr>
          <w:color w:val="auto"/>
        </w:rPr>
      </w:pPr>
    </w:p>
    <w:p w:rsidR="000430DC" w:rsidRPr="003577AD" w:rsidRDefault="000430DC" w:rsidP="00AA2C18">
      <w:pPr>
        <w:widowControl w:val="0"/>
        <w:autoSpaceDE w:val="0"/>
        <w:autoSpaceDN w:val="0"/>
        <w:adjustRightInd w:val="0"/>
        <w:spacing w:after="0" w:line="240" w:lineRule="auto"/>
        <w:ind w:right="-23" w:firstLine="644"/>
        <w:rPr>
          <w:color w:val="auto"/>
        </w:rPr>
      </w:pPr>
    </w:p>
    <w:p w:rsidR="000430DC" w:rsidRPr="003577AD" w:rsidRDefault="000430DC" w:rsidP="00AA2C18">
      <w:pPr>
        <w:widowControl w:val="0"/>
        <w:autoSpaceDE w:val="0"/>
        <w:autoSpaceDN w:val="0"/>
        <w:adjustRightInd w:val="0"/>
        <w:spacing w:after="0" w:line="240" w:lineRule="auto"/>
        <w:ind w:right="-23" w:firstLine="644"/>
        <w:rPr>
          <w:b/>
          <w:bCs/>
          <w:i/>
          <w:iCs/>
          <w:color w:val="auto"/>
        </w:rPr>
      </w:pPr>
      <w:r w:rsidRPr="003577AD">
        <w:rPr>
          <w:b/>
          <w:bCs/>
          <w:i/>
          <w:iCs/>
          <w:color w:val="auto"/>
        </w:rPr>
        <w:t>5. Критерии за подбор, отнасящи се до технически и професионални способности на участниците.</w:t>
      </w:r>
    </w:p>
    <w:p w:rsidR="000430DC" w:rsidRPr="003577AD" w:rsidRDefault="000430DC" w:rsidP="00AA2C18">
      <w:pPr>
        <w:spacing w:after="0" w:line="240" w:lineRule="auto"/>
        <w:ind w:right="0" w:firstLine="644"/>
        <w:textAlignment w:val="center"/>
        <w:rPr>
          <w:i/>
          <w:iCs/>
          <w:color w:val="auto"/>
        </w:rPr>
      </w:pPr>
    </w:p>
    <w:p w:rsidR="000430DC" w:rsidRPr="00A42670" w:rsidRDefault="000430DC" w:rsidP="009F721D">
      <w:pPr>
        <w:spacing w:after="151" w:line="271" w:lineRule="auto"/>
        <w:ind w:left="-5" w:right="176" w:firstLine="649"/>
        <w:rPr>
          <w:b/>
          <w:bCs/>
          <w:color w:val="auto"/>
        </w:rPr>
      </w:pPr>
      <w:r w:rsidRPr="003577AD">
        <w:rPr>
          <w:b/>
          <w:bCs/>
        </w:rPr>
        <w:t xml:space="preserve">5.1 Участникът, през последните 5 (пет) години, считано от датата на подаване на офертата, следва да е изпълнил строителство, идентично или сходно с предмета на настоящата обществена поръчка,на </w:t>
      </w:r>
      <w:r w:rsidRPr="00440CB0">
        <w:rPr>
          <w:b/>
          <w:bCs/>
        </w:rPr>
        <w:t>минимум 1 (един) обект</w:t>
      </w:r>
      <w:r w:rsidRPr="003577AD">
        <w:rPr>
          <w:b/>
          <w:bCs/>
          <w:color w:val="auto"/>
        </w:rPr>
        <w:t xml:space="preserve">, </w:t>
      </w:r>
      <w:r w:rsidRPr="003577AD">
        <w:rPr>
          <w:color w:val="auto"/>
        </w:rPr>
        <w:t>като обемът не е от значение.</w:t>
      </w:r>
      <w:r w:rsidRPr="003577AD">
        <w:rPr>
          <w:i/>
          <w:iCs/>
        </w:rPr>
        <w:t xml:space="preserve">За строителство „сходно“ с предмета на поръчката следва да се разбира: </w:t>
      </w:r>
      <w:r w:rsidRPr="003577AD">
        <w:rPr>
          <w:b/>
          <w:bCs/>
          <w:i/>
          <w:iCs/>
        </w:rPr>
        <w:lastRenderedPageBreak/>
        <w:t xml:space="preserve">Изграждане  и/или  реконструкция, и/или ремонт и/или рехабилитация на пътища </w:t>
      </w:r>
      <w:r w:rsidRPr="00A42670">
        <w:rPr>
          <w:b/>
          <w:bCs/>
          <w:i/>
          <w:iCs/>
        </w:rPr>
        <w:t>и/</w:t>
      </w:r>
      <w:r w:rsidRPr="00A42670">
        <w:rPr>
          <w:b/>
          <w:bCs/>
          <w:color w:val="auto"/>
        </w:rPr>
        <w:t>или улици.</w:t>
      </w:r>
    </w:p>
    <w:p w:rsidR="000430DC" w:rsidRPr="00A42670" w:rsidRDefault="000430DC" w:rsidP="00A42670">
      <w:pPr>
        <w:spacing w:after="151" w:line="271" w:lineRule="auto"/>
        <w:ind w:left="-5" w:right="176" w:firstLine="649"/>
        <w:rPr>
          <w:color w:val="auto"/>
        </w:rPr>
      </w:pPr>
      <w:r w:rsidRPr="00440CB0">
        <w:rPr>
          <w:color w:val="auto"/>
        </w:rPr>
        <w:t>Под идентично или сходно с предмета на поръчката строителство се разбира строителство или реконструкция на  улици от второстепенната улична мрежа и съоръженията към тях в обеми не по-малко от 7000 кв.м. положен асфалт.</w:t>
      </w:r>
    </w:p>
    <w:p w:rsidR="000430DC" w:rsidRPr="003577AD" w:rsidRDefault="000430DC" w:rsidP="00D25A89">
      <w:pPr>
        <w:spacing w:after="34" w:line="259" w:lineRule="auto"/>
        <w:ind w:right="0" w:firstLine="708"/>
      </w:pPr>
      <w:r w:rsidRPr="003577AD">
        <w:rPr>
          <w:color w:val="auto"/>
        </w:rPr>
        <w:t xml:space="preserve">Участникът следва да декларира информацията по т.5.1) в </w:t>
      </w:r>
      <w:r w:rsidRPr="003577AD">
        <w:rPr>
          <w:b/>
          <w:bCs/>
          <w:i/>
          <w:iCs/>
          <w:color w:val="auto"/>
        </w:rPr>
        <w:t>Част IV: "Критерии за подбор", раздел В: "ТЕХНИЧЕСКИ И ПРОФЕСИОНАЛНИ СПОСОБНОСТИ", поле 1а) от ЕЕДОП</w:t>
      </w:r>
      <w:r w:rsidRPr="003577AD">
        <w:t>.</w:t>
      </w:r>
    </w:p>
    <w:p w:rsidR="000430DC" w:rsidRPr="003577AD" w:rsidRDefault="000430DC" w:rsidP="00D25A89">
      <w:pPr>
        <w:spacing w:after="0" w:line="240" w:lineRule="auto"/>
        <w:ind w:right="79" w:firstLine="708"/>
        <w:rPr>
          <w:color w:val="auto"/>
        </w:rPr>
      </w:pPr>
      <w:r w:rsidRPr="003577AD">
        <w:rPr>
          <w:color w:val="auto"/>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по т.5.1): </w:t>
      </w:r>
      <w:r w:rsidRPr="003577AD">
        <w:rPr>
          <w:i/>
          <w:iCs/>
          <w:color w:val="auto"/>
        </w:rPr>
        <w:t>списък на строителството, идентично или сходно с предмета на поръчката, придружен судостоверение за добро изпълнение, което съдържа стойността, датата, на която е приключило изпълнението, мястото, вида и обема, както и дали е изпълнено в съответствие с нормативните изисквания</w:t>
      </w:r>
      <w:r w:rsidRPr="003577AD">
        <w:rPr>
          <w:color w:val="auto"/>
        </w:rPr>
        <w:t xml:space="preserve">.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 </w:t>
      </w:r>
    </w:p>
    <w:p w:rsidR="000430DC" w:rsidRPr="003577AD" w:rsidRDefault="000430DC" w:rsidP="00B7098B">
      <w:pPr>
        <w:spacing w:after="157" w:line="271" w:lineRule="auto"/>
        <w:ind w:right="180" w:firstLine="708"/>
      </w:pPr>
      <w:r w:rsidRPr="003577AD">
        <w:rPr>
          <w:b/>
          <w:bCs/>
        </w:rPr>
        <w:t xml:space="preserve">5.2 Участникът следва да разполага с персонал и/или с ръководен състав с определена професионална компетентност за изпълнението на поръчката, в това число минимум: </w:t>
      </w:r>
    </w:p>
    <w:p w:rsidR="000430DC" w:rsidRPr="00952998" w:rsidRDefault="000430DC" w:rsidP="00D25A89">
      <w:pPr>
        <w:ind w:right="180" w:firstLine="708"/>
      </w:pPr>
      <w:r w:rsidRPr="00952998">
        <w:rPr>
          <w:b/>
          <w:bCs/>
        </w:rPr>
        <w:t>1) Ръководител на екип- 1 (един) брой</w:t>
      </w:r>
      <w:r w:rsidRPr="00952998">
        <w:t xml:space="preserve">, отговарящ на следните минимални изисквания: </w:t>
      </w:r>
    </w:p>
    <w:p w:rsidR="000430DC" w:rsidRPr="00952998" w:rsidRDefault="000430DC" w:rsidP="00EA6B2E">
      <w:pPr>
        <w:numPr>
          <w:ilvl w:val="2"/>
          <w:numId w:val="16"/>
        </w:numPr>
        <w:ind w:right="180" w:hanging="348"/>
      </w:pPr>
      <w:r w:rsidRPr="00952998">
        <w:t xml:space="preserve">строителен инженер със специалност "Транспортно строителство", профил "Пътно строителство" или "Строителство на транспортни съоръжения" </w:t>
      </w:r>
      <w:r w:rsidRPr="00952998">
        <w:rPr>
          <w:i/>
          <w:iCs/>
        </w:rPr>
        <w:t>или еквивалентна</w:t>
      </w:r>
      <w:r w:rsidRPr="00952998">
        <w:t xml:space="preserve"> образователна/професионална квалификация за дипломи, придобити извън Република България; </w:t>
      </w:r>
    </w:p>
    <w:p w:rsidR="000430DC" w:rsidRPr="00952998" w:rsidRDefault="000430DC" w:rsidP="00EA6B2E">
      <w:pPr>
        <w:numPr>
          <w:ilvl w:val="2"/>
          <w:numId w:val="16"/>
        </w:numPr>
        <w:ind w:right="180" w:hanging="348"/>
      </w:pPr>
      <w:r w:rsidRPr="00952998">
        <w:rPr>
          <w:b/>
          <w:bCs/>
        </w:rPr>
        <w:t>професионален опит</w:t>
      </w:r>
      <w:r w:rsidRPr="00952998">
        <w:t xml:space="preserve"> – минимум 5 години професионален опит; </w:t>
      </w:r>
    </w:p>
    <w:p w:rsidR="000430DC" w:rsidRPr="00952998" w:rsidRDefault="000430DC" w:rsidP="00EA6B2E">
      <w:pPr>
        <w:numPr>
          <w:ilvl w:val="2"/>
          <w:numId w:val="16"/>
        </w:numPr>
        <w:ind w:right="180" w:hanging="348"/>
      </w:pPr>
      <w:r w:rsidRPr="00952998">
        <w:rPr>
          <w:b/>
          <w:bCs/>
        </w:rPr>
        <w:t>специфичен професионален опит</w:t>
      </w:r>
      <w:r w:rsidRPr="00952998">
        <w:t xml:space="preserve"> – </w:t>
      </w:r>
      <w:r w:rsidRPr="00952998">
        <w:rPr>
          <w:color w:val="auto"/>
        </w:rPr>
        <w:t xml:space="preserve">с реализиран професионален опит като Ръководител строителен екип при изпълнение </w:t>
      </w:r>
      <w:r w:rsidRPr="00952998">
        <w:t xml:space="preserve">на минимум 1 (един) изпълнен и приет от възложител строителен обект с предмет, идентичен или сходен с предмета  на обществената поръчка.  </w:t>
      </w:r>
    </w:p>
    <w:p w:rsidR="000430DC" w:rsidRPr="00952998" w:rsidRDefault="000430DC" w:rsidP="00D25A89">
      <w:pPr>
        <w:ind w:right="180" w:firstLine="708"/>
      </w:pPr>
      <w:r w:rsidRPr="00952998">
        <w:rPr>
          <w:b/>
          <w:bCs/>
        </w:rPr>
        <w:t xml:space="preserve">2) Експерт по част „Пътна“ - 1 (един) брой, </w:t>
      </w:r>
      <w:r w:rsidRPr="00952998">
        <w:t xml:space="preserve">отговарящ на следните минимални изисквания: </w:t>
      </w:r>
    </w:p>
    <w:p w:rsidR="000430DC" w:rsidRPr="00952998" w:rsidRDefault="000430DC" w:rsidP="00EA6B2E">
      <w:pPr>
        <w:numPr>
          <w:ilvl w:val="2"/>
          <w:numId w:val="16"/>
        </w:numPr>
        <w:ind w:right="180" w:hanging="348"/>
      </w:pPr>
      <w:r w:rsidRPr="00952998">
        <w:rPr>
          <w:b/>
          <w:bCs/>
        </w:rPr>
        <w:t>Професионална област (квалификация)</w:t>
      </w:r>
      <w:r w:rsidRPr="00952998">
        <w:t xml:space="preserve"> – образование съгласно чл.163а, ал.4 от ЗУТ по специалност „Транспортно строителство” или „Пътно строителство” </w:t>
      </w:r>
      <w:r w:rsidRPr="00952998">
        <w:rPr>
          <w:i/>
          <w:iCs/>
        </w:rPr>
        <w:t>или еквивалентна</w:t>
      </w:r>
      <w:r w:rsidRPr="00952998">
        <w:t xml:space="preserve">. </w:t>
      </w:r>
    </w:p>
    <w:p w:rsidR="000430DC" w:rsidRPr="00952998" w:rsidRDefault="000430DC" w:rsidP="00EA6B2E">
      <w:pPr>
        <w:numPr>
          <w:ilvl w:val="2"/>
          <w:numId w:val="16"/>
        </w:numPr>
        <w:ind w:right="180" w:hanging="348"/>
      </w:pPr>
      <w:r w:rsidRPr="00952998">
        <w:rPr>
          <w:b/>
          <w:bCs/>
        </w:rPr>
        <w:t>Специфичен опит</w:t>
      </w:r>
      <w:r w:rsidRPr="00952998">
        <w:t xml:space="preserve"> – участие в екип на такава позиция в минимум 1 (един) изпълнен и приет от възложител строителен обект с предмет, идентичен или </w:t>
      </w:r>
      <w:r w:rsidRPr="00952998">
        <w:lastRenderedPageBreak/>
        <w:t xml:space="preserve">сходен с предмета  на обществената поръчка и/или на пътища с еквивалентни характеристики извън страната. </w:t>
      </w:r>
    </w:p>
    <w:p w:rsidR="000430DC" w:rsidRPr="00952998" w:rsidRDefault="000430DC" w:rsidP="00D25A89">
      <w:pPr>
        <w:ind w:right="180"/>
      </w:pPr>
      <w:r w:rsidRPr="00952998">
        <w:rPr>
          <w:b/>
          <w:bCs/>
        </w:rPr>
        <w:t xml:space="preserve">3)  Експерт по част „Геодезия“ - 1 (един) брой, </w:t>
      </w:r>
      <w:r w:rsidRPr="00952998">
        <w:t xml:space="preserve">отговарящ на следните минимални изисквания: </w:t>
      </w:r>
    </w:p>
    <w:p w:rsidR="000430DC" w:rsidRPr="00952998" w:rsidRDefault="000430DC" w:rsidP="00D25A89">
      <w:pPr>
        <w:ind w:left="1560" w:right="180" w:hanging="426"/>
      </w:pPr>
      <w:r w:rsidRPr="00952998">
        <w:t xml:space="preserve">-      </w:t>
      </w:r>
      <w:r w:rsidRPr="00952998">
        <w:rPr>
          <w:b/>
          <w:bCs/>
        </w:rPr>
        <w:t>Професионална област (квалификация)</w:t>
      </w:r>
      <w:r w:rsidRPr="00952998">
        <w:t xml:space="preserve"> – образование съгласно чл.163а, ал.4 от ЗУТ по специалност „Геодезия” или „Маркшайдерство и геодезия” </w:t>
      </w:r>
      <w:r w:rsidRPr="00952998">
        <w:rPr>
          <w:i/>
          <w:iCs/>
        </w:rPr>
        <w:t xml:space="preserve">или еквивалентна. </w:t>
      </w:r>
    </w:p>
    <w:p w:rsidR="000430DC" w:rsidRPr="00952998" w:rsidRDefault="000430DC" w:rsidP="00D25A89">
      <w:pPr>
        <w:ind w:left="1560" w:right="180" w:hanging="426"/>
      </w:pPr>
      <w:r w:rsidRPr="00952998">
        <w:t xml:space="preserve">-    </w:t>
      </w:r>
      <w:r w:rsidRPr="00952998">
        <w:rPr>
          <w:b/>
          <w:bCs/>
        </w:rPr>
        <w:t>Специфичен опит</w:t>
      </w:r>
      <w:r w:rsidRPr="00952998">
        <w:t xml:space="preserve"> – участие в екип на такава позиция, при извършване на полско - измервателни работи в минимум 1 (един) изпълнен и приет от възложител строителен обект с предмет, идентичен или сходен с предмета  на обществената поръчка и/или на пътища с еквивалентни характеристики извън страната. </w:t>
      </w:r>
    </w:p>
    <w:p w:rsidR="000430DC" w:rsidRPr="00952998" w:rsidRDefault="000430DC" w:rsidP="00A42670">
      <w:pPr>
        <w:ind w:right="180" w:firstLine="708"/>
        <w:rPr>
          <w:b/>
          <w:bCs/>
        </w:rPr>
      </w:pPr>
      <w:r w:rsidRPr="00952998">
        <w:rPr>
          <w:b/>
          <w:bCs/>
        </w:rPr>
        <w:t>4) Специалист (отговорник) „Контрол по качеството”</w:t>
      </w:r>
      <w:r w:rsidRPr="00952998">
        <w:t xml:space="preserve"> отговарящ на следните минимални изисквания:</w:t>
      </w:r>
    </w:p>
    <w:p w:rsidR="000430DC" w:rsidRPr="00952998" w:rsidRDefault="000430DC" w:rsidP="003275E4">
      <w:pPr>
        <w:ind w:left="1560" w:right="180" w:firstLine="0"/>
      </w:pPr>
      <w:r w:rsidRPr="00952998">
        <w:t xml:space="preserve"> – </w:t>
      </w:r>
      <w:r w:rsidRPr="00952998">
        <w:rPr>
          <w:b/>
          <w:bCs/>
        </w:rPr>
        <w:t>Професионална област (квалификация)</w:t>
      </w:r>
      <w:r w:rsidRPr="00952998">
        <w:t xml:space="preserve"> лице с опит в областта на строителството, притежаващо Удостоверение/Сертификат за преминато професионално обучение по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еквивалентно за чуждестранни лица, съгласно законодателството на държавата, в която са установени;</w:t>
      </w:r>
    </w:p>
    <w:p w:rsidR="000430DC" w:rsidRPr="00952998" w:rsidRDefault="000430DC" w:rsidP="003275E4">
      <w:pPr>
        <w:ind w:left="1560" w:right="180" w:hanging="426"/>
      </w:pPr>
      <w:r w:rsidRPr="00952998">
        <w:t xml:space="preserve">-    </w:t>
      </w:r>
      <w:r w:rsidRPr="00952998">
        <w:rPr>
          <w:b/>
          <w:bCs/>
        </w:rPr>
        <w:t>Специфичен опит</w:t>
      </w:r>
      <w:r w:rsidRPr="00952998">
        <w:t xml:space="preserve"> – участие в екип на такава позиция, при извършване на полско - измервателни работи в минимум 1 (един) изпълнен и приет от възложител строителен обект с предмет, идентичен или сходен с предмета  на обществената поръчка и/или на пътища с еквивалентни характеристики извън страната. </w:t>
      </w:r>
    </w:p>
    <w:p w:rsidR="000430DC" w:rsidRPr="00952998" w:rsidRDefault="000430DC" w:rsidP="00A42670">
      <w:pPr>
        <w:ind w:right="180" w:firstLine="708"/>
      </w:pPr>
    </w:p>
    <w:p w:rsidR="000430DC" w:rsidRPr="003577AD" w:rsidRDefault="000430DC" w:rsidP="003275E4">
      <w:pPr>
        <w:ind w:right="180"/>
      </w:pPr>
      <w:r w:rsidRPr="00952998">
        <w:rPr>
          <w:b/>
          <w:bCs/>
        </w:rPr>
        <w:t>5) Длъжностно лице по безопасност и здраве в строителството</w:t>
      </w:r>
      <w:r w:rsidRPr="00952998">
        <w:t>, притежаващ актуално удостоверение за „Длъжностно лице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w:t>
      </w:r>
    </w:p>
    <w:p w:rsidR="000430DC" w:rsidRPr="003577AD" w:rsidRDefault="000430DC" w:rsidP="00D25A89">
      <w:pPr>
        <w:spacing w:after="24" w:line="259" w:lineRule="auto"/>
        <w:ind w:left="360" w:right="0" w:firstLine="0"/>
        <w:jc w:val="left"/>
      </w:pPr>
    </w:p>
    <w:p w:rsidR="000430DC" w:rsidRPr="003577AD" w:rsidRDefault="000430DC" w:rsidP="00D25A89">
      <w:pPr>
        <w:spacing w:after="149" w:line="271" w:lineRule="auto"/>
        <w:ind w:left="577" w:right="0" w:hanging="10"/>
        <w:jc w:val="left"/>
      </w:pPr>
      <w:r w:rsidRPr="003577AD">
        <w:rPr>
          <w:b/>
          <w:bCs/>
          <w:u w:val="single" w:color="000000"/>
        </w:rPr>
        <w:t>Забележка</w:t>
      </w:r>
      <w:r w:rsidRPr="003577AD">
        <w:rPr>
          <w:b/>
          <w:bCs/>
        </w:rPr>
        <w:t>:</w:t>
      </w:r>
    </w:p>
    <w:p w:rsidR="000430DC" w:rsidRPr="003577AD" w:rsidRDefault="000430DC" w:rsidP="00781CCB">
      <w:pPr>
        <w:numPr>
          <w:ilvl w:val="1"/>
          <w:numId w:val="17"/>
        </w:numPr>
        <w:spacing w:after="155"/>
        <w:ind w:right="7" w:hanging="348"/>
      </w:pPr>
      <w:r w:rsidRPr="003577AD">
        <w:t xml:space="preserve">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w:t>
      </w:r>
    </w:p>
    <w:p w:rsidR="000430DC" w:rsidRPr="003577AD" w:rsidRDefault="000430DC" w:rsidP="00781CCB">
      <w:pPr>
        <w:numPr>
          <w:ilvl w:val="1"/>
          <w:numId w:val="17"/>
        </w:numPr>
        <w:spacing w:after="156"/>
        <w:ind w:right="7" w:hanging="348"/>
      </w:pPr>
      <w:r w:rsidRPr="003577AD">
        <w:t xml:space="preserve">Под </w:t>
      </w:r>
      <w:r w:rsidRPr="003577AD">
        <w:rPr>
          <w:b/>
          <w:bCs/>
        </w:rPr>
        <w:t>„еквивалентно образование”</w:t>
      </w:r>
      <w:r w:rsidRPr="003577AD">
        <w:t xml:space="preserve"> или </w:t>
      </w:r>
      <w:r w:rsidRPr="003577AD">
        <w:rPr>
          <w:b/>
          <w:bCs/>
        </w:rPr>
        <w:t>„еквивалентна специалност</w:t>
      </w:r>
      <w:r w:rsidRPr="003577AD">
        <w:t xml:space="preserve">”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w:t>
      </w:r>
      <w:r w:rsidRPr="003577AD">
        <w:lastRenderedPageBreak/>
        <w:t xml:space="preserve">най-малко 80 на сто от учебната програма на някоя от специалностите посочените по горе.  </w:t>
      </w:r>
    </w:p>
    <w:p w:rsidR="000430DC" w:rsidRDefault="000430DC" w:rsidP="00781CCB">
      <w:pPr>
        <w:numPr>
          <w:ilvl w:val="1"/>
          <w:numId w:val="17"/>
        </w:numPr>
        <w:spacing w:after="111" w:line="271" w:lineRule="auto"/>
        <w:ind w:left="709" w:right="7" w:hanging="142"/>
      </w:pPr>
      <w:r w:rsidRPr="003577AD">
        <w:t xml:space="preserve">Когато Участникът е установен и регистриран извън Република България, се декларират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 – декларират се чрез попълване на съответното поле на ЕЕДОП. </w:t>
      </w:r>
    </w:p>
    <w:p w:rsidR="000430DC" w:rsidRPr="003275E4" w:rsidRDefault="000430DC" w:rsidP="00781CCB">
      <w:pPr>
        <w:numPr>
          <w:ilvl w:val="1"/>
          <w:numId w:val="17"/>
        </w:numPr>
        <w:spacing w:after="111" w:line="271" w:lineRule="auto"/>
        <w:ind w:left="709" w:right="7" w:hanging="142"/>
      </w:pPr>
      <w:r w:rsidRPr="003275E4">
        <w:t xml:space="preserve">Посочените от участника лица в ръководния екип могат да съчетават повече от една експертна позиция в предложения екип за техническото ръководство на строителството при условие, че отговаря на поставените минимални изисквания към всяка от тях.  </w:t>
      </w:r>
    </w:p>
    <w:p w:rsidR="000430DC" w:rsidRPr="003275E4" w:rsidRDefault="000430DC" w:rsidP="00781CCB">
      <w:pPr>
        <w:numPr>
          <w:ilvl w:val="1"/>
          <w:numId w:val="17"/>
        </w:numPr>
        <w:spacing w:line="271" w:lineRule="auto"/>
        <w:ind w:right="7" w:hanging="348"/>
      </w:pPr>
      <w:r w:rsidRPr="003275E4">
        <w:t xml:space="preserve">Участникът може да посочи и други експерти, които да включи при изпълнението на поръчката. </w:t>
      </w:r>
    </w:p>
    <w:p w:rsidR="000430DC" w:rsidRPr="003577AD" w:rsidRDefault="000430DC" w:rsidP="00D25A89">
      <w:pPr>
        <w:spacing w:after="0" w:line="259" w:lineRule="auto"/>
        <w:ind w:right="0" w:firstLine="0"/>
        <w:jc w:val="left"/>
      </w:pPr>
    </w:p>
    <w:p w:rsidR="000430DC" w:rsidRPr="003577AD" w:rsidRDefault="000430DC" w:rsidP="00D25A89">
      <w:pPr>
        <w:spacing w:after="30" w:line="259" w:lineRule="auto"/>
        <w:ind w:right="0" w:firstLine="0"/>
        <w:rPr>
          <w:color w:val="auto"/>
        </w:rPr>
      </w:pPr>
      <w:r w:rsidRPr="003577AD">
        <w:tab/>
      </w:r>
      <w:r w:rsidRPr="003577AD">
        <w:rPr>
          <w:color w:val="auto"/>
        </w:rPr>
        <w:t xml:space="preserve">Участникът следва да декларира информацията по т.5.2) в </w:t>
      </w:r>
      <w:r w:rsidRPr="003577AD">
        <w:rPr>
          <w:b/>
          <w:bCs/>
          <w:i/>
          <w:iCs/>
          <w:color w:val="auto"/>
        </w:rPr>
        <w:t>Част IV: "Критерии за подбор", раздел "В": "ТЕХНИЧЕСКИ И ПРОФЕСИОНАЛНИ СПОСОБНОСТИ", поле 6) от ЕЕДОП</w:t>
      </w:r>
      <w:r w:rsidRPr="003577AD">
        <w:rPr>
          <w:color w:val="auto"/>
        </w:rPr>
        <w:t xml:space="preserve">. </w:t>
      </w:r>
    </w:p>
    <w:p w:rsidR="000430DC" w:rsidRPr="003577AD" w:rsidRDefault="000430DC" w:rsidP="00C90EF4">
      <w:pPr>
        <w:spacing w:after="30" w:line="259" w:lineRule="auto"/>
        <w:ind w:right="0" w:firstLine="708"/>
        <w:rPr>
          <w:color w:val="auto"/>
        </w:rPr>
      </w:pPr>
      <w:r w:rsidRPr="003577AD">
        <w:rPr>
          <w:color w:val="auto"/>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по т.5.2): </w:t>
      </w:r>
      <w:r w:rsidRPr="003577AD">
        <w:rPr>
          <w:i/>
          <w:iCs/>
          <w:color w:val="auto"/>
        </w:rPr>
        <w:t>списък на персонала, който ще изпълнява поръчката и/или на членовете на ръководния състав, които ще отговорят за изпълнението, в който е посочена професионалната компетентност на лицата</w:t>
      </w:r>
      <w:r w:rsidRPr="003577AD">
        <w:rPr>
          <w:color w:val="auto"/>
        </w:rPr>
        <w:t xml:space="preserve">.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  </w:t>
      </w:r>
    </w:p>
    <w:p w:rsidR="000430DC" w:rsidRPr="003577AD" w:rsidRDefault="000430DC" w:rsidP="00D25A89">
      <w:pPr>
        <w:spacing w:after="30" w:line="259" w:lineRule="auto"/>
        <w:ind w:right="0" w:firstLine="0"/>
        <w:jc w:val="left"/>
      </w:pPr>
    </w:p>
    <w:p w:rsidR="000430DC" w:rsidRPr="003577AD" w:rsidRDefault="000430DC" w:rsidP="00B7098B">
      <w:pPr>
        <w:spacing w:line="271" w:lineRule="auto"/>
        <w:ind w:left="-15" w:right="176" w:firstLine="723"/>
      </w:pPr>
      <w:r w:rsidRPr="003577AD">
        <w:rPr>
          <w:b/>
          <w:bCs/>
        </w:rPr>
        <w:t>5.3 Участникът следва да разполага с инструменти, съоръжения и техническо оборудване, необходими за изпълнение на поръчката (собствено, наето или друго основание за ползване), минимум:</w:t>
      </w:r>
    </w:p>
    <w:p w:rsidR="000430DC" w:rsidRPr="00440CB0" w:rsidRDefault="000430DC" w:rsidP="00781CCB">
      <w:pPr>
        <w:numPr>
          <w:ilvl w:val="0"/>
          <w:numId w:val="21"/>
        </w:numPr>
        <w:tabs>
          <w:tab w:val="left" w:pos="600"/>
        </w:tabs>
        <w:autoSpaceDE w:val="0"/>
        <w:autoSpaceDN w:val="0"/>
        <w:adjustRightInd w:val="0"/>
        <w:spacing w:after="0" w:line="240" w:lineRule="auto"/>
        <w:ind w:left="709" w:right="0" w:firstLine="0"/>
        <w:rPr>
          <w:color w:val="auto"/>
          <w:lang w:val="en-US" w:eastAsia="en-US"/>
        </w:rPr>
      </w:pPr>
      <w:r w:rsidRPr="00440CB0">
        <w:rPr>
          <w:color w:val="auto"/>
          <w:lang w:val="en-US" w:eastAsia="en-US"/>
        </w:rPr>
        <w:t>Асфалтополагач – 1 брой</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val="en-US" w:eastAsia="en-US"/>
        </w:rPr>
        <w:t>Пътна фреза– 1 брой</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val="en-US" w:eastAsia="en-US"/>
        </w:rPr>
        <w:t>Самосвал – 2 брой</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eastAsia="en-US"/>
        </w:rPr>
        <w:t>Бордови товарни автомобили – 2 броя</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ru-RU" w:eastAsia="en-US"/>
        </w:rPr>
      </w:pPr>
      <w:r w:rsidRPr="00440CB0">
        <w:rPr>
          <w:color w:val="auto"/>
          <w:lang w:val="ru-RU" w:eastAsia="en-US"/>
        </w:rPr>
        <w:t xml:space="preserve">Валяк </w:t>
      </w:r>
      <w:r w:rsidRPr="00440CB0">
        <w:rPr>
          <w:color w:val="auto"/>
          <w:lang w:eastAsia="en-US"/>
        </w:rPr>
        <w:t xml:space="preserve">моторен </w:t>
      </w:r>
      <w:r w:rsidRPr="00440CB0">
        <w:rPr>
          <w:color w:val="auto"/>
          <w:lang w:val="ru-RU" w:eastAsia="en-US"/>
        </w:rPr>
        <w:t xml:space="preserve">статичен </w:t>
      </w:r>
      <w:r w:rsidRPr="00440CB0">
        <w:rPr>
          <w:color w:val="auto"/>
          <w:lang w:eastAsia="en-US"/>
        </w:rPr>
        <w:t xml:space="preserve">не по-малко от </w:t>
      </w:r>
      <w:r w:rsidRPr="00440CB0">
        <w:rPr>
          <w:color w:val="auto"/>
          <w:lang w:val="ru-RU" w:eastAsia="en-US"/>
        </w:rPr>
        <w:t>11 тона – 1 брой</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val="en-US" w:eastAsia="en-US"/>
        </w:rPr>
        <w:t xml:space="preserve">Валяк </w:t>
      </w:r>
      <w:r w:rsidRPr="00440CB0">
        <w:rPr>
          <w:color w:val="auto"/>
          <w:lang w:eastAsia="en-US"/>
        </w:rPr>
        <w:t xml:space="preserve">с </w:t>
      </w:r>
      <w:r w:rsidRPr="00440CB0">
        <w:rPr>
          <w:color w:val="auto"/>
          <w:lang w:val="en-US" w:eastAsia="en-US"/>
        </w:rPr>
        <w:t>пневматични гуми – 1 брой</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val="en-US" w:eastAsia="en-US"/>
        </w:rPr>
        <w:t>Валяк двубандажен</w:t>
      </w:r>
      <w:r w:rsidRPr="00440CB0">
        <w:rPr>
          <w:color w:val="auto"/>
          <w:lang w:eastAsia="en-US"/>
        </w:rPr>
        <w:t xml:space="preserve"> тандем</w:t>
      </w:r>
      <w:r w:rsidRPr="00440CB0">
        <w:rPr>
          <w:color w:val="auto"/>
          <w:lang w:val="en-US" w:eastAsia="en-US"/>
        </w:rPr>
        <w:t>– 2 брой</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val="en-US" w:eastAsia="en-US"/>
        </w:rPr>
        <w:t>Ком</w:t>
      </w:r>
      <w:r w:rsidRPr="00440CB0">
        <w:rPr>
          <w:color w:val="auto"/>
          <w:lang w:eastAsia="en-US"/>
        </w:rPr>
        <w:t>п</w:t>
      </w:r>
      <w:r w:rsidRPr="00440CB0">
        <w:rPr>
          <w:color w:val="auto"/>
          <w:lang w:val="en-US" w:eastAsia="en-US"/>
        </w:rPr>
        <w:t>ресор – 1 броя</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val="en-US" w:eastAsia="en-US"/>
        </w:rPr>
        <w:t>Фугорез – 2 броя</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eastAsia="en-US"/>
        </w:rPr>
        <w:t>Механична четка – 1 брой</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val="en-US" w:eastAsia="en-US"/>
        </w:rPr>
        <w:lastRenderedPageBreak/>
        <w:t>Автогудронатор – 1 брой</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val="en-US" w:eastAsia="en-US"/>
        </w:rPr>
        <w:t>Багер – 1 брой</w:t>
      </w:r>
    </w:p>
    <w:p w:rsidR="000430DC" w:rsidRPr="00440CB0" w:rsidRDefault="000430DC" w:rsidP="00781CCB">
      <w:pPr>
        <w:numPr>
          <w:ilvl w:val="0"/>
          <w:numId w:val="21"/>
        </w:numPr>
        <w:tabs>
          <w:tab w:val="left" w:pos="600"/>
        </w:tabs>
        <w:autoSpaceDE w:val="0"/>
        <w:autoSpaceDN w:val="0"/>
        <w:adjustRightInd w:val="0"/>
        <w:spacing w:after="0" w:line="240" w:lineRule="auto"/>
        <w:ind w:right="0"/>
        <w:jc w:val="left"/>
        <w:rPr>
          <w:color w:val="auto"/>
          <w:lang w:val="en-US" w:eastAsia="en-US"/>
        </w:rPr>
      </w:pPr>
      <w:r w:rsidRPr="00440CB0">
        <w:rPr>
          <w:color w:val="auto"/>
          <w:lang w:eastAsia="en-US"/>
        </w:rPr>
        <w:t>Челен товарач – 1 брой</w:t>
      </w:r>
    </w:p>
    <w:p w:rsidR="000430DC" w:rsidRPr="003275E4" w:rsidRDefault="000430DC" w:rsidP="003275E4">
      <w:pPr>
        <w:spacing w:after="0" w:line="240" w:lineRule="auto"/>
        <w:ind w:right="0" w:firstLine="708"/>
        <w:rPr>
          <w:color w:val="auto"/>
          <w:lang w:eastAsia="en-US"/>
        </w:rPr>
      </w:pPr>
    </w:p>
    <w:p w:rsidR="000430DC" w:rsidRPr="003577AD" w:rsidRDefault="000430DC" w:rsidP="00D25A89">
      <w:pPr>
        <w:spacing w:after="30" w:line="259" w:lineRule="auto"/>
        <w:ind w:right="0" w:firstLine="708"/>
        <w:rPr>
          <w:color w:val="auto"/>
        </w:rPr>
      </w:pPr>
      <w:r w:rsidRPr="003577AD">
        <w:rPr>
          <w:color w:val="auto"/>
        </w:rPr>
        <w:t xml:space="preserve">Участникът следва да декларира информацията по т.5.3) в </w:t>
      </w:r>
      <w:r w:rsidRPr="003577AD">
        <w:rPr>
          <w:b/>
          <w:bCs/>
          <w:i/>
          <w:iCs/>
          <w:color w:val="auto"/>
        </w:rPr>
        <w:t>Част IV: "Критерии за подбор", раздел "В": "ТЕХНИЧЕСКИ И ПРОФЕСИОНАЛНИ СПОСОБНОСТИ", поле 9) от ЕЕДОП</w:t>
      </w:r>
      <w:r w:rsidRPr="003577AD">
        <w:rPr>
          <w:color w:val="auto"/>
        </w:rPr>
        <w:t>.</w:t>
      </w:r>
    </w:p>
    <w:p w:rsidR="000430DC" w:rsidRPr="003577AD" w:rsidRDefault="000430DC" w:rsidP="00D25A89">
      <w:pPr>
        <w:spacing w:after="30" w:line="259" w:lineRule="auto"/>
        <w:ind w:right="0" w:firstLine="708"/>
        <w:rPr>
          <w:color w:val="auto"/>
        </w:rPr>
      </w:pPr>
      <w:r w:rsidRPr="003577AD">
        <w:rPr>
          <w:color w:val="auto"/>
        </w:rPr>
        <w:t xml:space="preserve">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по т.5.3): </w:t>
      </w:r>
      <w:r w:rsidRPr="003577AD">
        <w:rPr>
          <w:i/>
          <w:iCs/>
          <w:color w:val="auto"/>
        </w:rPr>
        <w:t>декларация за инструментите, съоръженията и техническото оборудване, които ще бъдат използвани за изпълнение на поръчката</w:t>
      </w:r>
      <w:r w:rsidRPr="003577AD">
        <w:rPr>
          <w:color w:val="auto"/>
        </w:rPr>
        <w:t xml:space="preserve">.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  </w:t>
      </w:r>
    </w:p>
    <w:p w:rsidR="000430DC" w:rsidRPr="003577AD" w:rsidRDefault="000430DC" w:rsidP="00D25A89">
      <w:pPr>
        <w:spacing w:after="91" w:line="259" w:lineRule="auto"/>
        <w:ind w:left="708" w:right="0" w:firstLine="0"/>
        <w:jc w:val="left"/>
        <w:rPr>
          <w:b/>
          <w:bCs/>
          <w:i/>
          <w:iCs/>
          <w:u w:val="single" w:color="000000"/>
        </w:rPr>
      </w:pPr>
    </w:p>
    <w:p w:rsidR="000430DC" w:rsidRPr="003577AD" w:rsidRDefault="000430DC" w:rsidP="00D25A89">
      <w:pPr>
        <w:spacing w:after="91" w:line="259" w:lineRule="auto"/>
        <w:ind w:left="708" w:right="0" w:firstLine="0"/>
        <w:jc w:val="left"/>
      </w:pPr>
      <w:r w:rsidRPr="003577AD">
        <w:rPr>
          <w:b/>
          <w:bCs/>
          <w:i/>
          <w:iCs/>
          <w:u w:val="single" w:color="000000"/>
        </w:rPr>
        <w:t>Забележка:</w:t>
      </w:r>
    </w:p>
    <w:p w:rsidR="000430DC" w:rsidRPr="003577AD" w:rsidRDefault="000430DC" w:rsidP="00D25A89">
      <w:pPr>
        <w:spacing w:after="85" w:line="267" w:lineRule="auto"/>
        <w:ind w:left="-15" w:right="179"/>
      </w:pPr>
      <w:r w:rsidRPr="003577AD">
        <w:rPr>
          <w:i/>
          <w:iCs/>
        </w:rPr>
        <w:t xml:space="preserve">При участие на обединения, които не са юридически лица, съответствието с минималните изисквания за технически и професионални способности по т. 5. се доказват от обединението участник, а не от всяко от лицата, включени в него.  </w:t>
      </w:r>
    </w:p>
    <w:p w:rsidR="000430DC" w:rsidRPr="003577AD" w:rsidRDefault="000430DC" w:rsidP="00D25A89">
      <w:pPr>
        <w:spacing w:after="131" w:line="267" w:lineRule="auto"/>
        <w:ind w:left="-15" w:right="179"/>
      </w:pPr>
      <w:r w:rsidRPr="003577AD">
        <w:rPr>
          <w:i/>
          <w:iCs/>
        </w:rPr>
        <w:t xml:space="preserve">При участие на подизпълнители, същите следва да отговарят на горепосочените изисквания за технически и професионални способности по т. 5. съобразно вида и дела от поръчката, който ще изпълняват. </w:t>
      </w:r>
    </w:p>
    <w:p w:rsidR="000430DC" w:rsidRPr="003577AD" w:rsidRDefault="000430DC" w:rsidP="00D25A89">
      <w:pPr>
        <w:spacing w:after="89" w:line="267" w:lineRule="auto"/>
        <w:ind w:left="-15" w:right="179"/>
      </w:pPr>
      <w:r w:rsidRPr="003577AD">
        <w:rPr>
          <w:i/>
          <w:iCs/>
        </w:rPr>
        <w:t xml:space="preserve">!!!Съгласно чл. 65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0430DC" w:rsidRPr="003577AD" w:rsidRDefault="000430DC" w:rsidP="00D25A89">
      <w:pPr>
        <w:spacing w:after="88" w:line="267" w:lineRule="auto"/>
        <w:ind w:left="-15" w:right="179"/>
      </w:pPr>
      <w:r w:rsidRPr="003577AD">
        <w:rPr>
          <w:i/>
          <w:iCs/>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0430DC" w:rsidRPr="003577AD" w:rsidRDefault="000430DC" w:rsidP="00D25A89">
      <w:pPr>
        <w:spacing w:after="132" w:line="267" w:lineRule="auto"/>
        <w:ind w:left="-15" w:right="179"/>
      </w:pPr>
      <w:r w:rsidRPr="003577AD">
        <w:rPr>
          <w:i/>
          <w:iCs/>
        </w:rPr>
        <w:t xml:space="preserve">Третите лица трябва да отговарят на съответните критерии за подбор, за доказването на които участникът се позовава на техния капацитет </w:t>
      </w:r>
    </w:p>
    <w:p w:rsidR="000430DC" w:rsidRPr="003577AD" w:rsidRDefault="000430DC" w:rsidP="00D25A89">
      <w:pPr>
        <w:spacing w:after="161"/>
        <w:ind w:right="180" w:firstLine="0"/>
        <w:rPr>
          <w:b/>
          <w:bCs/>
        </w:rPr>
      </w:pPr>
    </w:p>
    <w:p w:rsidR="000430DC" w:rsidRPr="003577AD" w:rsidRDefault="000430DC" w:rsidP="00D25A89">
      <w:pPr>
        <w:spacing w:after="161"/>
        <w:ind w:right="180" w:firstLine="0"/>
      </w:pPr>
      <w:r w:rsidRPr="004D1AD1">
        <w:rPr>
          <w:b/>
          <w:bCs/>
        </w:rPr>
        <w:lastRenderedPageBreak/>
        <w:t>6. Участникът</w:t>
      </w:r>
      <w:r w:rsidRPr="004D1AD1">
        <w:t xml:space="preserve"> трябва да е сертифициран в областта на строителството по стандарт:  Система за управление на качеството съгласно стандарта </w:t>
      </w:r>
      <w:r w:rsidRPr="00657B46">
        <w:rPr>
          <w:color w:val="auto"/>
        </w:rPr>
        <w:t>БДС EN: ISO 9001:20</w:t>
      </w:r>
      <w:r w:rsidRPr="00657B46">
        <w:rPr>
          <w:color w:val="auto"/>
          <w:lang w:val="ru-RU"/>
        </w:rPr>
        <w:t>15</w:t>
      </w:r>
      <w:r w:rsidRPr="004D1AD1">
        <w:rPr>
          <w:color w:val="auto"/>
        </w:rPr>
        <w:t>, респ. по - нов или еквивалентен</w:t>
      </w:r>
      <w:r w:rsidRPr="004D1AD1">
        <w:t xml:space="preserve"> с обхват сходен на предмета на обществената поръчка.</w:t>
      </w:r>
    </w:p>
    <w:p w:rsidR="000430DC" w:rsidRPr="003577AD" w:rsidRDefault="000430DC" w:rsidP="00D25A89">
      <w:pPr>
        <w:spacing w:after="30" w:line="259" w:lineRule="auto"/>
        <w:ind w:right="0" w:firstLine="708"/>
        <w:rPr>
          <w:color w:val="auto"/>
        </w:rPr>
      </w:pPr>
      <w:r w:rsidRPr="003577AD">
        <w:rPr>
          <w:color w:val="auto"/>
        </w:rPr>
        <w:t xml:space="preserve">Участникът следва да декларира информацията по т.6 в </w:t>
      </w:r>
      <w:r w:rsidRPr="003577AD">
        <w:rPr>
          <w:b/>
          <w:bCs/>
          <w:i/>
          <w:iCs/>
          <w:color w:val="auto"/>
        </w:rPr>
        <w:t>Част IV: "Критерии за подбор", раздел "Г": "</w:t>
      </w:r>
      <w:r w:rsidRPr="003577AD">
        <w:rPr>
          <w:b/>
          <w:bCs/>
          <w:smallCaps/>
          <w:snapToGrid w:val="0"/>
          <w:color w:val="auto"/>
          <w:lang w:eastAsia="en-US"/>
        </w:rPr>
        <w:t>Стандарти за осигуряване на качеството и стандарти за екологично управление</w:t>
      </w:r>
      <w:r w:rsidRPr="003577AD">
        <w:rPr>
          <w:b/>
          <w:bCs/>
          <w:i/>
          <w:iCs/>
          <w:color w:val="auto"/>
        </w:rPr>
        <w:t>" от ЕЕДОП</w:t>
      </w:r>
      <w:r w:rsidRPr="003577AD">
        <w:rPr>
          <w:color w:val="auto"/>
        </w:rPr>
        <w:t xml:space="preserve">. </w:t>
      </w:r>
    </w:p>
    <w:p w:rsidR="000430DC" w:rsidRPr="00781CCB" w:rsidRDefault="000430DC" w:rsidP="00D25A89">
      <w:pPr>
        <w:spacing w:after="30" w:line="259" w:lineRule="auto"/>
        <w:ind w:right="0" w:firstLine="708"/>
        <w:rPr>
          <w:color w:val="auto"/>
          <w:lang w:val="ru-RU"/>
        </w:rPr>
      </w:pPr>
      <w:r w:rsidRPr="003577AD">
        <w:rPr>
          <w:color w:val="auto"/>
        </w:rPr>
        <w:t>Преди сключването на договора за възлагане на настоящата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Документи, чрез които се доказва съответствието с изискването по т.6:</w:t>
      </w:r>
      <w:r w:rsidRPr="003577AD">
        <w:rPr>
          <w:i/>
          <w:iCs/>
          <w:color w:val="auto"/>
        </w:rPr>
        <w:t>Заверено копие на валиден сертификат за внедрена система за управление на качеството п</w:t>
      </w:r>
      <w:r>
        <w:rPr>
          <w:i/>
          <w:iCs/>
          <w:color w:val="auto"/>
        </w:rPr>
        <w:t>о стандарт БДС EN: ISO 9001:20</w:t>
      </w:r>
      <w:r w:rsidRPr="004D1AD1">
        <w:rPr>
          <w:i/>
          <w:iCs/>
          <w:color w:val="auto"/>
          <w:lang w:val="ru-RU"/>
        </w:rPr>
        <w:t>15</w:t>
      </w:r>
      <w:r w:rsidRPr="003577AD">
        <w:rPr>
          <w:i/>
          <w:iCs/>
          <w:color w:val="auto"/>
        </w:rPr>
        <w:t>, респ. по - нов или еквивалентен</w:t>
      </w:r>
      <w:r w:rsidRPr="003577AD">
        <w:rPr>
          <w:i/>
          <w:iCs/>
        </w:rPr>
        <w:t xml:space="preserve"> с обхват сходен на предмета на поръчката.</w:t>
      </w:r>
      <w:r w:rsidRPr="003577AD">
        <w:rPr>
          <w:color w:val="auto"/>
        </w:rPr>
        <w:t xml:space="preserve"> Посочените документи не се представят в случай, че вече са били предоставени на Възложителя или са му били служебно известни или са достъпни чрез пряк и безплатен достъп до съответната национална база данни. </w:t>
      </w:r>
    </w:p>
    <w:p w:rsidR="000430DC" w:rsidRPr="00781CCB" w:rsidRDefault="000430DC" w:rsidP="00D25A89">
      <w:pPr>
        <w:spacing w:after="30" w:line="259" w:lineRule="auto"/>
        <w:ind w:right="0" w:firstLine="708"/>
        <w:rPr>
          <w:color w:val="auto"/>
          <w:lang w:val="ru-RU"/>
        </w:rPr>
      </w:pPr>
    </w:p>
    <w:p w:rsidR="000430DC" w:rsidRPr="00657B46" w:rsidRDefault="000430DC" w:rsidP="00752A4F">
      <w:pPr>
        <w:ind w:firstLine="708"/>
        <w:rPr>
          <w:b/>
          <w:bCs/>
          <w:sz w:val="22"/>
          <w:szCs w:val="22"/>
        </w:rPr>
      </w:pPr>
      <w:r w:rsidRPr="00657B46">
        <w:rPr>
          <w:b/>
          <w:bCs/>
          <w:sz w:val="22"/>
          <w:szCs w:val="22"/>
        </w:rPr>
        <w:t xml:space="preserve">Участникът следва да прилага система за </w:t>
      </w:r>
      <w:r w:rsidR="00657B46" w:rsidRPr="00657B46">
        <w:rPr>
          <w:b/>
          <w:bCs/>
          <w:sz w:val="22"/>
          <w:szCs w:val="22"/>
        </w:rPr>
        <w:t>управление на качеството по стандарт БДС EN: ISO 9001:2015, респ. по - нов или еквивалентен с обхват сходен на предмета на поръчката</w:t>
      </w:r>
      <w:r w:rsidRPr="00657B46">
        <w:rPr>
          <w:sz w:val="22"/>
          <w:szCs w:val="22"/>
        </w:rPr>
        <w:t xml:space="preserve">, </w:t>
      </w:r>
      <w:r w:rsidRPr="00657B46">
        <w:rPr>
          <w:b/>
          <w:bCs/>
          <w:sz w:val="22"/>
          <w:szCs w:val="22"/>
        </w:rPr>
        <w:t>с предметен обхват в областта на строителството.</w:t>
      </w:r>
    </w:p>
    <w:p w:rsidR="000430DC" w:rsidRPr="00657B46" w:rsidRDefault="000430DC" w:rsidP="00003095">
      <w:pPr>
        <w:spacing w:after="30" w:line="259" w:lineRule="auto"/>
        <w:ind w:right="0" w:firstLine="708"/>
        <w:rPr>
          <w:color w:val="auto"/>
        </w:rPr>
      </w:pPr>
      <w:r w:rsidRPr="00657B46">
        <w:rPr>
          <w:color w:val="auto"/>
        </w:rPr>
        <w:t xml:space="preserve">Участникът следва да декларира информацията по т.6 в </w:t>
      </w:r>
      <w:r w:rsidRPr="00657B46">
        <w:rPr>
          <w:b/>
          <w:bCs/>
          <w:i/>
          <w:iCs/>
          <w:color w:val="auto"/>
        </w:rPr>
        <w:t>Част IV: "Критерии за подбор", раздел "Г": "</w:t>
      </w:r>
      <w:r w:rsidRPr="00657B46">
        <w:rPr>
          <w:b/>
          <w:bCs/>
          <w:smallCaps/>
          <w:snapToGrid w:val="0"/>
          <w:color w:val="auto"/>
          <w:lang w:eastAsia="en-US"/>
        </w:rPr>
        <w:t>Стандарти за осигуряване на качеството и стандарти за екологично управление</w:t>
      </w:r>
      <w:r w:rsidRPr="00657B46">
        <w:rPr>
          <w:b/>
          <w:bCs/>
          <w:i/>
          <w:iCs/>
          <w:color w:val="auto"/>
        </w:rPr>
        <w:t>" от ЕЕДОП</w:t>
      </w:r>
      <w:r w:rsidRPr="00657B46">
        <w:rPr>
          <w:color w:val="auto"/>
        </w:rPr>
        <w:t xml:space="preserve">. </w:t>
      </w:r>
    </w:p>
    <w:p w:rsidR="000430DC" w:rsidRPr="00657B46" w:rsidRDefault="000430DC" w:rsidP="00752A4F">
      <w:pPr>
        <w:ind w:firstLine="708"/>
        <w:rPr>
          <w:color w:val="auto"/>
        </w:rPr>
      </w:pPr>
      <w:r w:rsidRPr="00657B46">
        <w:rPr>
          <w:color w:val="auto"/>
        </w:rPr>
        <w:t xml:space="preserve">Преди сключване на договор за обществена поръчка, възложителят изисква от участника, определен за изпълнител, да представи </w:t>
      </w:r>
      <w:r w:rsidRPr="00657B46">
        <w:rPr>
          <w:i/>
          <w:iCs/>
          <w:color w:val="auto"/>
        </w:rPr>
        <w:t xml:space="preserve">Заверено копие на валиден сертификат за внедрена система за </w:t>
      </w:r>
      <w:r w:rsidR="00657B46" w:rsidRPr="00657B46">
        <w:rPr>
          <w:i/>
          <w:iCs/>
          <w:color w:val="auto"/>
        </w:rPr>
        <w:t>управление на качеството по стандарт БДС EN: ISO 9001:20</w:t>
      </w:r>
      <w:r w:rsidR="00657B46" w:rsidRPr="00657B46">
        <w:rPr>
          <w:i/>
          <w:iCs/>
          <w:color w:val="auto"/>
          <w:lang w:val="ru-RU"/>
        </w:rPr>
        <w:t>15</w:t>
      </w:r>
      <w:r w:rsidR="00657B46" w:rsidRPr="00657B46">
        <w:rPr>
          <w:i/>
          <w:iCs/>
          <w:color w:val="auto"/>
        </w:rPr>
        <w:t>, респ. по - нов или еквивалентен</w:t>
      </w:r>
      <w:r w:rsidR="00657B46" w:rsidRPr="00657B46">
        <w:rPr>
          <w:i/>
          <w:iCs/>
        </w:rPr>
        <w:t xml:space="preserve"> с обхват сходен на предмета на поръчката</w:t>
      </w:r>
      <w:r w:rsidRPr="00657B46">
        <w:rPr>
          <w:color w:val="auto"/>
        </w:rPr>
        <w:t xml:space="preserve">,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опазване на околната среда, когато участникът не е имал достъп до такива сертификати или е нямал възможност да ги получи в съответните срокове по независещи от него причини.При подаване на оферта участниците попълват само съответния раздел в ЕЕДОП. </w:t>
      </w:r>
    </w:p>
    <w:p w:rsidR="000430DC" w:rsidRPr="00657B46" w:rsidRDefault="000430DC" w:rsidP="00752A4F">
      <w:pPr>
        <w:ind w:firstLine="708"/>
        <w:rPr>
          <w:color w:val="auto"/>
        </w:rPr>
      </w:pPr>
      <w:r w:rsidRPr="00657B46">
        <w:rPr>
          <w:color w:val="auto"/>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w:t>
      </w:r>
      <w:r w:rsidRPr="00657B46">
        <w:rPr>
          <w:color w:val="auto"/>
        </w:rPr>
        <w:lastRenderedPageBreak/>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430DC" w:rsidRPr="00752A4F" w:rsidRDefault="000430DC" w:rsidP="00752A4F">
      <w:pPr>
        <w:ind w:firstLine="708"/>
        <w:rPr>
          <w:color w:val="auto"/>
        </w:rPr>
      </w:pPr>
      <w:r w:rsidRPr="00657B46">
        <w:rPr>
          <w:color w:val="auto"/>
        </w:rPr>
        <w:t>На основание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430DC" w:rsidRPr="003577AD" w:rsidRDefault="000430DC" w:rsidP="00003095">
      <w:pPr>
        <w:spacing w:after="30" w:line="259" w:lineRule="auto"/>
        <w:ind w:right="0" w:firstLine="708"/>
        <w:rPr>
          <w:i/>
          <w:iCs/>
          <w:color w:val="auto"/>
        </w:rPr>
      </w:pPr>
      <w:r w:rsidRPr="003577AD">
        <w:t xml:space="preserve"> В случай на обединение изискването се отнася за участника/участниците, които ще извършват дейностите по строителство.</w:t>
      </w:r>
    </w:p>
    <w:p w:rsidR="000430DC" w:rsidRPr="003577AD" w:rsidRDefault="000430DC" w:rsidP="00AA2C18">
      <w:pPr>
        <w:spacing w:after="0" w:line="240" w:lineRule="auto"/>
        <w:ind w:right="0" w:firstLine="644"/>
        <w:textAlignment w:val="center"/>
        <w:rPr>
          <w:i/>
          <w:iCs/>
          <w:color w:val="auto"/>
        </w:rPr>
      </w:pPr>
    </w:p>
    <w:p w:rsidR="000430DC" w:rsidRPr="003577AD" w:rsidRDefault="000430DC" w:rsidP="00AA2C18">
      <w:pPr>
        <w:overflowPunct w:val="0"/>
        <w:autoSpaceDE w:val="0"/>
        <w:autoSpaceDN w:val="0"/>
        <w:adjustRightInd w:val="0"/>
        <w:spacing w:after="0" w:line="240" w:lineRule="auto"/>
        <w:ind w:right="0" w:firstLine="720"/>
        <w:textAlignment w:val="baseline"/>
        <w:rPr>
          <w:i/>
          <w:iCs/>
          <w:color w:val="auto"/>
        </w:rPr>
      </w:pPr>
    </w:p>
    <w:p w:rsidR="000430DC" w:rsidRPr="003577AD" w:rsidRDefault="000430DC" w:rsidP="00AA2C18">
      <w:pPr>
        <w:spacing w:after="0" w:line="240" w:lineRule="auto"/>
        <w:ind w:right="138" w:firstLine="360"/>
        <w:rPr>
          <w:b/>
          <w:bCs/>
          <w:i/>
          <w:iCs/>
          <w:color w:val="auto"/>
          <w:u w:val="single"/>
        </w:rPr>
      </w:pPr>
      <w:r w:rsidRPr="003577AD">
        <w:rPr>
          <w:b/>
          <w:bCs/>
          <w:i/>
          <w:iCs/>
          <w:color w:val="auto"/>
          <w:u w:val="single"/>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430DC" w:rsidRPr="003577AD" w:rsidRDefault="000430DC" w:rsidP="00AA2C18">
      <w:pPr>
        <w:spacing w:after="0" w:line="240" w:lineRule="auto"/>
        <w:ind w:right="138" w:firstLine="360"/>
        <w:rPr>
          <w:b/>
          <w:bCs/>
          <w:i/>
          <w:iCs/>
          <w:color w:val="auto"/>
          <w:u w:val="single"/>
        </w:rPr>
      </w:pPr>
    </w:p>
    <w:p w:rsidR="000430DC" w:rsidRPr="003577AD" w:rsidRDefault="000430DC" w:rsidP="00AA2C18">
      <w:pPr>
        <w:spacing w:after="0" w:line="240" w:lineRule="auto"/>
        <w:ind w:right="138" w:firstLine="360"/>
        <w:jc w:val="center"/>
        <w:rPr>
          <w:b/>
          <w:bCs/>
          <w:i/>
          <w:iCs/>
          <w:color w:val="auto"/>
          <w:u w:val="single"/>
        </w:rPr>
      </w:pPr>
    </w:p>
    <w:p w:rsidR="000430DC" w:rsidRPr="003577AD" w:rsidRDefault="000430DC" w:rsidP="00AA2C18">
      <w:pPr>
        <w:spacing w:after="0" w:line="240" w:lineRule="auto"/>
        <w:ind w:right="138" w:firstLine="360"/>
        <w:jc w:val="center"/>
        <w:rPr>
          <w:b/>
          <w:bCs/>
          <w:i/>
          <w:iCs/>
          <w:color w:val="auto"/>
          <w:u w:val="single"/>
        </w:rPr>
      </w:pPr>
      <w:r w:rsidRPr="003577AD">
        <w:rPr>
          <w:b/>
          <w:bCs/>
          <w:i/>
          <w:iCs/>
          <w:color w:val="auto"/>
          <w:u w:val="single"/>
        </w:rPr>
        <w:t xml:space="preserve">Б) Критерии за възлагане на поръчката. </w:t>
      </w:r>
    </w:p>
    <w:p w:rsidR="000430DC" w:rsidRPr="003577AD" w:rsidRDefault="000430DC" w:rsidP="00AA2C18">
      <w:pPr>
        <w:tabs>
          <w:tab w:val="num" w:pos="1109"/>
        </w:tabs>
        <w:spacing w:after="0" w:line="276" w:lineRule="auto"/>
        <w:ind w:right="23" w:firstLine="360"/>
        <w:rPr>
          <w:color w:val="auto"/>
        </w:rPr>
      </w:pPr>
    </w:p>
    <w:p w:rsidR="000430DC" w:rsidRPr="003577AD" w:rsidRDefault="000430DC" w:rsidP="00D85D4F">
      <w:pPr>
        <w:spacing w:after="0" w:line="240" w:lineRule="auto"/>
        <w:ind w:right="0" w:firstLine="720"/>
        <w:textAlignment w:val="center"/>
        <w:rPr>
          <w:i/>
          <w:iCs/>
          <w:color w:val="auto"/>
        </w:rPr>
      </w:pPr>
      <w:r w:rsidRPr="003577AD">
        <w:rPr>
          <w:color w:val="auto"/>
        </w:rPr>
        <w:t xml:space="preserve">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w:t>
      </w:r>
      <w:r w:rsidRPr="003577AD">
        <w:rPr>
          <w:b/>
          <w:bCs/>
          <w:color w:val="auto"/>
        </w:rPr>
        <w:t>„</w:t>
      </w:r>
      <w:r w:rsidRPr="003577AD">
        <w:rPr>
          <w:b/>
          <w:bCs/>
          <w:i/>
          <w:iCs/>
          <w:color w:val="auto"/>
        </w:rPr>
        <w:t xml:space="preserve">оптимално съотношение качество/цена”(чл. 70, ал. 2, т. 3 от ЗОП). </w:t>
      </w:r>
      <w:r w:rsidRPr="003577AD">
        <w:t>Възложителят прилага по отношение на всички, допуснати до оценка офертиметодиката посочена в Раздел VII. – Методика за определяне на комплексна оценка на офертата.</w:t>
      </w:r>
    </w:p>
    <w:p w:rsidR="000430DC" w:rsidRPr="003577AD" w:rsidRDefault="000430DC" w:rsidP="00AA2C18">
      <w:pPr>
        <w:tabs>
          <w:tab w:val="left" w:pos="1080"/>
        </w:tabs>
        <w:overflowPunct w:val="0"/>
        <w:autoSpaceDE w:val="0"/>
        <w:autoSpaceDN w:val="0"/>
        <w:adjustRightInd w:val="0"/>
        <w:spacing w:after="0" w:line="240" w:lineRule="auto"/>
        <w:ind w:right="27" w:firstLine="0"/>
        <w:jc w:val="left"/>
        <w:rPr>
          <w:color w:val="auto"/>
        </w:rPr>
      </w:pPr>
    </w:p>
    <w:p w:rsidR="000430DC" w:rsidRPr="003577AD" w:rsidRDefault="000430DC" w:rsidP="00AA2C18">
      <w:pPr>
        <w:tabs>
          <w:tab w:val="left" w:pos="1080"/>
        </w:tabs>
        <w:overflowPunct w:val="0"/>
        <w:autoSpaceDE w:val="0"/>
        <w:autoSpaceDN w:val="0"/>
        <w:adjustRightInd w:val="0"/>
        <w:spacing w:after="0" w:line="240" w:lineRule="auto"/>
        <w:ind w:right="27" w:firstLine="0"/>
        <w:jc w:val="left"/>
        <w:rPr>
          <w:b/>
          <w:bCs/>
          <w:i/>
          <w:iCs/>
          <w:color w:val="auto"/>
          <w:u w:val="single"/>
        </w:rPr>
      </w:pPr>
    </w:p>
    <w:p w:rsidR="000430DC" w:rsidRPr="003577AD" w:rsidRDefault="000430DC" w:rsidP="00AA2C18">
      <w:pPr>
        <w:tabs>
          <w:tab w:val="left" w:pos="1080"/>
        </w:tabs>
        <w:overflowPunct w:val="0"/>
        <w:autoSpaceDE w:val="0"/>
        <w:autoSpaceDN w:val="0"/>
        <w:adjustRightInd w:val="0"/>
        <w:spacing w:after="0" w:line="240" w:lineRule="auto"/>
        <w:ind w:right="27" w:firstLine="0"/>
        <w:jc w:val="center"/>
        <w:rPr>
          <w:b/>
          <w:bCs/>
          <w:i/>
          <w:iCs/>
          <w:color w:val="auto"/>
          <w:u w:val="single"/>
        </w:rPr>
      </w:pPr>
      <w:r w:rsidRPr="003577AD">
        <w:rPr>
          <w:b/>
          <w:bCs/>
          <w:i/>
          <w:iCs/>
          <w:color w:val="auto"/>
          <w:u w:val="single"/>
        </w:rPr>
        <w:t>В) Изисквания към съдържанието и обхвата на офертата</w:t>
      </w:r>
    </w:p>
    <w:p w:rsidR="000430DC" w:rsidRPr="003577AD" w:rsidRDefault="000430DC" w:rsidP="00AA2C18">
      <w:pPr>
        <w:spacing w:after="0" w:line="240" w:lineRule="auto"/>
        <w:ind w:right="27" w:firstLine="644"/>
        <w:rPr>
          <w:b/>
          <w:bCs/>
          <w:i/>
          <w:iCs/>
          <w:color w:val="auto"/>
        </w:rPr>
      </w:pPr>
    </w:p>
    <w:p w:rsidR="000430DC" w:rsidRPr="003577AD" w:rsidRDefault="000430DC" w:rsidP="00AA2C18">
      <w:pPr>
        <w:spacing w:after="120" w:line="240" w:lineRule="auto"/>
        <w:ind w:right="27" w:firstLine="644"/>
        <w:rPr>
          <w:b/>
          <w:bCs/>
          <w:i/>
          <w:iCs/>
          <w:color w:val="auto"/>
        </w:rPr>
      </w:pPr>
      <w:r w:rsidRPr="003577AD">
        <w:rPr>
          <w:b/>
          <w:bCs/>
          <w:i/>
          <w:iCs/>
          <w:color w:val="auto"/>
        </w:rPr>
        <w:t>1. Условия за валидност.</w:t>
      </w:r>
    </w:p>
    <w:p w:rsidR="000430DC" w:rsidRPr="003577AD" w:rsidRDefault="000430DC" w:rsidP="00AA2C18">
      <w:pPr>
        <w:spacing w:after="0" w:line="240" w:lineRule="auto"/>
        <w:ind w:right="28" w:firstLine="646"/>
        <w:rPr>
          <w:color w:val="auto"/>
          <w:lang w:eastAsia="en-US"/>
        </w:rPr>
      </w:pPr>
      <w:r w:rsidRPr="003577AD">
        <w:rPr>
          <w:color w:val="auto"/>
          <w:lang w:eastAsia="en-US"/>
        </w:rPr>
        <w:t xml:space="preserve">За участие в процедурата, участникът следва да представи оферта, изготвена при условията и изискванията на настоящите указания и документацията за участие. </w:t>
      </w:r>
    </w:p>
    <w:p w:rsidR="000430DC" w:rsidRPr="003577AD" w:rsidRDefault="000430DC" w:rsidP="00AA2C18">
      <w:pPr>
        <w:spacing w:after="0" w:line="240" w:lineRule="auto"/>
        <w:ind w:right="28" w:firstLine="646"/>
        <w:rPr>
          <w:color w:val="auto"/>
          <w:lang w:eastAsia="en-US"/>
        </w:rPr>
      </w:pPr>
      <w:r w:rsidRPr="003577AD">
        <w:rPr>
          <w:color w:val="auto"/>
          <w:lang w:eastAsia="en-US"/>
        </w:rPr>
        <w:t>Същата се представя в срока и на адреса, посочени в Обявлението за обществената поръчка по реда, описан в настоящите указания.</w:t>
      </w:r>
    </w:p>
    <w:p w:rsidR="000430DC" w:rsidRPr="003577AD" w:rsidRDefault="000430DC" w:rsidP="00AA2C18">
      <w:pPr>
        <w:spacing w:after="0" w:line="240" w:lineRule="auto"/>
        <w:ind w:right="28" w:firstLine="646"/>
        <w:rPr>
          <w:color w:val="auto"/>
          <w:lang w:eastAsia="en-US"/>
        </w:rPr>
      </w:pPr>
      <w:r w:rsidRPr="003577AD">
        <w:rPr>
          <w:color w:val="auto"/>
          <w:lang w:eastAsia="en-US"/>
        </w:rPr>
        <w:t>Участникът трябва да проучи всички образци, условия и спецификации на настоящата документация. Невъзможността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w:t>
      </w:r>
    </w:p>
    <w:p w:rsidR="000430DC" w:rsidRPr="003577AD" w:rsidRDefault="000430DC" w:rsidP="00AA2C18">
      <w:pPr>
        <w:autoSpaceDE w:val="0"/>
        <w:autoSpaceDN w:val="0"/>
        <w:adjustRightInd w:val="0"/>
        <w:spacing w:after="0" w:line="240" w:lineRule="auto"/>
        <w:ind w:right="28" w:firstLine="646"/>
        <w:rPr>
          <w:color w:val="auto"/>
        </w:rPr>
      </w:pPr>
      <w:r w:rsidRPr="003577AD">
        <w:rPr>
          <w:color w:val="auto"/>
          <w:spacing w:val="-4"/>
        </w:rPr>
        <w:t xml:space="preserve">Лице, което е дало съгласие и фигурира като подизпълнител в </w:t>
      </w:r>
      <w:r w:rsidRPr="003577AD">
        <w:rPr>
          <w:color w:val="auto"/>
        </w:rPr>
        <w:t>офертата на друг участник, не може да представя самостоятелна оферта за поръчката, както и не може да участва като член на обединение.</w:t>
      </w:r>
    </w:p>
    <w:p w:rsidR="000430DC" w:rsidRPr="003577AD" w:rsidRDefault="000430DC" w:rsidP="00AA2C18">
      <w:pPr>
        <w:autoSpaceDE w:val="0"/>
        <w:autoSpaceDN w:val="0"/>
        <w:adjustRightInd w:val="0"/>
        <w:spacing w:after="0" w:line="240" w:lineRule="auto"/>
        <w:ind w:right="27" w:firstLine="644"/>
        <w:rPr>
          <w:color w:val="auto"/>
        </w:rPr>
      </w:pPr>
      <w:r w:rsidRPr="003577AD">
        <w:rPr>
          <w:color w:val="auto"/>
        </w:rPr>
        <w:t xml:space="preserve">Участник ще бъде отстранен от участие в процедурата за възлагане на настоящата обществена поръчка, ако е представил оферта, в която е посочил конкретно лице за подизпълнител, но не е приложил негов ЕЕДОП, като същевременно това лице е подало </w:t>
      </w:r>
      <w:r w:rsidRPr="003577AD">
        <w:rPr>
          <w:color w:val="auto"/>
        </w:rPr>
        <w:lastRenderedPageBreak/>
        <w:t xml:space="preserve">самостоятелна оферта и декларира, в хода на провеждането на процедурата пред Възложителя, че не знае за посочването си като подизпълнител и не е съгласно да бъде такъв. </w:t>
      </w:r>
    </w:p>
    <w:p w:rsidR="000430DC" w:rsidRPr="003577AD" w:rsidRDefault="000430DC" w:rsidP="00AA2C18">
      <w:pPr>
        <w:autoSpaceDE w:val="0"/>
        <w:autoSpaceDN w:val="0"/>
        <w:adjustRightInd w:val="0"/>
        <w:spacing w:after="0" w:line="240" w:lineRule="auto"/>
        <w:ind w:right="27" w:firstLine="644"/>
        <w:rPr>
          <w:color w:val="auto"/>
        </w:rPr>
      </w:pPr>
      <w:r w:rsidRPr="003577AD">
        <w:rPr>
          <w:color w:val="auto"/>
        </w:rPr>
        <w:t>При наличие на така посочената хипотеза, соченото за подизпълнител, без негово знание и съгласие лице, което е подало самостоятелна оферта не се отстранява от участие в процедурата.</w:t>
      </w:r>
    </w:p>
    <w:p w:rsidR="000430DC" w:rsidRPr="003577AD" w:rsidRDefault="000430DC" w:rsidP="00AA2C18">
      <w:pPr>
        <w:spacing w:after="120" w:line="240" w:lineRule="auto"/>
        <w:ind w:right="27" w:firstLine="644"/>
        <w:rPr>
          <w:color w:val="auto"/>
        </w:rPr>
      </w:pPr>
      <w:r w:rsidRPr="003577AD">
        <w:rPr>
          <w:color w:val="auto"/>
        </w:rPr>
        <w:t>Ако Участник в настоящата процедура е представил оферта, в която е посочил конкретно лице за подизпълнител, като в офертата си е приложил доказателство за поетите от подизпълнителя задължения - надлежно подписан негов ЕЕДОП, както и доказателства, че подизпълнителя отговаря на изискването на чл. 66, ал. 2 от ЗОП</w:t>
      </w:r>
      <w:r w:rsidR="001435E5">
        <w:rPr>
          <w:color w:val="auto"/>
        </w:rPr>
        <w:t xml:space="preserve"> </w:t>
      </w:r>
      <w:r w:rsidRPr="003577AD">
        <w:rPr>
          <w:color w:val="auto"/>
        </w:rPr>
        <w:t>и едновременно лицето, сочено за подизпълнител е подало самостоятелна оферта, в този случай лицето посочено за подизпълнител ще бъде отстранено от самостоятелно участие в процедурата.</w:t>
      </w:r>
    </w:p>
    <w:p w:rsidR="000430DC" w:rsidRPr="007E14E4" w:rsidRDefault="000430DC" w:rsidP="00AA2C18">
      <w:pPr>
        <w:tabs>
          <w:tab w:val="left" w:pos="709"/>
        </w:tabs>
        <w:spacing w:after="120" w:line="240" w:lineRule="auto"/>
        <w:ind w:right="28" w:firstLine="646"/>
        <w:rPr>
          <w:b/>
          <w:bCs/>
          <w:color w:val="auto"/>
          <w:lang w:eastAsia="pl-PL"/>
        </w:rPr>
      </w:pPr>
      <w:r w:rsidRPr="007E14E4">
        <w:rPr>
          <w:b/>
          <w:bCs/>
          <w:i/>
          <w:iCs/>
          <w:color w:val="auto"/>
          <w:lang w:eastAsia="pl-PL"/>
        </w:rPr>
        <w:t>Варианти</w:t>
      </w:r>
      <w:r w:rsidRPr="007E14E4">
        <w:rPr>
          <w:b/>
          <w:bCs/>
          <w:color w:val="auto"/>
          <w:lang w:eastAsia="pl-PL"/>
        </w:rPr>
        <w:t xml:space="preserve"> на предложения в офертата </w:t>
      </w:r>
      <w:r w:rsidRPr="007E14E4">
        <w:rPr>
          <w:b/>
          <w:bCs/>
          <w:i/>
          <w:iCs/>
          <w:color w:val="auto"/>
          <w:lang w:eastAsia="pl-PL"/>
        </w:rPr>
        <w:t>не се приемат</w:t>
      </w:r>
      <w:r w:rsidRPr="007E14E4">
        <w:rPr>
          <w:b/>
          <w:bCs/>
          <w:color w:val="auto"/>
          <w:lang w:eastAsia="pl-PL"/>
        </w:rPr>
        <w:t>.</w:t>
      </w:r>
    </w:p>
    <w:p w:rsidR="000430DC" w:rsidRPr="003577AD" w:rsidRDefault="000430DC" w:rsidP="00AA2C18">
      <w:pPr>
        <w:tabs>
          <w:tab w:val="left" w:pos="709"/>
        </w:tabs>
        <w:spacing w:after="120" w:line="240" w:lineRule="auto"/>
        <w:ind w:right="28" w:firstLine="646"/>
        <w:rPr>
          <w:color w:val="auto"/>
          <w:lang w:eastAsia="pl-PL"/>
        </w:rPr>
      </w:pPr>
      <w:r w:rsidRPr="003577AD">
        <w:rPr>
          <w:color w:val="auto"/>
          <w:lang w:eastAsia="pl-PL"/>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p>
    <w:p w:rsidR="000430DC" w:rsidRPr="007E14E4" w:rsidRDefault="000430DC" w:rsidP="00AA2C18">
      <w:pPr>
        <w:spacing w:after="120" w:line="240" w:lineRule="auto"/>
        <w:ind w:right="28" w:firstLine="646"/>
        <w:rPr>
          <w:b/>
          <w:bCs/>
          <w:i/>
          <w:iCs/>
          <w:color w:val="auto"/>
          <w:lang w:eastAsia="en-US"/>
        </w:rPr>
      </w:pPr>
      <w:r w:rsidRPr="007E14E4">
        <w:rPr>
          <w:b/>
          <w:bCs/>
          <w:i/>
          <w:iCs/>
          <w:color w:val="auto"/>
          <w:lang w:eastAsia="en-US"/>
        </w:rPr>
        <w:t xml:space="preserve">Офертата се изготвя и подава на български език. </w:t>
      </w:r>
    </w:p>
    <w:p w:rsidR="000430DC" w:rsidRPr="003577AD" w:rsidRDefault="000430DC" w:rsidP="00AA2C18">
      <w:pPr>
        <w:spacing w:after="120" w:line="240" w:lineRule="auto"/>
        <w:ind w:right="28" w:firstLine="646"/>
        <w:rPr>
          <w:color w:val="auto"/>
          <w:lang w:eastAsia="en-US"/>
        </w:rPr>
      </w:pPr>
      <w:r w:rsidRPr="003577AD">
        <w:rPr>
          <w:color w:val="auto"/>
          <w:lang w:eastAsia="en-US"/>
        </w:rPr>
        <w:t xml:space="preserve">Когато участникът в процедурата е чуждестранно физическо лице или юридическо лице или обединение на чуждестранни юридически лица, посочените в т. 2 от настоящия раздел документи се представят и в превод </w:t>
      </w:r>
      <w:bookmarkStart w:id="6" w:name="OLE_LINK2"/>
      <w:bookmarkStart w:id="7" w:name="OLE_LINK1"/>
      <w:r w:rsidRPr="003577AD">
        <w:rPr>
          <w:color w:val="auto"/>
          <w:lang w:eastAsia="en-US"/>
        </w:rPr>
        <w:t>на български език</w:t>
      </w:r>
      <w:bookmarkEnd w:id="6"/>
      <w:bookmarkEnd w:id="7"/>
      <w:r w:rsidRPr="003577AD">
        <w:rPr>
          <w:color w:val="auto"/>
          <w:lang w:eastAsia="en-US"/>
        </w:rPr>
        <w:t>.</w:t>
      </w:r>
    </w:p>
    <w:p w:rsidR="000430DC" w:rsidRPr="003577AD" w:rsidRDefault="000430DC" w:rsidP="00AA2C18">
      <w:pPr>
        <w:spacing w:after="120" w:line="240" w:lineRule="auto"/>
        <w:ind w:right="28" w:firstLine="646"/>
        <w:rPr>
          <w:color w:val="auto"/>
          <w:lang w:eastAsia="en-US"/>
        </w:rPr>
      </w:pPr>
      <w:r w:rsidRPr="003577AD">
        <w:rPr>
          <w:color w:val="auto"/>
          <w:lang w:eastAsia="en-US"/>
        </w:rPr>
        <w:t>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е направено отбелязване: “Вярно с оригинала”, поставен е собственоръчен подпис от лицето, направило заверката и свеж печ</w:t>
      </w:r>
      <w:r w:rsidR="0064201F">
        <w:rPr>
          <w:color w:val="auto"/>
          <w:lang w:eastAsia="en-US"/>
        </w:rPr>
        <w:t>ат на участника, а за обединени</w:t>
      </w:r>
      <w:r w:rsidRPr="003577AD">
        <w:rPr>
          <w:color w:val="auto"/>
          <w:lang w:eastAsia="en-US"/>
        </w:rPr>
        <w:t>ето, което не е юридическо лице, само подпис.</w:t>
      </w:r>
    </w:p>
    <w:p w:rsidR="000430DC" w:rsidRPr="003577AD" w:rsidRDefault="000430DC" w:rsidP="00AA2C18">
      <w:pPr>
        <w:spacing w:after="120" w:line="240" w:lineRule="auto"/>
        <w:ind w:right="28" w:firstLine="646"/>
        <w:rPr>
          <w:color w:val="auto"/>
          <w:lang w:eastAsia="en-US"/>
        </w:rPr>
      </w:pPr>
      <w:r w:rsidRPr="003577AD">
        <w:rPr>
          <w:color w:val="auto"/>
          <w:lang w:eastAsia="en-US"/>
        </w:rPr>
        <w:t xml:space="preserve">Представените образци в документацията за участие и условията описани в тях са задължителни за участниците. </w:t>
      </w:r>
    </w:p>
    <w:p w:rsidR="000430DC" w:rsidRPr="003577AD" w:rsidRDefault="000430DC" w:rsidP="00AA2C18">
      <w:pPr>
        <w:spacing w:after="120" w:line="240" w:lineRule="auto"/>
        <w:ind w:right="28" w:firstLine="646"/>
        <w:rPr>
          <w:color w:val="auto"/>
          <w:lang w:eastAsia="en-US"/>
        </w:rPr>
      </w:pPr>
      <w:r w:rsidRPr="003577AD">
        <w:rPr>
          <w:color w:val="auto"/>
          <w:lang w:eastAsia="en-US"/>
        </w:rPr>
        <w:t>Ако офертата не е представена по приложените образци, Възложителят има право да отстрани участника, поради несъответствие на офертата с изискванията на документацията за участие.</w:t>
      </w:r>
    </w:p>
    <w:p w:rsidR="000430DC" w:rsidRPr="003577AD" w:rsidRDefault="000430DC" w:rsidP="0042576C">
      <w:pPr>
        <w:widowControl w:val="0"/>
        <w:autoSpaceDE w:val="0"/>
        <w:autoSpaceDN w:val="0"/>
        <w:adjustRightInd w:val="0"/>
        <w:spacing w:after="0" w:line="240" w:lineRule="auto"/>
        <w:ind w:right="28" w:firstLine="646"/>
        <w:rPr>
          <w:color w:val="auto"/>
        </w:rPr>
      </w:pPr>
      <w:r w:rsidRPr="004D1AD1">
        <w:rPr>
          <w:color w:val="auto"/>
        </w:rPr>
        <w:t xml:space="preserve">Срокът на валидност на офертите трябва да бъде съобразен с определения срок в обявлението за обществената поръчка </w:t>
      </w:r>
      <w:r w:rsidRPr="00497B55">
        <w:rPr>
          <w:color w:val="auto"/>
        </w:rPr>
        <w:t xml:space="preserve">– </w:t>
      </w:r>
      <w:r w:rsidRPr="00497B55">
        <w:rPr>
          <w:b/>
          <w:bCs/>
          <w:color w:val="auto"/>
        </w:rPr>
        <w:t>не по-малко от</w:t>
      </w:r>
      <w:r w:rsidR="0064201F">
        <w:rPr>
          <w:b/>
          <w:bCs/>
          <w:color w:val="auto"/>
        </w:rPr>
        <w:t xml:space="preserve"> </w:t>
      </w:r>
      <w:r w:rsidRPr="00497B55">
        <w:rPr>
          <w:b/>
          <w:bCs/>
          <w:color w:val="auto"/>
        </w:rPr>
        <w:t>6 месеца</w:t>
      </w:r>
      <w:r w:rsidRPr="004D1AD1">
        <w:rPr>
          <w:color w:val="auto"/>
        </w:rPr>
        <w:t>,</w:t>
      </w:r>
      <w:r w:rsidRPr="003577AD">
        <w:rPr>
          <w:color w:val="auto"/>
        </w:rPr>
        <w:t xml:space="preserve">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 </w:t>
      </w:r>
    </w:p>
    <w:p w:rsidR="000430DC" w:rsidRPr="003577AD" w:rsidRDefault="000430DC" w:rsidP="0042576C">
      <w:pPr>
        <w:widowControl w:val="0"/>
        <w:autoSpaceDE w:val="0"/>
        <w:autoSpaceDN w:val="0"/>
        <w:adjustRightInd w:val="0"/>
        <w:spacing w:after="0" w:line="240" w:lineRule="auto"/>
        <w:ind w:right="28" w:firstLine="646"/>
        <w:rPr>
          <w:color w:val="auto"/>
        </w:rPr>
      </w:pPr>
      <w:r w:rsidRPr="003577AD">
        <w:rPr>
          <w:color w:val="auto"/>
        </w:rPr>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0430DC" w:rsidRPr="003577AD" w:rsidRDefault="000430DC" w:rsidP="0042576C">
      <w:pPr>
        <w:spacing w:after="0" w:line="240" w:lineRule="auto"/>
        <w:ind w:right="28" w:firstLine="646"/>
        <w:rPr>
          <w:color w:val="auto"/>
        </w:rPr>
      </w:pPr>
      <w:r w:rsidRPr="003577AD">
        <w:rPr>
          <w:color w:val="auto"/>
        </w:rPr>
        <w:t>Участник ще бъде отстранен от участие в настоящата обществена поръчка, ако представи оферта с по-кратък срок на валидност и откаже да го удължи или ако представи оферта със съответстващ на изискванията срок, но при последващо искане от Възложителя откаже да я удължи.</w:t>
      </w:r>
    </w:p>
    <w:p w:rsidR="000430DC" w:rsidRPr="003577AD" w:rsidRDefault="000430DC" w:rsidP="0042576C">
      <w:pPr>
        <w:spacing w:after="0" w:line="240" w:lineRule="auto"/>
        <w:ind w:right="28" w:firstLine="646"/>
        <w:rPr>
          <w:color w:val="auto"/>
        </w:rPr>
      </w:pPr>
    </w:p>
    <w:p w:rsidR="000430DC" w:rsidRPr="003577AD" w:rsidRDefault="000430DC" w:rsidP="00AA2C18">
      <w:pPr>
        <w:spacing w:after="120" w:line="240" w:lineRule="auto"/>
        <w:ind w:right="28" w:firstLine="646"/>
        <w:rPr>
          <w:b/>
          <w:bCs/>
          <w:i/>
          <w:iCs/>
          <w:color w:val="auto"/>
          <w:u w:val="single"/>
        </w:rPr>
      </w:pPr>
      <w:r w:rsidRPr="003577AD">
        <w:rPr>
          <w:b/>
          <w:bCs/>
          <w:i/>
          <w:iCs/>
          <w:color w:val="auto"/>
          <w:u w:val="single"/>
        </w:rPr>
        <w:t>2. Разпределение и съдържание на офертите.</w:t>
      </w:r>
    </w:p>
    <w:p w:rsidR="000430DC" w:rsidRPr="003577AD" w:rsidRDefault="000430DC" w:rsidP="0042576C">
      <w:pPr>
        <w:spacing w:after="0" w:line="240" w:lineRule="auto"/>
        <w:ind w:right="28" w:firstLine="646"/>
        <w:rPr>
          <w:b/>
          <w:bCs/>
          <w:color w:val="auto"/>
          <w:u w:val="single"/>
        </w:rPr>
      </w:pPr>
      <w:r w:rsidRPr="003577AD">
        <w:rPr>
          <w:color w:val="auto"/>
        </w:rPr>
        <w:lastRenderedPageBreak/>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0430DC" w:rsidRPr="003577AD" w:rsidRDefault="000430DC" w:rsidP="0042576C">
      <w:pPr>
        <w:spacing w:after="0" w:line="240" w:lineRule="auto"/>
        <w:ind w:right="28" w:firstLine="646"/>
        <w:rPr>
          <w:color w:val="auto"/>
        </w:rPr>
      </w:pPr>
      <w:r w:rsidRPr="003577AD">
        <w:rPr>
          <w:color w:val="auto"/>
        </w:rPr>
        <w:t>Документите се представят в запечатана непрозрачна опаковка, върху която се посочват:</w:t>
      </w:r>
    </w:p>
    <w:p w:rsidR="000430DC" w:rsidRPr="003577AD" w:rsidRDefault="000430DC" w:rsidP="0042576C">
      <w:pPr>
        <w:spacing w:after="0" w:line="240" w:lineRule="auto"/>
        <w:ind w:right="28" w:firstLine="646"/>
        <w:rPr>
          <w:color w:val="auto"/>
        </w:rPr>
      </w:pPr>
      <w:r w:rsidRPr="003577AD">
        <w:rPr>
          <w:color w:val="auto"/>
        </w:rPr>
        <w:t>1. наименованието на участника, включително участниците в обединението, когато е приложимо;</w:t>
      </w:r>
    </w:p>
    <w:p w:rsidR="000430DC" w:rsidRPr="003577AD" w:rsidRDefault="000430DC" w:rsidP="0042576C">
      <w:pPr>
        <w:spacing w:after="0" w:line="240" w:lineRule="auto"/>
        <w:ind w:right="28" w:firstLine="646"/>
        <w:rPr>
          <w:color w:val="auto"/>
        </w:rPr>
      </w:pPr>
      <w:r w:rsidRPr="003577AD">
        <w:rPr>
          <w:color w:val="auto"/>
        </w:rPr>
        <w:t>2. адрес за кореспонденция, телефон и по възможност - факс и електронен адрес;</w:t>
      </w:r>
    </w:p>
    <w:p w:rsidR="000430DC" w:rsidRPr="003577AD" w:rsidRDefault="000430DC" w:rsidP="0042576C">
      <w:pPr>
        <w:spacing w:after="0" w:line="240" w:lineRule="auto"/>
        <w:ind w:right="28" w:firstLine="646"/>
        <w:rPr>
          <w:color w:val="auto"/>
        </w:rPr>
      </w:pPr>
      <w:r w:rsidRPr="003577AD">
        <w:rPr>
          <w:color w:val="auto"/>
        </w:rPr>
        <w:t>3. наименованието на поръчката, за която се подават документите.</w:t>
      </w:r>
    </w:p>
    <w:p w:rsidR="000430DC" w:rsidRPr="003577AD" w:rsidRDefault="000430DC" w:rsidP="00AA2C18">
      <w:pPr>
        <w:spacing w:after="0" w:line="240" w:lineRule="auto"/>
        <w:ind w:right="28" w:firstLine="0"/>
        <w:rPr>
          <w:b/>
          <w:bCs/>
          <w:color w:val="auto"/>
          <w:u w:val="single"/>
        </w:rPr>
      </w:pPr>
    </w:p>
    <w:p w:rsidR="000430DC" w:rsidRPr="003577AD" w:rsidRDefault="000430DC" w:rsidP="00AA2C18">
      <w:pPr>
        <w:spacing w:after="0" w:line="276" w:lineRule="auto"/>
        <w:ind w:right="23" w:firstLine="646"/>
        <w:rPr>
          <w:b/>
          <w:bCs/>
          <w:color w:val="auto"/>
        </w:rPr>
      </w:pPr>
      <w:r w:rsidRPr="003577AD">
        <w:rPr>
          <w:b/>
          <w:bCs/>
          <w:color w:val="auto"/>
        </w:rPr>
        <w:t>Информацията има следния вид:</w:t>
      </w:r>
    </w:p>
    <w:p w:rsidR="000430DC" w:rsidRPr="003577AD" w:rsidRDefault="000430DC" w:rsidP="00AA2C18">
      <w:pPr>
        <w:pBdr>
          <w:top w:val="single" w:sz="4" w:space="1" w:color="auto"/>
          <w:left w:val="single" w:sz="4" w:space="4" w:color="auto"/>
          <w:bottom w:val="single" w:sz="4" w:space="1" w:color="auto"/>
          <w:right w:val="single" w:sz="4" w:space="4" w:color="auto"/>
        </w:pBdr>
        <w:spacing w:after="0" w:line="240" w:lineRule="auto"/>
        <w:ind w:right="27" w:firstLine="0"/>
        <w:jc w:val="center"/>
        <w:rPr>
          <w:b/>
          <w:bCs/>
          <w:color w:val="auto"/>
          <w:sz w:val="22"/>
          <w:szCs w:val="22"/>
        </w:rPr>
      </w:pPr>
      <w:r w:rsidRPr="003577AD">
        <w:rPr>
          <w:b/>
          <w:bCs/>
          <w:color w:val="auto"/>
          <w:sz w:val="22"/>
          <w:szCs w:val="22"/>
        </w:rPr>
        <w:t>ОФЕРТА</w:t>
      </w:r>
    </w:p>
    <w:p w:rsidR="000430DC" w:rsidRPr="003577AD" w:rsidRDefault="000430DC" w:rsidP="00AA2C18">
      <w:pPr>
        <w:pBdr>
          <w:top w:val="single" w:sz="4" w:space="1" w:color="auto"/>
          <w:left w:val="single" w:sz="4" w:space="4" w:color="auto"/>
          <w:bottom w:val="single" w:sz="4" w:space="1" w:color="auto"/>
          <w:right w:val="single" w:sz="4" w:space="4" w:color="auto"/>
        </w:pBdr>
        <w:spacing w:after="60" w:line="240" w:lineRule="auto"/>
        <w:ind w:right="27" w:firstLine="0"/>
        <w:jc w:val="center"/>
        <w:outlineLvl w:val="0"/>
      </w:pPr>
      <w:r w:rsidRPr="003577AD">
        <w:rPr>
          <w:b/>
          <w:bCs/>
          <w:color w:val="auto"/>
          <w:sz w:val="22"/>
          <w:szCs w:val="22"/>
        </w:rPr>
        <w:t>До Община Симеоновград</w:t>
      </w:r>
    </w:p>
    <w:p w:rsidR="000430DC" w:rsidRPr="003577AD" w:rsidRDefault="000430DC" w:rsidP="00EC3FB9">
      <w:pPr>
        <w:pBdr>
          <w:top w:val="single" w:sz="4" w:space="1" w:color="auto"/>
          <w:left w:val="single" w:sz="4" w:space="4" w:color="auto"/>
          <w:bottom w:val="single" w:sz="4" w:space="1" w:color="auto"/>
          <w:right w:val="single" w:sz="4" w:space="4" w:color="auto"/>
        </w:pBdr>
        <w:spacing w:after="60" w:line="240" w:lineRule="auto"/>
        <w:ind w:right="27" w:firstLine="0"/>
        <w:jc w:val="center"/>
        <w:outlineLvl w:val="0"/>
        <w:rPr>
          <w:b/>
          <w:bCs/>
          <w:color w:val="auto"/>
          <w:sz w:val="22"/>
          <w:szCs w:val="22"/>
        </w:rPr>
      </w:pPr>
      <w:r w:rsidRPr="003577AD">
        <w:rPr>
          <w:b/>
          <w:bCs/>
          <w:color w:val="auto"/>
          <w:sz w:val="22"/>
          <w:szCs w:val="22"/>
        </w:rPr>
        <w:t>гр. Симеоновград, п.к. 6490, пл. „Шейновски“ № 3</w:t>
      </w:r>
    </w:p>
    <w:p w:rsidR="000430DC" w:rsidRPr="003577AD" w:rsidRDefault="000430DC" w:rsidP="009F721D">
      <w:pPr>
        <w:pBdr>
          <w:top w:val="single" w:sz="4" w:space="1" w:color="auto"/>
          <w:left w:val="single" w:sz="4" w:space="4" w:color="auto"/>
          <w:bottom w:val="single" w:sz="4" w:space="1" w:color="auto"/>
          <w:right w:val="single" w:sz="4" w:space="4" w:color="auto"/>
        </w:pBdr>
        <w:spacing w:after="60" w:line="240" w:lineRule="auto"/>
        <w:ind w:right="27" w:firstLine="644"/>
        <w:jc w:val="center"/>
        <w:outlineLvl w:val="0"/>
        <w:rPr>
          <w:i/>
          <w:iCs/>
          <w:color w:val="auto"/>
          <w:sz w:val="22"/>
          <w:szCs w:val="22"/>
        </w:rPr>
      </w:pPr>
      <w:r w:rsidRPr="003577AD">
        <w:rPr>
          <w:i/>
          <w:iCs/>
          <w:color w:val="auto"/>
          <w:sz w:val="22"/>
          <w:szCs w:val="22"/>
        </w:rPr>
        <w:t>За участие в публично състезание  по ЗОП  с предмет:</w:t>
      </w:r>
    </w:p>
    <w:p w:rsidR="000430DC" w:rsidRPr="003577AD" w:rsidRDefault="000430DC" w:rsidP="00EC3FB9">
      <w:pPr>
        <w:pBdr>
          <w:top w:val="single" w:sz="4" w:space="1" w:color="auto"/>
          <w:left w:val="single" w:sz="4" w:space="4" w:color="auto"/>
          <w:bottom w:val="single" w:sz="4" w:space="1" w:color="auto"/>
          <w:right w:val="single" w:sz="4" w:space="4" w:color="auto"/>
        </w:pBdr>
        <w:spacing w:after="60" w:line="240" w:lineRule="auto"/>
        <w:ind w:right="27" w:firstLine="0"/>
        <w:jc w:val="center"/>
        <w:outlineLvl w:val="0"/>
        <w:rPr>
          <w:b/>
          <w:bCs/>
          <w:color w:val="auto"/>
        </w:rPr>
      </w:pPr>
      <w:r w:rsidRPr="003577AD">
        <w:rPr>
          <w:b/>
          <w:bCs/>
          <w:color w:val="auto"/>
        </w:rPr>
        <w:t xml:space="preserve">Наименование на обществената поръчка: </w:t>
      </w:r>
      <w:r w:rsidRPr="00C4028F">
        <w:rPr>
          <w:color w:val="auto"/>
        </w:rPr>
        <w:t>„</w:t>
      </w:r>
      <w:r w:rsidRPr="00C4028F">
        <w:t>Реко</w:t>
      </w:r>
      <w:r w:rsidR="00C4028F">
        <w:t>нструкция и рехабилитация на</w:t>
      </w:r>
      <w:r w:rsidRPr="00C4028F">
        <w:t xml:space="preserve"> ул. “ Сан Стефано” гр. Симеоновград</w:t>
      </w:r>
    </w:p>
    <w:p w:rsidR="000430DC" w:rsidRPr="003577AD" w:rsidRDefault="000430DC" w:rsidP="00AA2C18">
      <w:pPr>
        <w:pBdr>
          <w:top w:val="single" w:sz="4" w:space="1" w:color="auto"/>
          <w:left w:val="single" w:sz="4" w:space="4" w:color="auto"/>
          <w:bottom w:val="single" w:sz="4" w:space="1" w:color="auto"/>
          <w:right w:val="single" w:sz="4" w:space="4" w:color="auto"/>
        </w:pBdr>
        <w:spacing w:after="60" w:line="240" w:lineRule="auto"/>
        <w:ind w:right="27" w:firstLine="0"/>
        <w:jc w:val="center"/>
        <w:outlineLvl w:val="0"/>
        <w:rPr>
          <w:color w:val="auto"/>
          <w:sz w:val="22"/>
          <w:szCs w:val="22"/>
        </w:rPr>
      </w:pPr>
      <w:r w:rsidRPr="003577AD">
        <w:rPr>
          <w:color w:val="auto"/>
          <w:sz w:val="22"/>
          <w:szCs w:val="22"/>
        </w:rPr>
        <w:t>.............................................................................................................................................................</w:t>
      </w:r>
    </w:p>
    <w:p w:rsidR="000430DC" w:rsidRPr="003577AD" w:rsidRDefault="000430DC" w:rsidP="00AA2C18">
      <w:pPr>
        <w:pBdr>
          <w:top w:val="single" w:sz="4" w:space="1" w:color="auto"/>
          <w:left w:val="single" w:sz="4" w:space="4" w:color="auto"/>
          <w:bottom w:val="single" w:sz="4" w:space="1" w:color="auto"/>
          <w:right w:val="single" w:sz="4" w:space="4" w:color="auto"/>
        </w:pBdr>
        <w:tabs>
          <w:tab w:val="num" w:pos="0"/>
        </w:tabs>
        <w:spacing w:after="0" w:line="240" w:lineRule="auto"/>
        <w:ind w:right="27" w:firstLine="644"/>
        <w:jc w:val="center"/>
        <w:rPr>
          <w:i/>
          <w:iCs/>
          <w:color w:val="auto"/>
          <w:sz w:val="22"/>
          <w:szCs w:val="22"/>
        </w:rPr>
      </w:pPr>
      <w:r w:rsidRPr="003577AD">
        <w:rPr>
          <w:color w:val="auto"/>
          <w:sz w:val="22"/>
          <w:szCs w:val="22"/>
        </w:rPr>
        <w:t>/</w:t>
      </w:r>
      <w:r w:rsidRPr="003577AD">
        <w:rPr>
          <w:i/>
          <w:iCs/>
          <w:color w:val="auto"/>
          <w:sz w:val="22"/>
          <w:szCs w:val="22"/>
        </w:rPr>
        <w:t>име на Участника /</w:t>
      </w:r>
    </w:p>
    <w:p w:rsidR="000430DC" w:rsidRPr="003577AD" w:rsidRDefault="000430DC" w:rsidP="00AA2C18">
      <w:pPr>
        <w:pBdr>
          <w:top w:val="single" w:sz="4" w:space="1" w:color="auto"/>
          <w:left w:val="single" w:sz="4" w:space="4" w:color="auto"/>
          <w:bottom w:val="single" w:sz="4" w:space="1" w:color="auto"/>
          <w:right w:val="single" w:sz="4" w:space="4" w:color="auto"/>
        </w:pBdr>
        <w:tabs>
          <w:tab w:val="num" w:pos="0"/>
        </w:tabs>
        <w:spacing w:after="0" w:line="240" w:lineRule="auto"/>
        <w:ind w:right="27" w:firstLine="0"/>
        <w:rPr>
          <w:color w:val="auto"/>
          <w:sz w:val="22"/>
          <w:szCs w:val="22"/>
        </w:rPr>
      </w:pPr>
      <w:r w:rsidRPr="003577AD">
        <w:rPr>
          <w:color w:val="auto"/>
          <w:sz w:val="22"/>
          <w:szCs w:val="22"/>
        </w:rPr>
        <w:t>............................................................................................................................................................</w:t>
      </w:r>
    </w:p>
    <w:p w:rsidR="000430DC" w:rsidRPr="003577AD" w:rsidRDefault="000430DC" w:rsidP="00AA2C18">
      <w:pPr>
        <w:pBdr>
          <w:top w:val="single" w:sz="4" w:space="1" w:color="auto"/>
          <w:left w:val="single" w:sz="4" w:space="4" w:color="auto"/>
          <w:bottom w:val="single" w:sz="4" w:space="1" w:color="auto"/>
          <w:right w:val="single" w:sz="4" w:space="4" w:color="auto"/>
        </w:pBdr>
        <w:tabs>
          <w:tab w:val="num" w:pos="0"/>
          <w:tab w:val="left" w:pos="7360"/>
        </w:tabs>
        <w:spacing w:after="0" w:line="240" w:lineRule="auto"/>
        <w:ind w:right="27" w:firstLine="644"/>
        <w:jc w:val="center"/>
        <w:rPr>
          <w:i/>
          <w:iCs/>
          <w:color w:val="auto"/>
          <w:sz w:val="22"/>
          <w:szCs w:val="22"/>
        </w:rPr>
      </w:pPr>
      <w:r w:rsidRPr="003577AD">
        <w:rPr>
          <w:i/>
          <w:iCs/>
          <w:color w:val="auto"/>
          <w:sz w:val="22"/>
          <w:szCs w:val="22"/>
        </w:rPr>
        <w:t>/пълен адрес за кореспонденция – улица, номер, град, код, държава</w:t>
      </w:r>
    </w:p>
    <w:p w:rsidR="000430DC" w:rsidRPr="003577AD" w:rsidRDefault="000430DC" w:rsidP="00AA2C18">
      <w:pPr>
        <w:pBdr>
          <w:top w:val="single" w:sz="4" w:space="1" w:color="auto"/>
          <w:left w:val="single" w:sz="4" w:space="4" w:color="auto"/>
          <w:bottom w:val="single" w:sz="4" w:space="1" w:color="auto"/>
          <w:right w:val="single" w:sz="4" w:space="4" w:color="auto"/>
        </w:pBdr>
        <w:tabs>
          <w:tab w:val="num" w:pos="0"/>
          <w:tab w:val="left" w:pos="7360"/>
        </w:tabs>
        <w:spacing w:after="0" w:line="240" w:lineRule="auto"/>
        <w:ind w:right="27" w:firstLine="0"/>
        <w:rPr>
          <w:i/>
          <w:iCs/>
          <w:color w:val="auto"/>
          <w:sz w:val="22"/>
          <w:szCs w:val="22"/>
        </w:rPr>
      </w:pPr>
      <w:r w:rsidRPr="003577AD">
        <w:rPr>
          <w:i/>
          <w:iCs/>
          <w:color w:val="auto"/>
          <w:sz w:val="22"/>
          <w:szCs w:val="22"/>
        </w:rPr>
        <w:t>.</w:t>
      </w:r>
      <w:r w:rsidRPr="003577AD">
        <w:rPr>
          <w:color w:val="auto"/>
          <w:sz w:val="22"/>
          <w:szCs w:val="22"/>
        </w:rPr>
        <w:t>...........................................................................................................................................................</w:t>
      </w:r>
    </w:p>
    <w:p w:rsidR="000430DC" w:rsidRPr="003577AD" w:rsidRDefault="000430DC" w:rsidP="00AA2C18">
      <w:pPr>
        <w:pBdr>
          <w:top w:val="single" w:sz="4" w:space="1" w:color="auto"/>
          <w:left w:val="single" w:sz="4" w:space="4" w:color="auto"/>
          <w:bottom w:val="single" w:sz="4" w:space="1" w:color="auto"/>
          <w:right w:val="single" w:sz="4" w:space="4" w:color="auto"/>
        </w:pBdr>
        <w:spacing w:after="60" w:line="240" w:lineRule="auto"/>
        <w:ind w:right="27" w:firstLine="644"/>
        <w:jc w:val="center"/>
        <w:outlineLvl w:val="0"/>
        <w:rPr>
          <w:b/>
          <w:bCs/>
          <w:color w:val="auto"/>
          <w:sz w:val="22"/>
          <w:szCs w:val="22"/>
        </w:rPr>
      </w:pPr>
      <w:r w:rsidRPr="003577AD">
        <w:rPr>
          <w:i/>
          <w:iCs/>
          <w:color w:val="auto"/>
          <w:sz w:val="22"/>
          <w:szCs w:val="22"/>
        </w:rPr>
        <w:t>/лице за контакт, телефон, факс и електронен адрес/</w:t>
      </w:r>
    </w:p>
    <w:p w:rsidR="000430DC" w:rsidRPr="003577AD" w:rsidRDefault="000430DC" w:rsidP="00AA2C18">
      <w:pPr>
        <w:spacing w:after="0" w:line="240" w:lineRule="auto"/>
        <w:ind w:right="27" w:firstLine="644"/>
        <w:rPr>
          <w:i/>
          <w:iCs/>
          <w:color w:val="auto"/>
          <w:u w:val="single"/>
        </w:rPr>
      </w:pPr>
    </w:p>
    <w:p w:rsidR="000430DC" w:rsidRPr="003577AD" w:rsidRDefault="000430DC" w:rsidP="00AA2C18">
      <w:pPr>
        <w:spacing w:after="0" w:line="240" w:lineRule="auto"/>
        <w:ind w:right="27" w:firstLine="644"/>
        <w:rPr>
          <w:color w:val="auto"/>
        </w:rPr>
      </w:pPr>
      <w:r w:rsidRPr="003577AD">
        <w:rPr>
          <w:i/>
          <w:iCs/>
          <w:color w:val="auto"/>
          <w:u w:val="single"/>
        </w:rPr>
        <w:t>Върху опаковката не се поставят никакви други обозначения и не се полагат никакви други фирмени печати и знаци</w:t>
      </w:r>
      <w:r w:rsidRPr="003577AD">
        <w:rPr>
          <w:color w:val="auto"/>
        </w:rPr>
        <w:t>.</w:t>
      </w:r>
    </w:p>
    <w:p w:rsidR="000430DC" w:rsidRPr="003577AD" w:rsidRDefault="000430DC" w:rsidP="00AA2C18">
      <w:pPr>
        <w:spacing w:after="120" w:line="240" w:lineRule="auto"/>
        <w:ind w:right="27" w:firstLine="646"/>
        <w:rPr>
          <w:b/>
          <w:bCs/>
          <w:color w:val="auto"/>
        </w:rPr>
      </w:pPr>
    </w:p>
    <w:p w:rsidR="000430DC" w:rsidRPr="003577AD" w:rsidRDefault="000430DC" w:rsidP="00AA2C18">
      <w:pPr>
        <w:spacing w:after="120" w:line="240" w:lineRule="auto"/>
        <w:ind w:right="27" w:firstLine="646"/>
        <w:rPr>
          <w:b/>
          <w:bCs/>
          <w:color w:val="auto"/>
        </w:rPr>
      </w:pPr>
      <w:r w:rsidRPr="003577AD">
        <w:rPr>
          <w:b/>
          <w:bCs/>
          <w:color w:val="auto"/>
        </w:rPr>
        <w:t>Опаковката включва:</w:t>
      </w:r>
    </w:p>
    <w:p w:rsidR="000430DC" w:rsidRPr="003577AD" w:rsidRDefault="000430DC" w:rsidP="00AA2C18">
      <w:pPr>
        <w:spacing w:after="120" w:line="240" w:lineRule="auto"/>
        <w:ind w:right="27" w:firstLine="646"/>
        <w:rPr>
          <w:b/>
          <w:bCs/>
          <w:color w:val="auto"/>
        </w:rPr>
      </w:pPr>
      <w:r w:rsidRPr="003577AD">
        <w:rPr>
          <w:b/>
          <w:bCs/>
          <w:color w:val="auto"/>
        </w:rPr>
        <w:t>1. Опис</w:t>
      </w:r>
      <w:r w:rsidRPr="003577AD">
        <w:rPr>
          <w:color w:val="auto"/>
        </w:rPr>
        <w:t xml:space="preserve"> на документите, съдържащи се в офертата подписан от участника – представя се в свободен текст;</w:t>
      </w:r>
    </w:p>
    <w:p w:rsidR="000430DC" w:rsidRPr="003577AD" w:rsidRDefault="000430DC" w:rsidP="00AA2C18">
      <w:pPr>
        <w:spacing w:after="120" w:line="240" w:lineRule="auto"/>
        <w:ind w:right="0" w:firstLine="646"/>
        <w:textAlignment w:val="center"/>
        <w:rPr>
          <w:b/>
          <w:bCs/>
          <w:color w:val="auto"/>
        </w:rPr>
      </w:pPr>
      <w:r w:rsidRPr="003577AD">
        <w:rPr>
          <w:b/>
          <w:bCs/>
          <w:color w:val="auto"/>
        </w:rPr>
        <w:t>2.Единен европейски документ за обществени поръчки (ЕЕДОП)</w:t>
      </w:r>
      <w:r w:rsidRPr="003577AD">
        <w:rPr>
          <w:color w:val="auto"/>
        </w:rPr>
        <w:t xml:space="preserve">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w:t>
      </w:r>
      <w:r w:rsidRPr="003577AD">
        <w:rPr>
          <w:b/>
          <w:bCs/>
          <w:color w:val="auto"/>
        </w:rPr>
        <w:t>Образец № 1 .</w:t>
      </w:r>
    </w:p>
    <w:p w:rsidR="000430DC" w:rsidRPr="003577AD" w:rsidRDefault="000430DC" w:rsidP="00AA2C18">
      <w:pPr>
        <w:spacing w:after="120" w:line="240" w:lineRule="auto"/>
        <w:ind w:right="27" w:firstLine="646"/>
        <w:rPr>
          <w:color w:val="auto"/>
        </w:rPr>
      </w:pPr>
      <w:r w:rsidRPr="003577AD">
        <w:rPr>
          <w:color w:val="auto"/>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430DC" w:rsidRPr="003577AD" w:rsidRDefault="000430DC" w:rsidP="00AA2C18">
      <w:pPr>
        <w:spacing w:after="120" w:line="240" w:lineRule="auto"/>
        <w:ind w:right="27" w:firstLine="646"/>
        <w:rPr>
          <w:color w:val="auto"/>
        </w:rPr>
      </w:pPr>
      <w:r w:rsidRPr="003577AD">
        <w:rPr>
          <w:b/>
          <w:bCs/>
          <w:i/>
          <w:iCs/>
          <w:color w:val="auto"/>
        </w:rPr>
        <w:t>Забележка:</w:t>
      </w:r>
      <w:r w:rsidRPr="003577AD">
        <w:rPr>
          <w:color w:val="auto"/>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0430DC" w:rsidRPr="003577AD" w:rsidRDefault="000430DC" w:rsidP="00AA2C18">
      <w:pPr>
        <w:spacing w:after="120" w:line="240" w:lineRule="auto"/>
        <w:ind w:right="27" w:firstLine="646"/>
        <w:rPr>
          <w:color w:val="auto"/>
        </w:rPr>
      </w:pPr>
      <w:r w:rsidRPr="003577AD">
        <w:rPr>
          <w:color w:val="auto"/>
        </w:rPr>
        <w:lastRenderedPageBreak/>
        <w:t>Когато изискванията по чл. 54, ал. 1, т. 1, 2 и 7 от ЗОП се отнасят до повече от едно лице, всички лица подписват един и същ ЕЕДОП.</w:t>
      </w:r>
    </w:p>
    <w:p w:rsidR="000430DC" w:rsidRPr="003577AD" w:rsidRDefault="000430DC" w:rsidP="00AA2C18">
      <w:pPr>
        <w:spacing w:after="120" w:line="240" w:lineRule="auto"/>
        <w:ind w:right="27" w:firstLine="646"/>
        <w:rPr>
          <w:color w:val="auto"/>
        </w:rPr>
      </w:pPr>
      <w:r w:rsidRPr="003577AD">
        <w:rPr>
          <w:color w:val="auto"/>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0430DC" w:rsidRPr="003577AD" w:rsidRDefault="000430DC" w:rsidP="00AA2C18">
      <w:pPr>
        <w:spacing w:after="120" w:line="240" w:lineRule="auto"/>
        <w:ind w:right="27" w:firstLine="646"/>
        <w:rPr>
          <w:color w:val="auto"/>
        </w:rPr>
      </w:pPr>
      <w:r w:rsidRPr="003577AD">
        <w:rPr>
          <w:color w:val="auto"/>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430DC" w:rsidRPr="003577AD" w:rsidRDefault="000430DC" w:rsidP="00AA2C18">
      <w:pPr>
        <w:spacing w:after="120" w:line="240" w:lineRule="auto"/>
        <w:ind w:right="27" w:firstLine="646"/>
        <w:rPr>
          <w:b/>
          <w:bCs/>
          <w:color w:val="auto"/>
        </w:rPr>
      </w:pPr>
      <w:r w:rsidRPr="003577AD">
        <w:rPr>
          <w:b/>
          <w:bCs/>
          <w:color w:val="auto"/>
        </w:rPr>
        <w:t>3.</w:t>
      </w:r>
      <w:r w:rsidRPr="003577AD">
        <w:rPr>
          <w:color w:val="auto"/>
        </w:rPr>
        <w:t xml:space="preserve"> Документи за доказване на предприетите мерки за надеждност, когато е приложимо, в това число:</w:t>
      </w:r>
    </w:p>
    <w:p w:rsidR="000430DC" w:rsidRPr="003577AD" w:rsidRDefault="000430DC" w:rsidP="00AA2C18">
      <w:pPr>
        <w:spacing w:after="120" w:line="240" w:lineRule="auto"/>
        <w:ind w:left="567" w:right="27" w:firstLine="0"/>
        <w:rPr>
          <w:color w:val="auto"/>
        </w:rPr>
      </w:pPr>
      <w:r w:rsidRPr="003577AD">
        <w:rPr>
          <w:color w:val="auto"/>
        </w:rPr>
        <w:t>3.1. по отношение на обстоятелството по</w:t>
      </w:r>
      <w:hyperlink r:id="rId9" w:history="1">
        <w:r w:rsidRPr="003577AD">
          <w:rPr>
            <w:color w:val="333333"/>
          </w:rPr>
          <w:t xml:space="preserve"> чл. 56, ал. 1, т. 1 </w:t>
        </w:r>
      </w:hyperlink>
      <w:r w:rsidRPr="003577AD">
        <w:rPr>
          <w:color w:val="auto"/>
        </w:rPr>
        <w:t>и</w:t>
      </w:r>
      <w:hyperlink r:id="rId10" w:history="1">
        <w:r w:rsidRPr="003577AD">
          <w:rPr>
            <w:color w:val="333333"/>
          </w:rPr>
          <w:t xml:space="preserve"> 2 </w:t>
        </w:r>
      </w:hyperlink>
      <w:r w:rsidRPr="003577AD">
        <w:rPr>
          <w:color w:val="auto"/>
        </w:rPr>
        <w:t xml:space="preserve">от </w:t>
      </w:r>
      <w:hyperlink r:id="rId11" w:history="1">
        <w:r w:rsidRPr="003577AD">
          <w:rPr>
            <w:color w:val="333333"/>
          </w:rPr>
          <w:t xml:space="preserve">ЗОП </w:t>
        </w:r>
      </w:hyperlink>
      <w:r w:rsidRPr="003577AD">
        <w:rPr>
          <w:color w:val="auto"/>
        </w:rPr>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430DC" w:rsidRPr="003577AD" w:rsidRDefault="000430DC" w:rsidP="00AA2C18">
      <w:pPr>
        <w:spacing w:after="120" w:line="240" w:lineRule="auto"/>
        <w:ind w:left="567" w:right="27" w:firstLine="0"/>
        <w:rPr>
          <w:color w:val="auto"/>
        </w:rPr>
      </w:pPr>
      <w:r w:rsidRPr="003577AD">
        <w:rPr>
          <w:color w:val="auto"/>
        </w:rPr>
        <w:t>3.2. по отношение на обстоятелството по</w:t>
      </w:r>
      <w:hyperlink r:id="rId12" w:history="1">
        <w:r w:rsidRPr="003577AD">
          <w:rPr>
            <w:color w:val="333333"/>
          </w:rPr>
          <w:t xml:space="preserve"> чл. 56, ал. 1, т. 3 </w:t>
        </w:r>
      </w:hyperlink>
      <w:r w:rsidRPr="003577AD">
        <w:rPr>
          <w:color w:val="auto"/>
        </w:rPr>
        <w:t xml:space="preserve">от </w:t>
      </w:r>
      <w:hyperlink r:id="rId13" w:history="1">
        <w:r w:rsidRPr="003577AD">
          <w:rPr>
            <w:color w:val="333333"/>
          </w:rPr>
          <w:t xml:space="preserve">ЗОП </w:t>
        </w:r>
      </w:hyperlink>
      <w:r w:rsidRPr="003577AD">
        <w:rPr>
          <w:color w:val="auto"/>
        </w:rPr>
        <w:t>- документ от съответния компетентен орган за потвърждение на описаните обстоятелства.</w:t>
      </w:r>
    </w:p>
    <w:p w:rsidR="000430DC" w:rsidRPr="003577AD" w:rsidRDefault="000430DC" w:rsidP="00A12AD5">
      <w:pPr>
        <w:spacing w:after="120" w:line="240" w:lineRule="auto"/>
        <w:ind w:right="27" w:firstLine="646"/>
        <w:rPr>
          <w:color w:val="auto"/>
        </w:rPr>
      </w:pPr>
    </w:p>
    <w:p w:rsidR="000430DC" w:rsidRPr="003577AD" w:rsidRDefault="000430DC" w:rsidP="00A12AD5">
      <w:pPr>
        <w:spacing w:after="120" w:line="240" w:lineRule="auto"/>
        <w:ind w:right="27" w:firstLine="646"/>
        <w:rPr>
          <w:color w:val="auto"/>
        </w:rPr>
      </w:pPr>
      <w:r w:rsidRPr="003577AD">
        <w:rPr>
          <w:b/>
          <w:bCs/>
          <w:color w:val="auto"/>
        </w:rPr>
        <w:t>4. Копие на договора за обединение, при участник обединение</w:t>
      </w:r>
      <w:r w:rsidRPr="003577AD">
        <w:rPr>
          <w:color w:val="auto"/>
        </w:rPr>
        <w:t xml:space="preserve">, (или друг документ, от който да е видно правното основание за създаване на обединението), подписан от лицата, включени в обединението, когато участник в процедурата е обединение, което не е юридическо лице, в който задължително се посочва представляващия – копие на документ. </w:t>
      </w:r>
    </w:p>
    <w:p w:rsidR="000430DC" w:rsidRPr="003577AD" w:rsidRDefault="000430DC" w:rsidP="00AA2C18">
      <w:pPr>
        <w:spacing w:after="120" w:line="240" w:lineRule="auto"/>
        <w:ind w:right="27" w:firstLine="646"/>
        <w:rPr>
          <w:color w:val="auto"/>
        </w:rPr>
      </w:pPr>
      <w:r w:rsidRPr="003577AD">
        <w:rPr>
          <w:color w:val="auto"/>
        </w:rPr>
        <w:t xml:space="preserve">Документът се представя в случай, че участникът е неперсонифицирано обединение. </w:t>
      </w:r>
    </w:p>
    <w:p w:rsidR="000430DC" w:rsidRPr="003577AD" w:rsidRDefault="000430DC" w:rsidP="00AA2C18">
      <w:pPr>
        <w:spacing w:after="120" w:line="240" w:lineRule="auto"/>
        <w:ind w:right="27" w:firstLine="646"/>
        <w:rPr>
          <w:color w:val="auto"/>
        </w:rPr>
      </w:pPr>
      <w:r w:rsidRPr="003577AD">
        <w:rPr>
          <w:color w:val="auto"/>
        </w:rP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0430DC" w:rsidRPr="003577AD" w:rsidRDefault="000430DC" w:rsidP="00AA2C18">
      <w:pPr>
        <w:spacing w:after="120" w:line="240" w:lineRule="auto"/>
        <w:ind w:right="27" w:firstLine="644"/>
        <w:rPr>
          <w:b/>
          <w:bCs/>
          <w:color w:val="auto"/>
        </w:rPr>
      </w:pPr>
      <w:r w:rsidRPr="003577AD">
        <w:rPr>
          <w:b/>
          <w:bCs/>
          <w:color w:val="auto"/>
        </w:rPr>
        <w:t xml:space="preserve">Забележка: </w:t>
      </w:r>
      <w:r w:rsidRPr="003577AD">
        <w:rPr>
          <w:color w:val="auto"/>
        </w:rPr>
        <w:t>От документа следва да е видно правното основание за създаване на обединението, както информация във връзка с конкретната обществена поръчка:</w:t>
      </w:r>
    </w:p>
    <w:p w:rsidR="000430DC" w:rsidRPr="003577AD" w:rsidRDefault="000430DC" w:rsidP="00AA2C18">
      <w:pPr>
        <w:spacing w:after="120" w:line="240" w:lineRule="auto"/>
        <w:ind w:right="27" w:firstLine="644"/>
        <w:rPr>
          <w:color w:val="auto"/>
        </w:rPr>
      </w:pPr>
      <w:r w:rsidRPr="003577AD">
        <w:rPr>
          <w:b/>
          <w:bCs/>
          <w:color w:val="auto"/>
        </w:rPr>
        <w:t>4.1.</w:t>
      </w:r>
      <w:r w:rsidRPr="003577AD">
        <w:rPr>
          <w:color w:val="auto"/>
        </w:rPr>
        <w:t xml:space="preserve"> правата и задълженията на участниците в обединението;</w:t>
      </w:r>
    </w:p>
    <w:p w:rsidR="000430DC" w:rsidRPr="003577AD" w:rsidRDefault="000430DC" w:rsidP="00AA2C18">
      <w:pPr>
        <w:spacing w:after="120" w:line="240" w:lineRule="auto"/>
        <w:ind w:right="27" w:firstLine="644"/>
        <w:rPr>
          <w:color w:val="auto"/>
        </w:rPr>
      </w:pPr>
      <w:r w:rsidRPr="003577AD">
        <w:rPr>
          <w:b/>
          <w:bCs/>
          <w:color w:val="auto"/>
        </w:rPr>
        <w:t>4.2.</w:t>
      </w:r>
      <w:r w:rsidRPr="003577AD">
        <w:rPr>
          <w:color w:val="auto"/>
        </w:rPr>
        <w:t xml:space="preserve"> разпределението на отговорността между членовете на обединението;</w:t>
      </w:r>
    </w:p>
    <w:p w:rsidR="000430DC" w:rsidRPr="003577AD" w:rsidRDefault="000430DC" w:rsidP="00AA2C18">
      <w:pPr>
        <w:spacing w:after="120" w:line="240" w:lineRule="auto"/>
        <w:ind w:right="27" w:firstLine="644"/>
        <w:rPr>
          <w:color w:val="auto"/>
        </w:rPr>
      </w:pPr>
      <w:r w:rsidRPr="003577AD">
        <w:rPr>
          <w:b/>
          <w:bCs/>
          <w:color w:val="auto"/>
        </w:rPr>
        <w:t>4.3.</w:t>
      </w:r>
      <w:r w:rsidRPr="003577AD">
        <w:rPr>
          <w:color w:val="auto"/>
        </w:rPr>
        <w:t xml:space="preserve"> дейностите, които ще изпълнява всеки член на обединението.</w:t>
      </w:r>
    </w:p>
    <w:p w:rsidR="000430DC" w:rsidRPr="003577AD" w:rsidRDefault="000430DC" w:rsidP="00D55DFE">
      <w:pPr>
        <w:spacing w:after="120" w:line="240" w:lineRule="auto"/>
        <w:ind w:right="27" w:firstLine="644"/>
      </w:pPr>
      <w:r w:rsidRPr="003577AD">
        <w:rPr>
          <w:b/>
          <w:bCs/>
          <w:color w:val="auto"/>
        </w:rPr>
        <w:t xml:space="preserve">5. </w:t>
      </w:r>
      <w:r w:rsidRPr="003577AD">
        <w:t xml:space="preserve">Участникът избран за изпълнител следва да представи Декларация по чл. 6 ал. 2 от Закона за мерките срещу изпирането на пари, преди сключване на договор - попълва се </w:t>
      </w:r>
      <w:r w:rsidRPr="003C1A82">
        <w:rPr>
          <w:b/>
        </w:rPr>
        <w:t>Образец № 2</w:t>
      </w:r>
      <w:r w:rsidRPr="003577AD">
        <w:t xml:space="preserve"> – за информация.</w:t>
      </w:r>
    </w:p>
    <w:p w:rsidR="000430DC" w:rsidRPr="003577AD" w:rsidRDefault="000430DC" w:rsidP="00D55DFE">
      <w:pPr>
        <w:spacing w:after="120" w:line="240" w:lineRule="auto"/>
        <w:ind w:right="27" w:firstLine="644"/>
        <w:rPr>
          <w:b/>
          <w:bCs/>
          <w:color w:val="auto"/>
        </w:rPr>
      </w:pPr>
    </w:p>
    <w:p w:rsidR="000430DC" w:rsidRPr="00003095" w:rsidRDefault="000430DC" w:rsidP="00564889">
      <w:pPr>
        <w:rPr>
          <w:color w:val="auto"/>
        </w:rPr>
      </w:pPr>
      <w:r w:rsidRPr="00003095">
        <w:rPr>
          <w:b/>
          <w:bCs/>
          <w:color w:val="auto"/>
        </w:rPr>
        <w:t xml:space="preserve">6. Техническо предложение - </w:t>
      </w:r>
      <w:r w:rsidRPr="00003095">
        <w:rPr>
          <w:color w:val="auto"/>
        </w:rPr>
        <w:t xml:space="preserve">попълва се </w:t>
      </w:r>
      <w:r w:rsidRPr="00003095">
        <w:rPr>
          <w:b/>
          <w:bCs/>
          <w:color w:val="auto"/>
        </w:rPr>
        <w:t>Образец №3</w:t>
      </w:r>
      <w:r w:rsidRPr="00003095">
        <w:rPr>
          <w:color w:val="auto"/>
        </w:rPr>
        <w:t xml:space="preserve"> от настоящата документация, съдържащо:</w:t>
      </w:r>
    </w:p>
    <w:p w:rsidR="000430DC" w:rsidRPr="00003095" w:rsidRDefault="000430DC" w:rsidP="00564889">
      <w:pPr>
        <w:tabs>
          <w:tab w:val="left" w:pos="937"/>
        </w:tabs>
        <w:spacing w:after="0" w:line="240" w:lineRule="auto"/>
        <w:ind w:left="20" w:right="20" w:firstLine="580"/>
        <w:rPr>
          <w:color w:val="auto"/>
        </w:rPr>
      </w:pPr>
      <w:r w:rsidRPr="00003095">
        <w:rPr>
          <w:b/>
          <w:bCs/>
          <w:color w:val="auto"/>
        </w:rPr>
        <w:lastRenderedPageBreak/>
        <w:tab/>
      </w:r>
      <w:r w:rsidRPr="00003095">
        <w:rPr>
          <w:b/>
          <w:bCs/>
          <w:color w:val="auto"/>
        </w:rPr>
        <w:tab/>
        <w:t>а)</w:t>
      </w:r>
      <w:r w:rsidRPr="00003095">
        <w:rPr>
          <w:b/>
          <w:bCs/>
          <w:i/>
          <w:iCs/>
          <w:color w:val="auto"/>
        </w:rPr>
        <w:t>документ за упълномощаване</w:t>
      </w:r>
      <w:r w:rsidRPr="00003095">
        <w:rPr>
          <w:color w:val="auto"/>
        </w:rPr>
        <w:t>, когато лицето, което подава офертата, не е законният представител на участника/ оригинал или нотариално заверено копие/;</w:t>
      </w:r>
    </w:p>
    <w:p w:rsidR="000430DC" w:rsidRPr="00003095" w:rsidRDefault="000430DC" w:rsidP="00564889">
      <w:pPr>
        <w:tabs>
          <w:tab w:val="left" w:pos="975"/>
        </w:tabs>
        <w:spacing w:after="0" w:line="240" w:lineRule="auto"/>
        <w:ind w:left="20" w:right="20" w:firstLine="580"/>
        <w:rPr>
          <w:color w:val="auto"/>
        </w:rPr>
      </w:pPr>
      <w:r w:rsidRPr="00003095">
        <w:rPr>
          <w:color w:val="auto"/>
        </w:rPr>
        <w:tab/>
      </w:r>
      <w:r w:rsidRPr="00003095">
        <w:rPr>
          <w:color w:val="auto"/>
        </w:rPr>
        <w:tab/>
      </w:r>
      <w:r w:rsidRPr="00003095">
        <w:rPr>
          <w:b/>
          <w:bCs/>
          <w:color w:val="auto"/>
        </w:rPr>
        <w:t xml:space="preserve">б) </w:t>
      </w:r>
      <w:r w:rsidRPr="00003095">
        <w:rPr>
          <w:b/>
          <w:bCs/>
          <w:i/>
          <w:iCs/>
          <w:color w:val="auto"/>
        </w:rPr>
        <w:t>предложение за изпълнение на поръчката</w:t>
      </w:r>
      <w:r w:rsidRPr="00003095">
        <w:rPr>
          <w:color w:val="auto"/>
        </w:rPr>
        <w:t>, в съответствие с техническите спецификации и изискванията на възложителя.</w:t>
      </w:r>
    </w:p>
    <w:p w:rsidR="000430DC" w:rsidRPr="00003095" w:rsidRDefault="000430DC" w:rsidP="00564889">
      <w:pPr>
        <w:spacing w:after="0" w:line="240" w:lineRule="auto"/>
        <w:ind w:right="0" w:firstLine="0"/>
        <w:rPr>
          <w:color w:val="auto"/>
          <w:sz w:val="10"/>
          <w:szCs w:val="10"/>
        </w:rPr>
      </w:pPr>
      <w:r w:rsidRPr="00003095">
        <w:rPr>
          <w:color w:val="auto"/>
        </w:rPr>
        <w:tab/>
      </w:r>
      <w:r w:rsidRPr="00003095">
        <w:rPr>
          <w:color w:val="auto"/>
        </w:rPr>
        <w:tab/>
      </w:r>
    </w:p>
    <w:p w:rsidR="000430DC" w:rsidRPr="00003095" w:rsidRDefault="000430DC" w:rsidP="00CF29DB">
      <w:pPr>
        <w:spacing w:after="75" w:line="271" w:lineRule="auto"/>
        <w:ind w:left="-15" w:right="42" w:firstLine="708"/>
        <w:rPr>
          <w:b/>
          <w:bCs/>
        </w:rPr>
      </w:pPr>
      <w:r w:rsidRPr="00003095">
        <w:rPr>
          <w:color w:val="auto"/>
        </w:rPr>
        <w:tab/>
      </w:r>
      <w:r w:rsidRPr="00003095">
        <w:t xml:space="preserve">В Предложението за изпълнение на поръчката, участникът посочва </w:t>
      </w:r>
      <w:r w:rsidRPr="00003095">
        <w:rPr>
          <w:b/>
          <w:bCs/>
        </w:rPr>
        <w:t xml:space="preserve">своето предложение относно: </w:t>
      </w:r>
    </w:p>
    <w:p w:rsidR="000430DC" w:rsidRPr="00003095" w:rsidRDefault="000430DC" w:rsidP="00CF29DB">
      <w:pPr>
        <w:spacing w:after="75" w:line="271" w:lineRule="auto"/>
        <w:ind w:left="-15" w:right="42" w:firstLine="708"/>
        <w:rPr>
          <w:b/>
          <w:bCs/>
        </w:rPr>
      </w:pPr>
      <w:r w:rsidRPr="00003095">
        <w:rPr>
          <w:b/>
          <w:bCs/>
        </w:rPr>
        <w:t>- Срок за изпълнение на поръчката, който ПОДЛЕЖИ на оценка съгласно методиката за оценка на офертите;</w:t>
      </w:r>
    </w:p>
    <w:p w:rsidR="000430DC" w:rsidRPr="003577AD" w:rsidRDefault="000430DC" w:rsidP="00653B3D">
      <w:pPr>
        <w:spacing w:after="29" w:line="268" w:lineRule="auto"/>
        <w:ind w:right="57"/>
      </w:pPr>
      <w:r w:rsidRPr="00003095">
        <w:t>Възложителят е определил максимален срок за изпълнение на предвидените СМР до</w:t>
      </w:r>
      <w:r w:rsidRPr="00003095">
        <w:rPr>
          <w:b/>
          <w:bCs/>
        </w:rPr>
        <w:t xml:space="preserve"> 70 (седемдесет) календарни дни</w:t>
      </w:r>
      <w:r w:rsidRPr="00003095">
        <w:t xml:space="preserve">, като този срок се явява максимален срок за офериране от участниците при подаване на оферта за участие и минимален срок за изпълнение на СМР от </w:t>
      </w:r>
      <w:r w:rsidRPr="00003095">
        <w:rPr>
          <w:b/>
          <w:bCs/>
          <w:lang w:val="ru-RU"/>
        </w:rPr>
        <w:t>3</w:t>
      </w:r>
      <w:r w:rsidRPr="00003095">
        <w:rPr>
          <w:b/>
          <w:bCs/>
        </w:rPr>
        <w:t>0 (тридесет) календарни дни</w:t>
      </w:r>
      <w:r w:rsidRPr="00003095">
        <w:t>, като този срок се явява минимален срок за офериране от участниците при подаване на оферта за участие.</w:t>
      </w:r>
    </w:p>
    <w:p w:rsidR="000430DC" w:rsidRPr="003577AD" w:rsidRDefault="000430DC" w:rsidP="00653B3D">
      <w:pPr>
        <w:spacing w:after="110" w:line="280" w:lineRule="auto"/>
        <w:ind w:right="57" w:firstLine="567"/>
        <w:rPr>
          <w:b/>
          <w:bCs/>
        </w:rPr>
      </w:pPr>
      <w:r w:rsidRPr="003577AD">
        <w:rPr>
          <w:b/>
          <w:bCs/>
          <w:i/>
          <w:iCs/>
          <w:u w:val="single" w:color="000000"/>
        </w:rPr>
        <w:t>Забележка:</w:t>
      </w:r>
      <w:r w:rsidRPr="003577AD">
        <w:rPr>
          <w:b/>
          <w:bCs/>
          <w:i/>
          <w:iCs/>
        </w:rPr>
        <w:t xml:space="preserve"> Участниците, които предложат срок за изпълнение на поръчката по-дълъг от поставения максимален срок и по-кратък от поставения минимален срок, ще  бъдат отстранявани от по-нататъшно участие в процедурата.</w:t>
      </w:r>
    </w:p>
    <w:p w:rsidR="000430DC" w:rsidRPr="00494F15" w:rsidRDefault="000430DC" w:rsidP="0099321E">
      <w:pPr>
        <w:spacing w:after="75" w:line="271" w:lineRule="auto"/>
        <w:ind w:left="-15" w:right="42" w:firstLine="708"/>
      </w:pPr>
      <w:r w:rsidRPr="00494F15">
        <w:rPr>
          <w:b/>
          <w:bCs/>
        </w:rPr>
        <w:t xml:space="preserve">- Гаранционни срокове; </w:t>
      </w:r>
    </w:p>
    <w:p w:rsidR="000430DC" w:rsidRPr="00494F15" w:rsidRDefault="000430DC" w:rsidP="00A3456C">
      <w:pPr>
        <w:spacing w:after="120" w:line="240" w:lineRule="auto"/>
        <w:ind w:left="-540" w:right="0" w:firstLine="1233"/>
        <w:rPr>
          <w:b/>
          <w:bCs/>
          <w:color w:val="auto"/>
          <w:lang w:eastAsia="en-US"/>
        </w:rPr>
      </w:pPr>
      <w:r w:rsidRPr="00494F15">
        <w:rPr>
          <w:b/>
          <w:bCs/>
          <w:color w:val="auto"/>
          <w:lang w:eastAsia="en-US"/>
        </w:rPr>
        <w:t>- Работна програма:</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Работната програма  трябва да  бъде  ясно  изразена  и  аргументирана. Задължителни елементи са :</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1. Пълно описание на конкретната организация на работа по видове работи, с включени мерки по изпълнение на изискванията на техническата спецификация за организацията  на  работа  и  изискванията  на  обявлението  с  приложено разпределение на техническите и човешки ресурси за реализиране на поръчката по видове работи.  Участникът, определен за изпълнител предлага организация на необходимия персонал и техника за изпълнението на обществената поръчка, в съответствие с предварително обявените условия на обществената поръчка.</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 xml:space="preserve">2. Организационни възможности, методи на работа, гарантиращи  срочност и качество на изпълнението. Комплекс от действия, с които  участникът се ангажира за постигане на срочност и качество. В обяснителната записка участникът следва да развие своята стратегия, условията, методите, похватите и организацията на работата по реализиране на предмета на поръчката. </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 xml:space="preserve">3. Поименно разпределение на отговорностите в рамките на осъществяваната роля на всяко едно от лицата ангажирани в изпълнението на обществената поръчка. Участникът трябва да представи система за организация на действията на лицата по-горе при извършване на дейностите в обхвата на поръчката, която предвижда да създаде. </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4. Участникът описва организацията и координацията си при изпълнението на обществената поръчка.</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5. Участникът  следва  да  представи  модел  на  взаимоотношения  с представителите на възложителя и различните участници в процеса на изпълнение на предмета на поръчката. Посочват се брой писмени доклади на изпълнителя до възложителя за напредъка на изпълнението, както и минималното съдържание на доклада.</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lastRenderedPageBreak/>
        <w:t>6. Участниците задължително трябва да поемат ангажимент да осигурят лице, с което представители на възложителя да контактуват по всички въпроси, касаещи изпълнението, и което при необходимост - болест, нетрудоспособност и т.н. –да бъде заместено от друго лице. Посочват се трите имена на определените лица и мобилен телефон за връзка с тях. При промяна на определените лица или на номерата  на  телефоните  или  факса  изпълнителят  е  длъжен  да  уведоми своевременно възложителя.</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 xml:space="preserve">7.Мерки за осигуряване на максимална сигурност на собствения персонал и здравословни и безопасни условия на труд. </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8.  Методи  и  организация  на  текущия  контрол  от  изпълнителя  върху качеството  на  доставките  на  материалите,  необходими  при  изпълнение  на поръчката.</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9.Основните нормативни изисквания, свързани с предмета  на поръчката, които ще се съблюдават и тяхното конкретно приложение.</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10. Участникът трябва да отрази срока, който предлага за отстраняване на дефекти по време на гаранционния срок на обекта.</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11.Участникът представя описание на материалите, които ще се доставят при изпълнение на поръчката, както и технологията на тяхното полагане, доставчиците, от които ще ги осъществява.</w:t>
      </w:r>
    </w:p>
    <w:p w:rsidR="000430DC" w:rsidRPr="00494F15" w:rsidRDefault="000430DC" w:rsidP="00A3456C">
      <w:pPr>
        <w:spacing w:after="120" w:line="240" w:lineRule="auto"/>
        <w:ind w:left="-540" w:right="0" w:firstLine="567"/>
        <w:rPr>
          <w:color w:val="auto"/>
          <w:lang w:eastAsia="en-US"/>
        </w:rPr>
      </w:pPr>
      <w:r w:rsidRPr="00494F15">
        <w:rPr>
          <w:color w:val="auto"/>
          <w:lang w:eastAsia="en-US"/>
        </w:rPr>
        <w:t xml:space="preserve">12.По строителната част - участникът представя пълно описание на процесите и тяхната последователност, точна технология за всички видове работи в обхвата на  поръчката,  вкл.  подготовка,  доставка  на  материали  и  технически  пособия, техническо изпълнение и всичко необходимо за изпълнението на вида работа до етап на пълна завършеност, в това число конкретно посочване на материалните и човешки ресурси. </w:t>
      </w:r>
    </w:p>
    <w:p w:rsidR="000430DC" w:rsidRPr="00A3456C" w:rsidRDefault="000430DC" w:rsidP="00A3456C">
      <w:pPr>
        <w:spacing w:after="120" w:line="240" w:lineRule="auto"/>
        <w:ind w:left="-540" w:right="0" w:firstLine="567"/>
        <w:rPr>
          <w:color w:val="auto"/>
          <w:lang w:eastAsia="en-US"/>
        </w:rPr>
      </w:pPr>
      <w:r w:rsidRPr="00494F15">
        <w:rPr>
          <w:color w:val="auto"/>
          <w:lang w:eastAsia="en-US"/>
        </w:rPr>
        <w:t>13. Към работната програма, участникът прилага задължително подробен линеен график за изпълнение на предвидените дейности, с приложена диаграма на работната ръка. Графикът следва да представя работната програма на участника в дни, като прецизира съответните дейности и да е съобразен с технологичната последователност на строителните процеси. Линейният график е график за изпълнение на конкретните строителни работи и следва да отразява всички посочени в работната програма дейности. Линейният график трябва да е придружен с Диаграма на работната ръка. Линейният график за изпълнение на поръчката трябва да бъде съобразен с инвестиционния проект и техническата спецификация. В графика трябва да бъдат включени всички дейности по изпълнение на поръчката.На оценка подлежат само оферти, в които предложената организация на работа обхваща всички задължителни елементи на организацията на работа.</w:t>
      </w:r>
    </w:p>
    <w:p w:rsidR="000430DC" w:rsidRPr="00A3456C" w:rsidRDefault="000430DC" w:rsidP="00A3456C">
      <w:pPr>
        <w:spacing w:after="120" w:line="240" w:lineRule="auto"/>
        <w:ind w:left="-540" w:right="0" w:firstLine="567"/>
        <w:rPr>
          <w:b/>
          <w:bCs/>
          <w:color w:val="auto"/>
          <w:u w:val="single"/>
          <w:lang w:eastAsia="en-US"/>
        </w:rPr>
      </w:pPr>
      <w:r w:rsidRPr="00A3456C">
        <w:rPr>
          <w:b/>
          <w:bCs/>
          <w:i/>
          <w:iCs/>
          <w:color w:val="auto"/>
          <w:lang w:eastAsia="en-US"/>
        </w:rPr>
        <w:t xml:space="preserve">Забележка: </w:t>
      </w:r>
      <w:r w:rsidRPr="00A3456C">
        <w:rPr>
          <w:b/>
          <w:bCs/>
          <w:color w:val="auto"/>
          <w:u w:val="single"/>
          <w:lang w:eastAsia="en-US"/>
        </w:rPr>
        <w:t xml:space="preserve">„Работната програма” се представят на хартиен и на </w:t>
      </w:r>
      <w:r>
        <w:rPr>
          <w:b/>
          <w:bCs/>
          <w:color w:val="auto"/>
          <w:u w:val="single"/>
          <w:lang w:eastAsia="en-US"/>
        </w:rPr>
        <w:t>електронен носител!!!</w:t>
      </w:r>
    </w:p>
    <w:p w:rsidR="000430DC" w:rsidRPr="00A3456C" w:rsidRDefault="000430DC" w:rsidP="00A3456C">
      <w:pPr>
        <w:spacing w:after="120" w:line="240" w:lineRule="auto"/>
        <w:ind w:left="-540" w:right="0" w:firstLine="567"/>
        <w:rPr>
          <w:color w:val="auto"/>
          <w:lang w:eastAsia="en-US"/>
        </w:rPr>
      </w:pPr>
      <w:r w:rsidRPr="00A3456C">
        <w:rPr>
          <w:color w:val="auto"/>
          <w:lang w:eastAsia="en-US"/>
        </w:rPr>
        <w:t>Техническото предложение може да се придружава с декларация за конфиденциалност на информацията, съгласно чл. 102, ал. 1 от ЗОП, подписана от участника /ако е приложим</w:t>
      </w:r>
      <w:r w:rsidRPr="00D14A21">
        <w:rPr>
          <w:color w:val="auto"/>
          <w:lang w:eastAsia="en-US"/>
        </w:rPr>
        <w:t>о/</w:t>
      </w:r>
      <w:r w:rsidRPr="00D14A21">
        <w:rPr>
          <w:b/>
          <w:bCs/>
          <w:i/>
          <w:iCs/>
          <w:color w:val="auto"/>
          <w:lang w:eastAsia="en-US"/>
        </w:rPr>
        <w:t>.</w:t>
      </w:r>
    </w:p>
    <w:p w:rsidR="000430DC" w:rsidRPr="00A3456C" w:rsidRDefault="000430DC" w:rsidP="00A3456C">
      <w:pPr>
        <w:spacing w:after="0" w:line="240" w:lineRule="auto"/>
        <w:ind w:left="-540" w:right="0" w:firstLine="567"/>
        <w:rPr>
          <w:i/>
          <w:iCs/>
          <w:color w:val="auto"/>
          <w:lang w:eastAsia="en-US"/>
        </w:rPr>
      </w:pPr>
      <w:r w:rsidRPr="00A3456C">
        <w:rPr>
          <w:b/>
          <w:bCs/>
          <w:i/>
          <w:iCs/>
          <w:color w:val="auto"/>
          <w:lang w:eastAsia="en-US"/>
        </w:rPr>
        <w:t xml:space="preserve">   Забележка:</w:t>
      </w:r>
      <w:r w:rsidRPr="00A3456C">
        <w:rPr>
          <w:i/>
          <w:iCs/>
          <w:color w:val="auto"/>
          <w:lang w:eastAsia="en-US"/>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0430DC" w:rsidRPr="00A3456C" w:rsidRDefault="000430DC" w:rsidP="00A3456C">
      <w:pPr>
        <w:spacing w:after="0" w:line="240" w:lineRule="auto"/>
        <w:ind w:left="-540" w:right="0" w:firstLine="567"/>
        <w:rPr>
          <w:i/>
          <w:iCs/>
          <w:lang w:eastAsia="en-US"/>
        </w:rPr>
      </w:pPr>
    </w:p>
    <w:p w:rsidR="000430DC" w:rsidRPr="003577AD" w:rsidRDefault="000430DC" w:rsidP="00A3456C">
      <w:pPr>
        <w:spacing w:after="135" w:line="271" w:lineRule="auto"/>
        <w:ind w:left="-15" w:right="176" w:firstLine="708"/>
        <w:rPr>
          <w:color w:val="auto"/>
          <w:sz w:val="8"/>
          <w:szCs w:val="8"/>
        </w:rPr>
      </w:pPr>
      <w:r w:rsidRPr="003577AD">
        <w:rPr>
          <w:b/>
          <w:bCs/>
        </w:rPr>
        <w:t>Към Техническото предложение, следва да се приложи:</w:t>
      </w:r>
    </w:p>
    <w:p w:rsidR="000430DC" w:rsidRPr="003577AD" w:rsidRDefault="000430DC" w:rsidP="00564889">
      <w:pPr>
        <w:tabs>
          <w:tab w:val="left" w:pos="0"/>
        </w:tabs>
        <w:spacing w:after="0" w:line="240" w:lineRule="auto"/>
        <w:ind w:right="0" w:firstLine="0"/>
        <w:rPr>
          <w:b/>
          <w:bCs/>
          <w:color w:val="auto"/>
        </w:rPr>
      </w:pPr>
      <w:r w:rsidRPr="003577AD">
        <w:rPr>
          <w:color w:val="auto"/>
        </w:rPr>
        <w:tab/>
      </w:r>
      <w:r w:rsidRPr="003577AD">
        <w:rPr>
          <w:color w:val="auto"/>
        </w:rPr>
        <w:tab/>
      </w:r>
      <w:r>
        <w:rPr>
          <w:b/>
          <w:bCs/>
          <w:color w:val="auto"/>
        </w:rPr>
        <w:t>а</w:t>
      </w:r>
      <w:r w:rsidRPr="003577AD">
        <w:rPr>
          <w:b/>
          <w:bCs/>
          <w:color w:val="auto"/>
        </w:rPr>
        <w:t xml:space="preserve">) </w:t>
      </w:r>
      <w:r w:rsidRPr="003577AD">
        <w:rPr>
          <w:b/>
          <w:bCs/>
          <w:i/>
          <w:iCs/>
          <w:color w:val="auto"/>
        </w:rPr>
        <w:t>декларация за съгласие с клаузите на приложения проект на договор</w:t>
      </w:r>
      <w:r w:rsidRPr="003577AD">
        <w:rPr>
          <w:b/>
          <w:bCs/>
          <w:color w:val="auto"/>
        </w:rPr>
        <w:t>;</w:t>
      </w:r>
    </w:p>
    <w:p w:rsidR="000430DC" w:rsidRPr="003577AD" w:rsidRDefault="000430DC" w:rsidP="00564889">
      <w:pPr>
        <w:tabs>
          <w:tab w:val="left" w:pos="830"/>
        </w:tabs>
        <w:spacing w:after="0" w:line="240" w:lineRule="auto"/>
        <w:ind w:left="830" w:right="0" w:hanging="230"/>
        <w:rPr>
          <w:b/>
          <w:bCs/>
          <w:color w:val="auto"/>
        </w:rPr>
      </w:pPr>
      <w:r w:rsidRPr="003577AD">
        <w:rPr>
          <w:b/>
          <w:bCs/>
          <w:color w:val="auto"/>
        </w:rPr>
        <w:tab/>
      </w:r>
      <w:r w:rsidRPr="003577AD">
        <w:rPr>
          <w:b/>
          <w:bCs/>
          <w:color w:val="auto"/>
        </w:rPr>
        <w:tab/>
      </w:r>
      <w:r>
        <w:rPr>
          <w:b/>
          <w:bCs/>
          <w:color w:val="auto"/>
        </w:rPr>
        <w:t>б</w:t>
      </w:r>
      <w:r w:rsidRPr="003577AD">
        <w:rPr>
          <w:b/>
          <w:bCs/>
          <w:color w:val="auto"/>
        </w:rPr>
        <w:t xml:space="preserve">) </w:t>
      </w:r>
      <w:r w:rsidRPr="003577AD">
        <w:rPr>
          <w:b/>
          <w:bCs/>
          <w:i/>
          <w:iCs/>
          <w:color w:val="auto"/>
        </w:rPr>
        <w:t>декларация за срока на валидност на офертата</w:t>
      </w:r>
      <w:r w:rsidRPr="003577AD">
        <w:rPr>
          <w:b/>
          <w:bCs/>
          <w:color w:val="auto"/>
        </w:rPr>
        <w:t>;</w:t>
      </w:r>
    </w:p>
    <w:p w:rsidR="000430DC" w:rsidRPr="003577AD" w:rsidRDefault="000430DC" w:rsidP="003943BA">
      <w:pPr>
        <w:tabs>
          <w:tab w:val="left" w:pos="0"/>
        </w:tabs>
        <w:spacing w:after="0" w:line="240" w:lineRule="auto"/>
        <w:ind w:left="830" w:right="0" w:hanging="230"/>
        <w:rPr>
          <w:b/>
          <w:bCs/>
          <w:i/>
          <w:iCs/>
          <w:color w:val="auto"/>
        </w:rPr>
      </w:pPr>
      <w:r w:rsidRPr="003577AD">
        <w:rPr>
          <w:b/>
          <w:bCs/>
          <w:color w:val="auto"/>
        </w:rPr>
        <w:lastRenderedPageBreak/>
        <w:tab/>
      </w:r>
      <w:r w:rsidRPr="003577AD">
        <w:rPr>
          <w:b/>
          <w:bCs/>
          <w:color w:val="auto"/>
        </w:rPr>
        <w:tab/>
      </w:r>
      <w:r>
        <w:rPr>
          <w:b/>
          <w:bCs/>
          <w:color w:val="auto"/>
        </w:rPr>
        <w:t>в</w:t>
      </w:r>
      <w:r w:rsidRPr="003577AD">
        <w:rPr>
          <w:b/>
          <w:bCs/>
          <w:color w:val="auto"/>
        </w:rPr>
        <w:t xml:space="preserve">) </w:t>
      </w:r>
      <w:r w:rsidRPr="003577AD">
        <w:rPr>
          <w:b/>
          <w:bCs/>
          <w:i/>
          <w:iCs/>
          <w:color w:val="auto"/>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3577AD">
        <w:rPr>
          <w:b/>
          <w:bCs/>
          <w:color w:val="auto"/>
        </w:rPr>
        <w:t>;</w:t>
      </w:r>
    </w:p>
    <w:p w:rsidR="000430DC" w:rsidRPr="003577AD" w:rsidRDefault="000430DC" w:rsidP="00564889">
      <w:pPr>
        <w:tabs>
          <w:tab w:val="left" w:pos="0"/>
        </w:tabs>
        <w:spacing w:after="0" w:line="240" w:lineRule="auto"/>
        <w:ind w:right="0" w:firstLine="0"/>
        <w:rPr>
          <w:b/>
          <w:bCs/>
          <w:color w:val="auto"/>
        </w:rPr>
      </w:pPr>
      <w:r w:rsidRPr="003577AD">
        <w:rPr>
          <w:b/>
          <w:bCs/>
          <w:color w:val="auto"/>
        </w:rPr>
        <w:tab/>
      </w:r>
      <w:r w:rsidRPr="003577AD">
        <w:rPr>
          <w:b/>
          <w:bCs/>
          <w:color w:val="auto"/>
        </w:rPr>
        <w:tab/>
      </w:r>
      <w:r>
        <w:rPr>
          <w:b/>
          <w:bCs/>
          <w:color w:val="auto"/>
        </w:rPr>
        <w:t>г</w:t>
      </w:r>
      <w:r w:rsidRPr="003577AD">
        <w:rPr>
          <w:b/>
          <w:bCs/>
          <w:color w:val="auto"/>
        </w:rPr>
        <w:t xml:space="preserve">) </w:t>
      </w:r>
      <w:r w:rsidRPr="003577AD">
        <w:rPr>
          <w:b/>
          <w:bCs/>
          <w:i/>
          <w:iCs/>
          <w:color w:val="auto"/>
        </w:rPr>
        <w:t>друга информация и/или документи</w:t>
      </w:r>
      <w:r w:rsidRPr="003577AD">
        <w:rPr>
          <w:b/>
          <w:bCs/>
          <w:color w:val="auto"/>
        </w:rPr>
        <w:t xml:space="preserve">, изискани от възложителя, когато това се налага от предмета на поръчката; </w:t>
      </w:r>
    </w:p>
    <w:p w:rsidR="000430DC" w:rsidRPr="003577AD" w:rsidRDefault="000430DC" w:rsidP="00564889">
      <w:pPr>
        <w:shd w:val="clear" w:color="auto" w:fill="FEFEFE"/>
        <w:spacing w:after="0" w:line="240" w:lineRule="auto"/>
        <w:ind w:right="0" w:firstLine="0"/>
        <w:rPr>
          <w:color w:val="auto"/>
        </w:rPr>
      </w:pPr>
      <w:r w:rsidRPr="003577AD">
        <w:rPr>
          <w:b/>
          <w:bCs/>
          <w:color w:val="auto"/>
        </w:rPr>
        <w:tab/>
      </w:r>
      <w:r w:rsidRPr="003577AD">
        <w:rPr>
          <w:b/>
          <w:bCs/>
          <w:color w:val="auto"/>
        </w:rPr>
        <w:tab/>
      </w:r>
      <w:r>
        <w:rPr>
          <w:b/>
          <w:bCs/>
          <w:color w:val="auto"/>
        </w:rPr>
        <w:t>д</w:t>
      </w:r>
      <w:r w:rsidRPr="003577AD">
        <w:rPr>
          <w:b/>
          <w:bCs/>
          <w:color w:val="auto"/>
        </w:rPr>
        <w:t xml:space="preserve">) </w:t>
      </w:r>
      <w:r w:rsidRPr="003577AD">
        <w:rPr>
          <w:b/>
          <w:bCs/>
          <w:i/>
          <w:iCs/>
          <w:color w:val="auto"/>
        </w:rPr>
        <w:t>декларация за конфиденциалностна информацията</w:t>
      </w:r>
      <w:r w:rsidRPr="003577AD">
        <w:rPr>
          <w:color w:val="auto"/>
        </w:rPr>
        <w:t xml:space="preserve"> – по образец на участника</w:t>
      </w:r>
      <w:r w:rsidRPr="003577AD">
        <w:rPr>
          <w:b/>
          <w:bCs/>
          <w:i/>
          <w:iCs/>
          <w:color w:val="auto"/>
        </w:rPr>
        <w:t xml:space="preserve">, </w:t>
      </w:r>
      <w:r w:rsidRPr="003577AD">
        <w:rPr>
          <w:color w:val="auto"/>
        </w:rPr>
        <w:t xml:space="preserve"> съгласно чл. 102 ЗОП, подписана от участника /ако е приложимо/. Възложителят няма право да разкрива информация, предоставена му от участници, посочена от тях като конфиденциална във връзка с наличието на търговска тайна. Участниците не могат да се позовават на конфиденциалност по отношение на предложенията в офертите им, които подлежат на оценка. </w:t>
      </w:r>
    </w:p>
    <w:p w:rsidR="000430DC" w:rsidRPr="003577AD" w:rsidRDefault="000430DC" w:rsidP="00AA2C18">
      <w:pPr>
        <w:spacing w:after="120" w:line="240" w:lineRule="auto"/>
        <w:ind w:right="27" w:firstLine="644"/>
        <w:rPr>
          <w:b/>
          <w:bCs/>
          <w:color w:val="auto"/>
        </w:rPr>
      </w:pPr>
    </w:p>
    <w:p w:rsidR="000430DC" w:rsidRPr="003577AD" w:rsidRDefault="000430DC" w:rsidP="00AA2C18">
      <w:pPr>
        <w:autoSpaceDE w:val="0"/>
        <w:autoSpaceDN w:val="0"/>
        <w:adjustRightInd w:val="0"/>
        <w:spacing w:after="0" w:line="240" w:lineRule="auto"/>
        <w:ind w:right="0" w:firstLine="0"/>
        <w:rPr>
          <w:b/>
          <w:bCs/>
          <w:i/>
          <w:iCs/>
        </w:rPr>
      </w:pPr>
      <w:r w:rsidRPr="003577AD">
        <w:rPr>
          <w:b/>
          <w:bCs/>
          <w:i/>
          <w:iCs/>
        </w:rPr>
        <w:t>Важно! Участниците в настоящата обществена поръчка следва да попълнят съответния образец, изискуем от Възложителя. Неспазването на това условие ще доведе до отстраняване на участника от процедурата.</w:t>
      </w:r>
    </w:p>
    <w:p w:rsidR="000430DC" w:rsidRPr="003577AD" w:rsidRDefault="000430DC" w:rsidP="00AA2C18">
      <w:pPr>
        <w:autoSpaceDE w:val="0"/>
        <w:autoSpaceDN w:val="0"/>
        <w:adjustRightInd w:val="0"/>
        <w:spacing w:after="0" w:line="240" w:lineRule="auto"/>
        <w:ind w:right="0" w:firstLine="0"/>
        <w:jc w:val="left"/>
        <w:rPr>
          <w:sz w:val="12"/>
          <w:szCs w:val="12"/>
        </w:rPr>
      </w:pPr>
    </w:p>
    <w:p w:rsidR="000430DC" w:rsidRPr="003577AD" w:rsidRDefault="000430DC" w:rsidP="00AA2C18">
      <w:pPr>
        <w:autoSpaceDE w:val="0"/>
        <w:autoSpaceDN w:val="0"/>
        <w:adjustRightInd w:val="0"/>
        <w:spacing w:after="0" w:line="240" w:lineRule="auto"/>
        <w:ind w:right="0" w:firstLine="0"/>
        <w:rPr>
          <w:b/>
          <w:bCs/>
        </w:rPr>
      </w:pPr>
      <w:r w:rsidRPr="003577AD">
        <w:rPr>
          <w:b/>
          <w:bCs/>
        </w:rPr>
        <w:t xml:space="preserve">Забележка: </w:t>
      </w:r>
    </w:p>
    <w:p w:rsidR="000430DC" w:rsidRPr="003577AD" w:rsidRDefault="000430DC" w:rsidP="00AA2C18">
      <w:pPr>
        <w:autoSpaceDE w:val="0"/>
        <w:autoSpaceDN w:val="0"/>
        <w:adjustRightInd w:val="0"/>
        <w:spacing w:after="0" w:line="240" w:lineRule="auto"/>
        <w:ind w:right="0" w:firstLine="0"/>
        <w:rPr>
          <w:color w:val="auto"/>
        </w:rPr>
      </w:pPr>
      <w:r w:rsidRPr="003577AD">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w:t>
      </w:r>
      <w:r w:rsidRPr="003577AD">
        <w:rPr>
          <w:color w:val="auto"/>
        </w:rPr>
        <w:t xml:space="preserve">труд, които са в сила в Република България и относими към услугите, предмет на поръчката, както следва: </w:t>
      </w:r>
    </w:p>
    <w:p w:rsidR="000430DC" w:rsidRPr="003577AD" w:rsidRDefault="000430DC" w:rsidP="00AA2C18">
      <w:pPr>
        <w:autoSpaceDE w:val="0"/>
        <w:autoSpaceDN w:val="0"/>
        <w:adjustRightInd w:val="0"/>
        <w:spacing w:after="0" w:line="240" w:lineRule="auto"/>
        <w:ind w:right="0" w:firstLine="0"/>
        <w:rPr>
          <w:b/>
          <w:bCs/>
          <w:color w:val="auto"/>
        </w:rPr>
      </w:pPr>
    </w:p>
    <w:p w:rsidR="000430DC" w:rsidRPr="003577AD" w:rsidRDefault="000430DC" w:rsidP="00AA2C18">
      <w:pPr>
        <w:autoSpaceDE w:val="0"/>
        <w:autoSpaceDN w:val="0"/>
        <w:adjustRightInd w:val="0"/>
        <w:spacing w:after="0" w:line="240" w:lineRule="auto"/>
        <w:ind w:right="0" w:firstLine="0"/>
        <w:rPr>
          <w:color w:val="auto"/>
        </w:rPr>
      </w:pPr>
      <w:r w:rsidRPr="003577AD">
        <w:rPr>
          <w:b/>
          <w:bCs/>
          <w:color w:val="auto"/>
        </w:rPr>
        <w:t xml:space="preserve">Относно задълженията, свързани с данъци и осигуровки: </w:t>
      </w:r>
    </w:p>
    <w:p w:rsidR="000430DC" w:rsidRPr="003577AD" w:rsidRDefault="000430DC" w:rsidP="00AA2C18">
      <w:pPr>
        <w:autoSpaceDE w:val="0"/>
        <w:autoSpaceDN w:val="0"/>
        <w:adjustRightInd w:val="0"/>
        <w:spacing w:after="0" w:line="240" w:lineRule="auto"/>
        <w:ind w:right="0" w:firstLine="0"/>
        <w:rPr>
          <w:color w:val="auto"/>
        </w:rPr>
      </w:pPr>
      <w:r w:rsidRPr="003577AD">
        <w:rPr>
          <w:color w:val="auto"/>
        </w:rPr>
        <w:t xml:space="preserve">- Национална агенция по приходите: </w:t>
      </w:r>
    </w:p>
    <w:p w:rsidR="000430DC" w:rsidRPr="003577AD" w:rsidRDefault="000430DC" w:rsidP="00AA2C18">
      <w:pPr>
        <w:autoSpaceDE w:val="0"/>
        <w:autoSpaceDN w:val="0"/>
        <w:adjustRightInd w:val="0"/>
        <w:spacing w:after="0" w:line="240" w:lineRule="auto"/>
        <w:ind w:right="0" w:firstLine="0"/>
        <w:rPr>
          <w:color w:val="auto"/>
        </w:rPr>
      </w:pPr>
      <w:r w:rsidRPr="003577AD">
        <w:rPr>
          <w:color w:val="auto"/>
        </w:rPr>
        <w:t xml:space="preserve">- Информационен телефон на НАП - 0700 18 700; </w:t>
      </w:r>
    </w:p>
    <w:p w:rsidR="000430DC" w:rsidRPr="003577AD" w:rsidRDefault="000430DC" w:rsidP="00AA2C18">
      <w:pPr>
        <w:autoSpaceDE w:val="0"/>
        <w:autoSpaceDN w:val="0"/>
        <w:adjustRightInd w:val="0"/>
        <w:spacing w:after="0" w:line="240" w:lineRule="auto"/>
        <w:ind w:right="0" w:firstLine="0"/>
        <w:rPr>
          <w:color w:val="auto"/>
        </w:rPr>
      </w:pPr>
      <w:r w:rsidRPr="003577AD">
        <w:rPr>
          <w:color w:val="auto"/>
        </w:rPr>
        <w:t xml:space="preserve">- интернет адрес: http://www.nap.bg" www.nap.bg </w:t>
      </w:r>
    </w:p>
    <w:p w:rsidR="000430DC" w:rsidRPr="003577AD" w:rsidRDefault="000430DC" w:rsidP="00AA2C18">
      <w:pPr>
        <w:autoSpaceDE w:val="0"/>
        <w:autoSpaceDN w:val="0"/>
        <w:adjustRightInd w:val="0"/>
        <w:spacing w:after="0" w:line="240" w:lineRule="auto"/>
        <w:ind w:right="0" w:firstLine="0"/>
        <w:rPr>
          <w:color w:val="auto"/>
        </w:rPr>
      </w:pPr>
      <w:r w:rsidRPr="003577AD">
        <w:rPr>
          <w:b/>
          <w:bCs/>
          <w:color w:val="auto"/>
        </w:rPr>
        <w:t xml:space="preserve">Относно задълженията, опазване на околната среда: </w:t>
      </w:r>
    </w:p>
    <w:p w:rsidR="000430DC" w:rsidRPr="003577AD" w:rsidRDefault="000430DC" w:rsidP="00AA2C18">
      <w:pPr>
        <w:autoSpaceDE w:val="0"/>
        <w:autoSpaceDN w:val="0"/>
        <w:adjustRightInd w:val="0"/>
        <w:spacing w:after="0" w:line="240" w:lineRule="auto"/>
        <w:ind w:right="0" w:firstLine="0"/>
        <w:rPr>
          <w:color w:val="auto"/>
        </w:rPr>
      </w:pPr>
      <w:r w:rsidRPr="003577AD">
        <w:rPr>
          <w:color w:val="auto"/>
        </w:rPr>
        <w:t xml:space="preserve">- Министерство на околната среда и водите: </w:t>
      </w:r>
    </w:p>
    <w:p w:rsidR="000430DC" w:rsidRPr="003577AD" w:rsidRDefault="000430DC" w:rsidP="00AA2C18">
      <w:pPr>
        <w:autoSpaceDE w:val="0"/>
        <w:autoSpaceDN w:val="0"/>
        <w:adjustRightInd w:val="0"/>
        <w:spacing w:after="0" w:line="240" w:lineRule="auto"/>
        <w:ind w:right="0" w:firstLine="0"/>
        <w:rPr>
          <w:color w:val="auto"/>
        </w:rPr>
      </w:pPr>
      <w:r w:rsidRPr="003577AD">
        <w:rPr>
          <w:color w:val="auto"/>
        </w:rPr>
        <w:t xml:space="preserve">- Информационен център на МОСВ; работи за посетители всеки работен ден от 14 до 17 ч.; </w:t>
      </w:r>
    </w:p>
    <w:p w:rsidR="000430DC" w:rsidRPr="003577AD" w:rsidRDefault="000430DC" w:rsidP="00AA2C18">
      <w:pPr>
        <w:autoSpaceDE w:val="0"/>
        <w:autoSpaceDN w:val="0"/>
        <w:adjustRightInd w:val="0"/>
        <w:spacing w:after="0" w:line="240" w:lineRule="auto"/>
        <w:ind w:right="0" w:firstLine="0"/>
        <w:rPr>
          <w:color w:val="auto"/>
        </w:rPr>
      </w:pPr>
      <w:r w:rsidRPr="003577AD">
        <w:rPr>
          <w:color w:val="auto"/>
        </w:rPr>
        <w:t xml:space="preserve">- 1000 София, ул. "У. Гладстон" № 67; Телефон: 02/ 940 6331; </w:t>
      </w:r>
    </w:p>
    <w:p w:rsidR="000430DC" w:rsidRPr="003577AD" w:rsidRDefault="000430DC" w:rsidP="00AA2C18">
      <w:pPr>
        <w:autoSpaceDE w:val="0"/>
        <w:autoSpaceDN w:val="0"/>
        <w:adjustRightInd w:val="0"/>
        <w:spacing w:after="0" w:line="240" w:lineRule="auto"/>
        <w:ind w:right="0" w:firstLine="0"/>
        <w:rPr>
          <w:color w:val="auto"/>
        </w:rPr>
      </w:pPr>
      <w:r w:rsidRPr="003577AD">
        <w:rPr>
          <w:color w:val="auto"/>
        </w:rPr>
        <w:t xml:space="preserve">- Интернет адрес: http://www3.moew.government.bg/ </w:t>
      </w:r>
    </w:p>
    <w:p w:rsidR="000430DC" w:rsidRPr="003577AD" w:rsidRDefault="000430DC" w:rsidP="00AA2C18">
      <w:pPr>
        <w:autoSpaceDE w:val="0"/>
        <w:autoSpaceDN w:val="0"/>
        <w:adjustRightInd w:val="0"/>
        <w:spacing w:after="0" w:line="240" w:lineRule="auto"/>
        <w:ind w:right="0" w:firstLine="0"/>
        <w:rPr>
          <w:color w:val="auto"/>
        </w:rPr>
      </w:pPr>
      <w:r w:rsidRPr="003577AD">
        <w:rPr>
          <w:b/>
          <w:bCs/>
          <w:color w:val="auto"/>
        </w:rPr>
        <w:t xml:space="preserve">Относно задълженията, закрила на заетостта и условията на труд: </w:t>
      </w:r>
    </w:p>
    <w:p w:rsidR="000430DC" w:rsidRPr="003577AD" w:rsidRDefault="000430DC" w:rsidP="00AA2C18">
      <w:pPr>
        <w:autoSpaceDE w:val="0"/>
        <w:autoSpaceDN w:val="0"/>
        <w:adjustRightInd w:val="0"/>
        <w:spacing w:after="0" w:line="240" w:lineRule="auto"/>
        <w:ind w:right="0" w:firstLine="0"/>
        <w:rPr>
          <w:color w:val="auto"/>
        </w:rPr>
      </w:pPr>
      <w:r w:rsidRPr="003577AD">
        <w:rPr>
          <w:color w:val="auto"/>
        </w:rPr>
        <w:t xml:space="preserve">- Министерство на труда и социалната политика: </w:t>
      </w:r>
    </w:p>
    <w:p w:rsidR="000430DC" w:rsidRPr="003577AD" w:rsidRDefault="000430DC" w:rsidP="00AA2C18">
      <w:pPr>
        <w:autoSpaceDE w:val="0"/>
        <w:autoSpaceDN w:val="0"/>
        <w:adjustRightInd w:val="0"/>
        <w:spacing w:after="0" w:line="240" w:lineRule="auto"/>
        <w:ind w:right="0" w:firstLine="0"/>
        <w:rPr>
          <w:color w:val="auto"/>
        </w:rPr>
      </w:pPr>
      <w:r w:rsidRPr="003577AD">
        <w:rPr>
          <w:color w:val="auto"/>
        </w:rPr>
        <w:t xml:space="preserve">- Интернет адрес: http://www.mlsp.government.bg </w:t>
      </w:r>
    </w:p>
    <w:p w:rsidR="000430DC" w:rsidRPr="003577AD" w:rsidRDefault="000430DC" w:rsidP="00AA2C18">
      <w:pPr>
        <w:autoSpaceDE w:val="0"/>
        <w:autoSpaceDN w:val="0"/>
        <w:adjustRightInd w:val="0"/>
        <w:spacing w:after="0" w:line="240" w:lineRule="auto"/>
        <w:ind w:right="0" w:firstLine="0"/>
        <w:rPr>
          <w:color w:val="auto"/>
        </w:rPr>
      </w:pPr>
      <w:r w:rsidRPr="003577AD">
        <w:rPr>
          <w:color w:val="auto"/>
        </w:rPr>
        <w:t xml:space="preserve">- София 1051, ул. „Триадица“ №2 </w:t>
      </w:r>
    </w:p>
    <w:p w:rsidR="000430DC" w:rsidRPr="003577AD" w:rsidRDefault="000430DC" w:rsidP="00AA2C18">
      <w:pPr>
        <w:spacing w:after="120" w:line="240" w:lineRule="auto"/>
        <w:ind w:right="27" w:firstLine="0"/>
        <w:rPr>
          <w:color w:val="auto"/>
        </w:rPr>
      </w:pPr>
      <w:r w:rsidRPr="003577AD">
        <w:rPr>
          <w:color w:val="auto"/>
        </w:rPr>
        <w:t>- Телефон: 8119 443</w:t>
      </w:r>
    </w:p>
    <w:p w:rsidR="000430DC" w:rsidRPr="003577AD" w:rsidRDefault="000430DC" w:rsidP="00AA2C18">
      <w:pPr>
        <w:spacing w:after="120" w:line="240" w:lineRule="auto"/>
        <w:ind w:right="27" w:firstLine="0"/>
        <w:rPr>
          <w:b/>
          <w:bCs/>
          <w:color w:val="auto"/>
        </w:rPr>
      </w:pPr>
    </w:p>
    <w:p w:rsidR="000430DC" w:rsidRPr="003577AD" w:rsidRDefault="000430DC" w:rsidP="00AA2C18">
      <w:pPr>
        <w:autoSpaceDE w:val="0"/>
        <w:autoSpaceDN w:val="0"/>
        <w:adjustRightInd w:val="0"/>
        <w:spacing w:after="0" w:line="274" w:lineRule="exact"/>
        <w:ind w:right="0" w:firstLine="552"/>
        <w:rPr>
          <w:i/>
          <w:iCs/>
          <w:color w:val="auto"/>
        </w:rPr>
      </w:pPr>
      <w:r w:rsidRPr="003577AD">
        <w:rPr>
          <w:i/>
          <w:iCs/>
          <w:color w:val="auto"/>
        </w:rPr>
        <w:t>Ако участник не представи Предложение за изпълнение на поръчката или представеното от него предложение за изпълнение не съответства на изискванията на Възложителя, той ще бъде отстранен от участие в процедурата.</w:t>
      </w:r>
    </w:p>
    <w:p w:rsidR="000430DC" w:rsidRPr="003577AD" w:rsidRDefault="000430DC" w:rsidP="00AA2C18">
      <w:pPr>
        <w:spacing w:after="120" w:line="240" w:lineRule="auto"/>
        <w:ind w:right="27" w:firstLine="0"/>
        <w:rPr>
          <w:b/>
          <w:bCs/>
          <w:color w:val="auto"/>
        </w:rPr>
      </w:pPr>
    </w:p>
    <w:p w:rsidR="000430DC" w:rsidRPr="003577AD" w:rsidRDefault="000430DC" w:rsidP="00FA549A">
      <w:pPr>
        <w:tabs>
          <w:tab w:val="left" w:pos="1027"/>
        </w:tabs>
        <w:autoSpaceDE w:val="0"/>
        <w:autoSpaceDN w:val="0"/>
        <w:adjustRightInd w:val="0"/>
        <w:spacing w:after="0" w:line="240" w:lineRule="auto"/>
        <w:ind w:right="0" w:firstLine="576"/>
        <w:rPr>
          <w:b/>
          <w:bCs/>
          <w:color w:val="auto"/>
        </w:rPr>
      </w:pPr>
      <w:r w:rsidRPr="003577AD">
        <w:rPr>
          <w:b/>
          <w:bCs/>
          <w:color w:val="auto"/>
        </w:rPr>
        <w:t>7. Отделен запечатан непрозрачен плик, с надпис</w:t>
      </w:r>
      <w:r w:rsidRPr="003577AD">
        <w:rPr>
          <w:b/>
          <w:bCs/>
          <w:color w:val="auto"/>
        </w:rPr>
        <w:br/>
        <w:t>„Предлагани ценови параметри", съдържащ: „Ценово предложение” – попълнен и подписан Образец № 4 – оригинал.</w:t>
      </w:r>
    </w:p>
    <w:p w:rsidR="000430DC" w:rsidRPr="003577AD" w:rsidRDefault="000430DC" w:rsidP="00AA2C18">
      <w:pPr>
        <w:tabs>
          <w:tab w:val="left" w:pos="0"/>
        </w:tabs>
        <w:spacing w:after="0" w:line="240" w:lineRule="auto"/>
        <w:ind w:right="0" w:firstLine="600"/>
        <w:rPr>
          <w:b/>
          <w:bCs/>
          <w:color w:val="auto"/>
        </w:rPr>
      </w:pPr>
    </w:p>
    <w:p w:rsidR="000430DC" w:rsidRPr="003577AD" w:rsidRDefault="000430DC" w:rsidP="007E2E23">
      <w:pPr>
        <w:ind w:left="-15" w:right="180"/>
      </w:pPr>
      <w:r w:rsidRPr="003577AD">
        <w:lastRenderedPageBreak/>
        <w:t xml:space="preserve">Ценовото предложение трябва да съответства на Предложението за изпълнение на поръчката по отношение на дейностите за изпълнение на поръчката. В противен случай, участникът се отстранява. </w:t>
      </w:r>
    </w:p>
    <w:p w:rsidR="000430DC" w:rsidRPr="003577AD" w:rsidRDefault="000430DC" w:rsidP="007E2E23">
      <w:pPr>
        <w:ind w:left="-15" w:right="180"/>
      </w:pPr>
      <w:r w:rsidRPr="003577AD">
        <w:t xml:space="preserve">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 </w:t>
      </w:r>
    </w:p>
    <w:p w:rsidR="000430DC" w:rsidRPr="003577AD" w:rsidRDefault="000430DC" w:rsidP="007E2E23">
      <w:pPr>
        <w:spacing w:after="0" w:line="259" w:lineRule="auto"/>
        <w:ind w:left="567" w:right="0" w:firstLine="0"/>
        <w:jc w:val="left"/>
      </w:pPr>
    </w:p>
    <w:p w:rsidR="000430DC" w:rsidRPr="003577AD" w:rsidRDefault="000430DC" w:rsidP="007E2E23">
      <w:pPr>
        <w:spacing w:after="12" w:line="267" w:lineRule="auto"/>
        <w:ind w:left="-15" w:right="179" w:firstLine="567"/>
      </w:pPr>
      <w:r w:rsidRPr="003577AD">
        <w:rPr>
          <w:i/>
          <w:iCs/>
        </w:rPr>
        <w:t xml:space="preserve">Участник, който не е представил единични анализни цени за всички отделни видове работи ще бъде отстранен от участие. </w:t>
      </w:r>
    </w:p>
    <w:p w:rsidR="000430DC" w:rsidRPr="003577AD" w:rsidRDefault="000430DC" w:rsidP="00AA2C18">
      <w:pPr>
        <w:tabs>
          <w:tab w:val="left" w:pos="0"/>
        </w:tabs>
        <w:spacing w:after="0" w:line="240" w:lineRule="auto"/>
        <w:ind w:right="0" w:firstLine="600"/>
        <w:rPr>
          <w:color w:val="auto"/>
        </w:rPr>
      </w:pPr>
    </w:p>
    <w:p w:rsidR="000430DC" w:rsidRPr="003577AD" w:rsidRDefault="000430DC" w:rsidP="00AA2C18">
      <w:pPr>
        <w:tabs>
          <w:tab w:val="left" w:pos="0"/>
        </w:tabs>
        <w:spacing w:after="0" w:line="240" w:lineRule="auto"/>
        <w:ind w:right="0" w:firstLine="600"/>
        <w:rPr>
          <w:b/>
          <w:bCs/>
          <w:color w:val="auto"/>
        </w:rPr>
      </w:pPr>
      <w:r w:rsidRPr="003577AD">
        <w:rPr>
          <w:b/>
          <w:bCs/>
          <w:color w:val="auto"/>
        </w:rPr>
        <w:t>Извън плика с надпис „Предлагани ценови параметри” не трябва да е посочена никаква информация относно цената.</w:t>
      </w:r>
    </w:p>
    <w:p w:rsidR="000430DC" w:rsidRPr="003577AD" w:rsidRDefault="000430DC" w:rsidP="00AA2C18">
      <w:pPr>
        <w:widowControl w:val="0"/>
        <w:tabs>
          <w:tab w:val="left" w:pos="0"/>
        </w:tabs>
        <w:autoSpaceDE w:val="0"/>
        <w:autoSpaceDN w:val="0"/>
        <w:adjustRightInd w:val="0"/>
        <w:spacing w:after="0" w:line="240" w:lineRule="auto"/>
        <w:ind w:right="0" w:firstLine="600"/>
        <w:rPr>
          <w:b/>
          <w:bCs/>
          <w:color w:val="auto"/>
        </w:rPr>
      </w:pPr>
      <w:r w:rsidRPr="003577AD">
        <w:rPr>
          <w:b/>
          <w:bCs/>
          <w:color w:val="auto"/>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0430DC" w:rsidRPr="003577AD" w:rsidRDefault="000430DC" w:rsidP="00AA2C18">
      <w:pPr>
        <w:tabs>
          <w:tab w:val="left" w:pos="0"/>
        </w:tabs>
        <w:spacing w:after="0" w:line="240" w:lineRule="auto"/>
        <w:ind w:right="0" w:firstLine="0"/>
        <w:rPr>
          <w:color w:val="auto"/>
        </w:rPr>
      </w:pPr>
      <w:r w:rsidRPr="003577AD">
        <w:rPr>
          <w:b/>
          <w:bCs/>
          <w:color w:val="auto"/>
        </w:rPr>
        <w:tab/>
      </w:r>
      <w:r w:rsidRPr="003577AD">
        <w:rPr>
          <w:color w:val="auto"/>
        </w:rPr>
        <w:t>При несъответствие между цифрова и изписана с думи цена ще се взема предвид изписаната с думи.</w:t>
      </w:r>
    </w:p>
    <w:p w:rsidR="000430DC" w:rsidRPr="003577AD" w:rsidRDefault="000430DC" w:rsidP="00AA2C18">
      <w:pPr>
        <w:spacing w:after="0" w:line="240" w:lineRule="auto"/>
        <w:ind w:right="0" w:firstLine="720"/>
        <w:rPr>
          <w:color w:val="auto"/>
        </w:rPr>
      </w:pPr>
      <w:r w:rsidRPr="003577AD">
        <w:rPr>
          <w:color w:val="auto"/>
        </w:rPr>
        <w:t xml:space="preserve">В цената на договора се включват всички разходи, свързани с качественото изпълнение на поръчката в описания вид и обхват. </w:t>
      </w:r>
    </w:p>
    <w:p w:rsidR="000430DC" w:rsidRPr="00042AEC" w:rsidRDefault="000430DC" w:rsidP="00042AEC">
      <w:pPr>
        <w:spacing w:after="154" w:line="271" w:lineRule="auto"/>
        <w:ind w:left="-15" w:right="176" w:firstLine="708"/>
      </w:pPr>
      <w:bookmarkStart w:id="8" w:name="_Toc450982668"/>
      <w:bookmarkStart w:id="9" w:name="_Toc445987091"/>
      <w:bookmarkStart w:id="10" w:name="_Toc424819532"/>
      <w:bookmarkStart w:id="11" w:name="_Toc411430887"/>
      <w:bookmarkStart w:id="12" w:name="_Toc410737598"/>
      <w:bookmarkStart w:id="13" w:name="_Toc409607404"/>
      <w:bookmarkStart w:id="14" w:name="_Toc408487477"/>
      <w:r w:rsidRPr="003577AD">
        <w:rPr>
          <w:b/>
          <w:bCs/>
          <w:color w:val="auto"/>
        </w:rPr>
        <w:t>! От участие в процедурата се отстранява участник, предложил цена за изпълнение на поръчката по-висока от</w:t>
      </w:r>
      <w:bookmarkEnd w:id="8"/>
      <w:bookmarkEnd w:id="9"/>
      <w:bookmarkEnd w:id="10"/>
      <w:bookmarkEnd w:id="11"/>
      <w:bookmarkEnd w:id="12"/>
      <w:bookmarkEnd w:id="13"/>
      <w:bookmarkEnd w:id="14"/>
      <w:r w:rsidRPr="003577AD">
        <w:rPr>
          <w:b/>
          <w:bCs/>
          <w:color w:val="auto"/>
        </w:rPr>
        <w:t xml:space="preserve"> п</w:t>
      </w:r>
      <w:r w:rsidRPr="003577AD">
        <w:rPr>
          <w:b/>
          <w:bCs/>
        </w:rPr>
        <w:t xml:space="preserve">рогнозната стойност от предмета на </w:t>
      </w:r>
      <w:r w:rsidRPr="003C1A82">
        <w:rPr>
          <w:b/>
          <w:bCs/>
        </w:rPr>
        <w:t xml:space="preserve">поръчката е </w:t>
      </w:r>
      <w:r w:rsidR="00042AEC">
        <w:rPr>
          <w:b/>
          <w:bCs/>
        </w:rPr>
        <w:t>802512,0</w:t>
      </w:r>
      <w:r w:rsidR="00042AEC" w:rsidRPr="00535B84">
        <w:rPr>
          <w:b/>
          <w:bCs/>
        </w:rPr>
        <w:t>0лв. (</w:t>
      </w:r>
      <w:r w:rsidR="00042AEC">
        <w:rPr>
          <w:b/>
          <w:bCs/>
        </w:rPr>
        <w:t>осемстотин и две хиляди петстотин и дванадесет</w:t>
      </w:r>
      <w:r w:rsidR="00042AEC" w:rsidRPr="00535B84">
        <w:rPr>
          <w:b/>
          <w:bCs/>
        </w:rPr>
        <w:t>) без ДДС</w:t>
      </w:r>
      <w:r w:rsidRPr="003577AD">
        <w:rPr>
          <w:b/>
          <w:bCs/>
        </w:rPr>
        <w:t>, като същата се явява и максимална стойност за офериране от участниците;</w:t>
      </w:r>
    </w:p>
    <w:p w:rsidR="000430DC" w:rsidRPr="003577AD" w:rsidRDefault="000430DC" w:rsidP="00AA2C18">
      <w:pPr>
        <w:spacing w:after="120" w:line="240" w:lineRule="auto"/>
        <w:ind w:right="136" w:firstLine="0"/>
        <w:rPr>
          <w:color w:val="auto"/>
          <w:lang w:eastAsia="en-US"/>
        </w:rPr>
      </w:pPr>
    </w:p>
    <w:p w:rsidR="000430DC" w:rsidRPr="003577AD" w:rsidRDefault="000430DC" w:rsidP="00FF2239">
      <w:pPr>
        <w:spacing w:after="120" w:line="240" w:lineRule="auto"/>
        <w:ind w:right="136" w:firstLine="708"/>
        <w:rPr>
          <w:color w:val="auto"/>
          <w:lang w:eastAsia="en-US"/>
        </w:rPr>
      </w:pPr>
      <w:r w:rsidRPr="003577AD">
        <w:rPr>
          <w:color w:val="auto"/>
          <w:lang w:eastAsia="en-US"/>
        </w:rPr>
        <w:t>Указания за подготовката на образците на документи, се съдържа във всеки отделен образец, предоставен от Възложителя.</w:t>
      </w:r>
    </w:p>
    <w:p w:rsidR="000430DC" w:rsidRPr="003577AD" w:rsidRDefault="000430DC" w:rsidP="00AA2C18">
      <w:pPr>
        <w:tabs>
          <w:tab w:val="left" w:pos="-540"/>
          <w:tab w:val="left" w:pos="741"/>
        </w:tabs>
        <w:spacing w:after="120" w:line="240" w:lineRule="auto"/>
        <w:ind w:right="0" w:firstLine="0"/>
        <w:rPr>
          <w:color w:val="auto"/>
        </w:rPr>
      </w:pPr>
      <w:r w:rsidRPr="003577AD">
        <w:rPr>
          <w:color w:val="FF0000"/>
        </w:rPr>
        <w:tab/>
      </w:r>
      <w:r w:rsidRPr="003577AD">
        <w:rPr>
          <w:color w:val="auto"/>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w:t>
      </w:r>
    </w:p>
    <w:p w:rsidR="000430DC" w:rsidRPr="003577AD" w:rsidRDefault="000430DC" w:rsidP="007E2E23">
      <w:pPr>
        <w:spacing w:after="24" w:line="259" w:lineRule="auto"/>
        <w:ind w:left="708" w:right="0" w:firstLine="0"/>
        <w:jc w:val="left"/>
      </w:pPr>
    </w:p>
    <w:p w:rsidR="000430DC" w:rsidRPr="003577AD" w:rsidRDefault="000430DC" w:rsidP="00AA2C18">
      <w:pPr>
        <w:tabs>
          <w:tab w:val="left" w:pos="0"/>
        </w:tabs>
        <w:spacing w:after="0" w:line="276" w:lineRule="auto"/>
        <w:ind w:right="23" w:firstLine="360"/>
        <w:rPr>
          <w:b/>
          <w:bCs/>
          <w:i/>
          <w:iCs/>
          <w:color w:val="auto"/>
          <w:lang w:eastAsia="en-US"/>
        </w:rPr>
      </w:pPr>
      <w:r w:rsidRPr="003577AD">
        <w:rPr>
          <w:b/>
          <w:bCs/>
          <w:i/>
          <w:iCs/>
          <w:color w:val="auto"/>
          <w:lang w:eastAsia="en-US"/>
        </w:rPr>
        <w:t>Г) Условия и ред за провеждане на процедурата. Сключване на договор. Достъп до документацията за участие. Разяснения по документацията за участие.</w:t>
      </w:r>
    </w:p>
    <w:p w:rsidR="000430DC" w:rsidRPr="003577AD" w:rsidRDefault="000430DC" w:rsidP="00AA2C18">
      <w:pPr>
        <w:tabs>
          <w:tab w:val="left" w:pos="-1701"/>
        </w:tabs>
        <w:spacing w:after="0" w:line="240" w:lineRule="auto"/>
        <w:ind w:right="136" w:firstLine="600"/>
        <w:jc w:val="center"/>
        <w:rPr>
          <w:b/>
          <w:bCs/>
          <w:i/>
          <w:iCs/>
          <w:color w:val="auto"/>
        </w:rPr>
      </w:pPr>
    </w:p>
    <w:p w:rsidR="000430DC" w:rsidRPr="003577AD" w:rsidRDefault="000430DC" w:rsidP="00AA2C18">
      <w:pPr>
        <w:tabs>
          <w:tab w:val="num" w:pos="720"/>
        </w:tabs>
        <w:spacing w:after="120" w:line="240" w:lineRule="auto"/>
        <w:ind w:right="0" w:firstLine="360"/>
        <w:rPr>
          <w:b/>
          <w:bCs/>
          <w:color w:val="auto"/>
        </w:rPr>
      </w:pPr>
      <w:r w:rsidRPr="003577AD">
        <w:rPr>
          <w:b/>
          <w:bCs/>
          <w:color w:val="auto"/>
        </w:rPr>
        <w:tab/>
        <w:t>1. Предаване и получаване на офертата:</w:t>
      </w:r>
    </w:p>
    <w:p w:rsidR="000430DC" w:rsidRPr="003577AD" w:rsidRDefault="000430DC" w:rsidP="00FA549A">
      <w:pPr>
        <w:tabs>
          <w:tab w:val="left" w:pos="567"/>
        </w:tabs>
        <w:ind w:firstLine="709"/>
        <w:rPr>
          <w:b/>
          <w:bCs/>
        </w:rPr>
      </w:pPr>
      <w:r w:rsidRPr="003577AD">
        <w:rPr>
          <w:color w:val="auto"/>
        </w:rPr>
        <w:t xml:space="preserve">1.1. Офертите се приемат на адрес: </w:t>
      </w:r>
      <w:r w:rsidRPr="003577AD">
        <w:t>гр. Симеоновград, п.к. 6490, пл. „Шейновски“ № 3, в деловодството на общината.</w:t>
      </w:r>
    </w:p>
    <w:p w:rsidR="000430DC" w:rsidRPr="003577AD" w:rsidRDefault="000430DC" w:rsidP="00FA549A">
      <w:pPr>
        <w:spacing w:after="120" w:line="240" w:lineRule="auto"/>
        <w:ind w:right="0" w:firstLine="708"/>
        <w:rPr>
          <w:color w:val="auto"/>
        </w:rPr>
      </w:pPr>
      <w:r w:rsidRPr="003577AD">
        <w:rPr>
          <w:color w:val="auto"/>
        </w:rPr>
        <w:t>1.2.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0430DC" w:rsidRPr="003577AD" w:rsidRDefault="000430DC" w:rsidP="00AA2C18">
      <w:pPr>
        <w:spacing w:after="120" w:line="240" w:lineRule="auto"/>
        <w:ind w:right="0" w:firstLine="720"/>
        <w:rPr>
          <w:color w:val="auto"/>
        </w:rPr>
      </w:pPr>
      <w:r w:rsidRPr="003577AD">
        <w:rPr>
          <w:color w:val="auto"/>
        </w:rPr>
        <w:t>1.3. При получаване на офертата върху опаковката по чл. 47, ал. 2 от ППЗОП се отбелязват поредният номер, датата и часът на получаването, за което на приносителя се издава документ.</w:t>
      </w:r>
    </w:p>
    <w:p w:rsidR="000430DC" w:rsidRPr="003577AD" w:rsidRDefault="000430DC" w:rsidP="00AA2C18">
      <w:pPr>
        <w:spacing w:after="120" w:line="240" w:lineRule="auto"/>
        <w:ind w:right="0" w:firstLine="720"/>
        <w:rPr>
          <w:color w:val="auto"/>
        </w:rPr>
      </w:pPr>
      <w:r w:rsidRPr="003577AD">
        <w:rPr>
          <w:color w:val="auto"/>
        </w:rPr>
        <w:lastRenderedPageBreak/>
        <w:t>1.4. За получените оферти или заявления за участие при възложителя се води регистър, в който се отбелязват:</w:t>
      </w:r>
    </w:p>
    <w:p w:rsidR="000430DC" w:rsidRPr="003577AD" w:rsidRDefault="000430DC" w:rsidP="00AA2C18">
      <w:pPr>
        <w:spacing w:after="120" w:line="240" w:lineRule="auto"/>
        <w:ind w:right="0" w:firstLine="720"/>
        <w:rPr>
          <w:color w:val="auto"/>
        </w:rPr>
      </w:pPr>
      <w:r w:rsidRPr="003577AD">
        <w:rPr>
          <w:color w:val="auto"/>
        </w:rPr>
        <w:t>- подател на офертата или заявлението за участие;</w:t>
      </w:r>
    </w:p>
    <w:p w:rsidR="000430DC" w:rsidRPr="003577AD" w:rsidRDefault="000430DC" w:rsidP="00AA2C18">
      <w:pPr>
        <w:spacing w:after="120" w:line="240" w:lineRule="auto"/>
        <w:ind w:right="0" w:firstLine="720"/>
        <w:rPr>
          <w:color w:val="auto"/>
        </w:rPr>
      </w:pPr>
      <w:r w:rsidRPr="003577AD">
        <w:rPr>
          <w:color w:val="auto"/>
        </w:rPr>
        <w:t>- номер, дата и час на получаване;</w:t>
      </w:r>
    </w:p>
    <w:p w:rsidR="000430DC" w:rsidRPr="003577AD" w:rsidRDefault="000430DC" w:rsidP="00AA2C18">
      <w:pPr>
        <w:spacing w:after="120" w:line="240" w:lineRule="auto"/>
        <w:ind w:right="0" w:firstLine="720"/>
        <w:rPr>
          <w:color w:val="auto"/>
        </w:rPr>
      </w:pPr>
      <w:r w:rsidRPr="003577AD">
        <w:rPr>
          <w:color w:val="auto"/>
        </w:rPr>
        <w:t>- причините за връщане на заявлението за участие или офертата, когато е приложимо.</w:t>
      </w:r>
    </w:p>
    <w:p w:rsidR="000430DC" w:rsidRPr="003577AD" w:rsidRDefault="000430DC" w:rsidP="00AA2C18">
      <w:pPr>
        <w:spacing w:after="120" w:line="240" w:lineRule="auto"/>
        <w:ind w:right="0" w:firstLine="720"/>
        <w:rPr>
          <w:color w:val="auto"/>
        </w:rPr>
      </w:pPr>
      <w:r w:rsidRPr="003577AD">
        <w:rPr>
          <w:color w:val="auto"/>
        </w:rPr>
        <w:t>1.5.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430DC" w:rsidRPr="003577AD" w:rsidRDefault="000430DC" w:rsidP="00AA2C18">
      <w:pPr>
        <w:spacing w:after="120" w:line="240" w:lineRule="auto"/>
        <w:ind w:right="0" w:firstLine="720"/>
        <w:rPr>
          <w:color w:val="auto"/>
        </w:rPr>
      </w:pPr>
      <w:r w:rsidRPr="003577AD">
        <w:rPr>
          <w:color w:val="auto"/>
        </w:rPr>
        <w:t>1.6.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1.4. Не се допуска приемане на оферти от лица, които не са включени в списъка.</w:t>
      </w:r>
    </w:p>
    <w:p w:rsidR="000430DC" w:rsidRPr="003577AD" w:rsidRDefault="000430DC" w:rsidP="00AA2C18">
      <w:pPr>
        <w:spacing w:after="120" w:line="240" w:lineRule="auto"/>
        <w:ind w:right="0" w:firstLine="720"/>
        <w:rPr>
          <w:color w:val="auto"/>
          <w:shd w:val="clear" w:color="auto" w:fill="FFFFFF"/>
        </w:rPr>
      </w:pPr>
      <w:r w:rsidRPr="003577AD">
        <w:rPr>
          <w:color w:val="auto"/>
        </w:rPr>
        <w:t xml:space="preserve">1.7. </w:t>
      </w:r>
      <w:r w:rsidRPr="003577AD">
        <w:rPr>
          <w:color w:val="auto"/>
          <w:shd w:val="clear" w:color="auto" w:fill="FFFFFF"/>
        </w:rPr>
        <w:t>Получените оферти се предават на председателя на комисията по чл. 51 от ППЗОП, за което се съставя протокол с данните за подател, получаване,</w:t>
      </w:r>
      <w:r w:rsidRPr="003577AD">
        <w:rPr>
          <w:color w:val="auto"/>
        </w:rPr>
        <w:t xml:space="preserve"> номер, дата и час на получаване</w:t>
      </w:r>
      <w:r w:rsidRPr="003577AD">
        <w:rPr>
          <w:color w:val="auto"/>
          <w:shd w:val="clear" w:color="auto" w:fill="FFFFFF"/>
        </w:rPr>
        <w:t xml:space="preserve"> или връщане. Протоколът се подписва от предаващото лице и от председателя на комисията.</w:t>
      </w:r>
    </w:p>
    <w:p w:rsidR="000430DC" w:rsidRPr="003577AD" w:rsidRDefault="000430DC" w:rsidP="00AA2C18">
      <w:pPr>
        <w:spacing w:after="120" w:line="240" w:lineRule="auto"/>
        <w:ind w:right="0" w:firstLine="720"/>
        <w:rPr>
          <w:color w:val="auto"/>
        </w:rPr>
      </w:pPr>
      <w:r w:rsidRPr="003577AD">
        <w:rPr>
          <w:color w:val="auto"/>
        </w:rPr>
        <w:t>1.8. Възложителят удължава сроковете за получаване на оферти, когато:</w:t>
      </w:r>
    </w:p>
    <w:p w:rsidR="000430DC" w:rsidRPr="003577AD" w:rsidRDefault="000430DC" w:rsidP="00AA2C18">
      <w:pPr>
        <w:spacing w:after="120" w:line="240" w:lineRule="auto"/>
        <w:ind w:right="0" w:firstLine="720"/>
        <w:rPr>
          <w:color w:val="auto"/>
        </w:rPr>
      </w:pPr>
      <w:r w:rsidRPr="003577AD">
        <w:rPr>
          <w:color w:val="auto"/>
        </w:rPr>
        <w:t>- в случаите по чл. 100, ал. 1 от ЗОП са внесени съществени изменения в условията по обявената поръчка, които налагат промяна в офертите на участниците;</w:t>
      </w:r>
    </w:p>
    <w:p w:rsidR="000430DC" w:rsidRPr="003577AD" w:rsidRDefault="000430DC" w:rsidP="00AA2C18">
      <w:pPr>
        <w:spacing w:after="120" w:line="240" w:lineRule="auto"/>
        <w:ind w:right="0" w:firstLine="720"/>
        <w:rPr>
          <w:color w:val="auto"/>
        </w:rPr>
      </w:pPr>
      <w:r w:rsidRPr="003577AD">
        <w:rPr>
          <w:color w:val="auto"/>
        </w:rPr>
        <w:t>Удължаването на срока за получаване на оферти трябва да е съобразено с времето, необходимо на лицата да се запознаят и да отразят разясненията или промените при изготвяне на офертите.</w:t>
      </w:r>
    </w:p>
    <w:p w:rsidR="000430DC" w:rsidRPr="003577AD" w:rsidRDefault="000430DC" w:rsidP="00AA2C18">
      <w:pPr>
        <w:spacing w:after="120" w:line="240" w:lineRule="auto"/>
        <w:ind w:right="0" w:firstLine="720"/>
        <w:rPr>
          <w:color w:val="auto"/>
        </w:rPr>
      </w:pPr>
      <w:r w:rsidRPr="003577AD">
        <w:rPr>
          <w:color w:val="auto"/>
        </w:rPr>
        <w:t xml:space="preserve">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3577AD">
        <w:rPr>
          <w:b/>
          <w:bCs/>
          <w:color w:val="auto"/>
        </w:rPr>
        <w:t xml:space="preserve">„Допълнение/ Промяна на оферта (с входящ номер)" </w:t>
      </w:r>
      <w:r w:rsidRPr="003577AD">
        <w:rPr>
          <w:color w:val="auto"/>
        </w:rPr>
        <w:t>- За участие в публично състезание с предмет: „</w:t>
      </w:r>
      <w:r w:rsidRPr="003577AD">
        <w:t>Реконструкция и рехабилитация на ул. “ Сан Стефано” в гр. Симеоновград“</w:t>
      </w:r>
      <w:r w:rsidRPr="003577AD">
        <w:rPr>
          <w:b/>
          <w:bCs/>
          <w:color w:val="auto"/>
          <w:lang w:eastAsia="en-US"/>
        </w:rPr>
        <w:t>.</w:t>
      </w:r>
    </w:p>
    <w:p w:rsidR="000430DC" w:rsidRPr="003577AD" w:rsidRDefault="000430DC" w:rsidP="00AA2C18">
      <w:pPr>
        <w:spacing w:after="120" w:line="240" w:lineRule="auto"/>
        <w:ind w:right="0" w:firstLine="720"/>
        <w:rPr>
          <w:color w:val="auto"/>
        </w:rPr>
      </w:pPr>
    </w:p>
    <w:p w:rsidR="000430DC" w:rsidRPr="003577AD" w:rsidRDefault="000430DC" w:rsidP="00AA2C18">
      <w:pPr>
        <w:tabs>
          <w:tab w:val="num" w:pos="720"/>
        </w:tabs>
        <w:spacing w:after="120" w:line="240" w:lineRule="auto"/>
        <w:ind w:right="0" w:firstLine="360"/>
        <w:rPr>
          <w:b/>
          <w:bCs/>
          <w:color w:val="auto"/>
        </w:rPr>
      </w:pPr>
      <w:r w:rsidRPr="003577AD">
        <w:rPr>
          <w:b/>
          <w:bCs/>
          <w:color w:val="auto"/>
        </w:rPr>
        <w:tab/>
        <w:t>2. Провеждане на процедурата. Разглеждане на офертите. Оценяване и класиране на офертите.</w:t>
      </w:r>
    </w:p>
    <w:p w:rsidR="000430DC" w:rsidRPr="003577AD" w:rsidRDefault="000430DC" w:rsidP="00AA2C18">
      <w:pPr>
        <w:spacing w:after="120" w:line="240" w:lineRule="auto"/>
        <w:ind w:right="0" w:firstLine="709"/>
        <w:rPr>
          <w:color w:val="auto"/>
        </w:rPr>
      </w:pPr>
      <w:r w:rsidRPr="003577AD">
        <w:rPr>
          <w:color w:val="auto"/>
        </w:rPr>
        <w:t>След изтичането на срока за получаване на заявления за участие или на оферти възложителят назначава комисията по чл. 103, ал. 1 от ЗОП със заповед, в която определя:</w:t>
      </w:r>
    </w:p>
    <w:p w:rsidR="000430DC" w:rsidRPr="003577AD" w:rsidRDefault="000430DC" w:rsidP="00AA2C18">
      <w:pPr>
        <w:spacing w:after="120" w:line="240" w:lineRule="auto"/>
        <w:ind w:right="0" w:firstLine="709"/>
        <w:rPr>
          <w:color w:val="auto"/>
        </w:rPr>
      </w:pPr>
      <w:r w:rsidRPr="003577AD">
        <w:rPr>
          <w:color w:val="auto"/>
        </w:rPr>
        <w:t>- поименния състав и лицето, определено за председател;</w:t>
      </w:r>
    </w:p>
    <w:p w:rsidR="000430DC" w:rsidRPr="003577AD" w:rsidRDefault="000430DC" w:rsidP="00AA2C18">
      <w:pPr>
        <w:spacing w:after="120" w:line="240" w:lineRule="auto"/>
        <w:ind w:right="0" w:firstLine="709"/>
        <w:rPr>
          <w:color w:val="auto"/>
        </w:rPr>
      </w:pPr>
      <w:r w:rsidRPr="003577AD">
        <w:rPr>
          <w:color w:val="auto"/>
        </w:rPr>
        <w:t>- сроковете за извършване на работата;</w:t>
      </w:r>
    </w:p>
    <w:p w:rsidR="000430DC" w:rsidRPr="003577AD" w:rsidRDefault="000430DC" w:rsidP="00AA2C18">
      <w:pPr>
        <w:spacing w:after="120" w:line="240" w:lineRule="auto"/>
        <w:ind w:right="0" w:firstLine="709"/>
        <w:rPr>
          <w:color w:val="auto"/>
        </w:rPr>
      </w:pPr>
      <w:r w:rsidRPr="003577AD">
        <w:rPr>
          <w:color w:val="auto"/>
        </w:rPr>
        <w:t>- място на съхранение на документите, свързани с обществената поръчка, до приключване работата на комисията.</w:t>
      </w:r>
    </w:p>
    <w:p w:rsidR="000430DC" w:rsidRPr="003577AD" w:rsidRDefault="000430DC" w:rsidP="00AA2C18">
      <w:pPr>
        <w:spacing w:after="120" w:line="240" w:lineRule="auto"/>
        <w:ind w:right="0" w:firstLine="709"/>
        <w:rPr>
          <w:color w:val="auto"/>
        </w:rPr>
      </w:pPr>
      <w:r w:rsidRPr="003577AD">
        <w:rPr>
          <w:color w:val="auto"/>
        </w:rPr>
        <w:t xml:space="preserve">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w:t>
      </w:r>
      <w:r w:rsidRPr="003577AD">
        <w:rPr>
          <w:color w:val="auto"/>
        </w:rPr>
        <w:lastRenderedPageBreak/>
        <w:t xml:space="preserve">освен ако участниците са удължили срока на валидност на офертите си след искане на Възложителя. </w:t>
      </w:r>
    </w:p>
    <w:p w:rsidR="000430DC" w:rsidRPr="003577AD" w:rsidRDefault="000430DC" w:rsidP="00AA2C18">
      <w:pPr>
        <w:spacing w:after="120" w:line="240" w:lineRule="auto"/>
        <w:ind w:right="170" w:firstLine="709"/>
        <w:rPr>
          <w:color w:val="auto"/>
          <w:lang w:eastAsia="en-US"/>
        </w:rPr>
      </w:pPr>
      <w:r w:rsidRPr="003577AD">
        <w:rPr>
          <w:color w:val="auto"/>
          <w:lang w:eastAsia="en-US"/>
        </w:rPr>
        <w:t>Комисията се състои от нечетен брой членове.</w:t>
      </w:r>
    </w:p>
    <w:p w:rsidR="000430DC" w:rsidRPr="003577AD" w:rsidRDefault="000430DC" w:rsidP="00AA2C18">
      <w:pPr>
        <w:spacing w:after="120" w:line="240" w:lineRule="auto"/>
        <w:ind w:right="170" w:firstLine="709"/>
        <w:rPr>
          <w:color w:val="auto"/>
          <w:lang w:eastAsia="en-US"/>
        </w:rPr>
      </w:pPr>
      <w:r w:rsidRPr="003577AD">
        <w:rPr>
          <w:color w:val="auto"/>
          <w:lang w:eastAsia="en-US"/>
        </w:rPr>
        <w:t>Комисията по чл. 103, ал. 1 от ЗОП започва работа след получаване на представените оферти и протокола по чл. 48, ал. 6 от ППЗОП.</w:t>
      </w:r>
    </w:p>
    <w:p w:rsidR="000430DC" w:rsidRPr="003577AD" w:rsidRDefault="000430DC" w:rsidP="00AA2C18">
      <w:pPr>
        <w:tabs>
          <w:tab w:val="left" w:pos="-600"/>
        </w:tabs>
        <w:spacing w:after="120" w:line="240" w:lineRule="auto"/>
        <w:ind w:right="0" w:firstLine="0"/>
        <w:rPr>
          <w:b/>
          <w:bCs/>
          <w:i/>
          <w:iCs/>
          <w:color w:val="auto"/>
          <w:lang w:eastAsia="en-US"/>
        </w:rPr>
      </w:pPr>
      <w:r w:rsidRPr="003577AD">
        <w:rPr>
          <w:color w:val="auto"/>
          <w:lang w:eastAsia="en-US"/>
        </w:rPr>
        <w:tab/>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0430DC" w:rsidRPr="003577AD" w:rsidRDefault="000430DC" w:rsidP="00AA2C18">
      <w:pPr>
        <w:tabs>
          <w:tab w:val="left" w:pos="-600"/>
        </w:tabs>
        <w:spacing w:after="120" w:line="240" w:lineRule="auto"/>
        <w:ind w:right="0" w:firstLine="0"/>
        <w:rPr>
          <w:b/>
          <w:bCs/>
          <w:i/>
          <w:iCs/>
          <w:color w:val="auto"/>
          <w:lang w:eastAsia="en-US"/>
        </w:rPr>
      </w:pPr>
      <w:r w:rsidRPr="003577AD">
        <w:rPr>
          <w:color w:val="auto"/>
          <w:lang w:eastAsia="en-US"/>
        </w:rPr>
        <w:tab/>
        <w:t>Членовете на комисията /и консултантите, ако има такива/ подписват и представят на Възложителя декларация, в която декларират, че:</w:t>
      </w:r>
    </w:p>
    <w:p w:rsidR="000430DC" w:rsidRPr="003577AD" w:rsidRDefault="000430DC" w:rsidP="00AA2C18">
      <w:pPr>
        <w:tabs>
          <w:tab w:val="left" w:pos="-600"/>
        </w:tabs>
        <w:spacing w:after="120" w:line="240" w:lineRule="auto"/>
        <w:ind w:right="0" w:firstLine="0"/>
        <w:rPr>
          <w:color w:val="auto"/>
        </w:rPr>
      </w:pPr>
      <w:r w:rsidRPr="003577AD">
        <w:rPr>
          <w:color w:val="auto"/>
        </w:rPr>
        <w:tab/>
        <w:t>а) нямат материален интерес от възлагането на обществената поръчка на определен участник;</w:t>
      </w:r>
    </w:p>
    <w:p w:rsidR="000430DC" w:rsidRPr="003577AD" w:rsidRDefault="000430DC" w:rsidP="00AA2C18">
      <w:pPr>
        <w:widowControl w:val="0"/>
        <w:tabs>
          <w:tab w:val="left" w:pos="-600"/>
        </w:tabs>
        <w:autoSpaceDE w:val="0"/>
        <w:autoSpaceDN w:val="0"/>
        <w:adjustRightInd w:val="0"/>
        <w:spacing w:after="120" w:line="240" w:lineRule="auto"/>
        <w:ind w:right="0" w:firstLine="0"/>
        <w:rPr>
          <w:color w:val="auto"/>
        </w:rPr>
      </w:pPr>
      <w:r w:rsidRPr="003577AD">
        <w:rPr>
          <w:color w:val="auto"/>
        </w:rPr>
        <w:tab/>
        <w:t>б) не е налице конфликт на интереси с участниците в поръчката.</w:t>
      </w:r>
    </w:p>
    <w:p w:rsidR="000430DC" w:rsidRPr="003577AD" w:rsidRDefault="000430DC" w:rsidP="00AA2C18">
      <w:pPr>
        <w:tabs>
          <w:tab w:val="left" w:pos="-600"/>
        </w:tabs>
        <w:spacing w:after="120" w:line="240" w:lineRule="auto"/>
        <w:ind w:right="0" w:firstLine="0"/>
        <w:rPr>
          <w:color w:val="auto"/>
        </w:rPr>
      </w:pPr>
      <w:r w:rsidRPr="003577AD">
        <w:rPr>
          <w:color w:val="auto"/>
        </w:rPr>
        <w:tab/>
        <w:t>в) се задължават да пазят в тайна обстоятелствата, които са узнали във връзка със своята работа в комисията.</w:t>
      </w:r>
    </w:p>
    <w:p w:rsidR="000430DC" w:rsidRPr="003577AD" w:rsidRDefault="000430DC" w:rsidP="00AA2C18">
      <w:pPr>
        <w:spacing w:after="120" w:line="240" w:lineRule="auto"/>
        <w:ind w:right="0" w:firstLine="709"/>
        <w:rPr>
          <w:color w:val="auto"/>
        </w:rPr>
      </w:pPr>
      <w:r w:rsidRPr="003577AD">
        <w:rPr>
          <w:color w:val="auto"/>
        </w:rPr>
        <w:t>Комисията оценява офертите в съответствие с предварително обявените условия,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0430DC" w:rsidRPr="003577AD" w:rsidRDefault="000430DC" w:rsidP="00AA2C18">
      <w:pPr>
        <w:tabs>
          <w:tab w:val="left" w:pos="-600"/>
        </w:tabs>
        <w:spacing w:after="120" w:line="240" w:lineRule="auto"/>
        <w:ind w:right="0" w:firstLine="0"/>
        <w:rPr>
          <w:color w:val="auto"/>
        </w:rPr>
      </w:pPr>
      <w:r w:rsidRPr="003577AD">
        <w:rPr>
          <w:color w:val="auto"/>
        </w:rPr>
        <w:tab/>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0430DC" w:rsidRPr="003577AD" w:rsidRDefault="000430DC" w:rsidP="00AA2C18">
      <w:pPr>
        <w:spacing w:after="120" w:line="240" w:lineRule="auto"/>
        <w:ind w:right="0" w:firstLine="720"/>
        <w:textAlignment w:val="center"/>
        <w:rPr>
          <w:color w:val="auto"/>
        </w:rPr>
      </w:pPr>
      <w:r w:rsidRPr="003577AD">
        <w:rPr>
          <w:color w:val="auto"/>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0430DC" w:rsidRPr="003577AD" w:rsidRDefault="000430DC" w:rsidP="00AA2C18">
      <w:pPr>
        <w:spacing w:after="120" w:line="240" w:lineRule="auto"/>
        <w:ind w:right="0" w:firstLine="709"/>
        <w:textAlignment w:val="center"/>
        <w:rPr>
          <w:color w:val="auto"/>
        </w:rPr>
      </w:pPr>
      <w:r w:rsidRPr="003577AD">
        <w:rPr>
          <w:color w:val="auto"/>
        </w:rPr>
        <w:t>Комисията отваря по реда на тяхното постъпване запечатаните непрозрачни опаковки и оповестява тяхното съдържание, като проверява и наличието на отделен запечатан плик с надпис „Предлагани ценови параметри”.</w:t>
      </w:r>
    </w:p>
    <w:p w:rsidR="000430DC" w:rsidRPr="003577AD" w:rsidRDefault="000430DC" w:rsidP="00AA2C18">
      <w:pPr>
        <w:spacing w:after="120" w:line="240" w:lineRule="auto"/>
        <w:ind w:right="0" w:firstLine="709"/>
        <w:rPr>
          <w:color w:val="auto"/>
        </w:rPr>
      </w:pPr>
      <w:r w:rsidRPr="003577AD">
        <w:rPr>
          <w:color w:val="auto"/>
        </w:rPr>
        <w:t>Най-малко трима от членовете на комисията подписват техническото предложение и плика с надпис „Предлагани ценови параметри”.</w:t>
      </w:r>
    </w:p>
    <w:p w:rsidR="000430DC" w:rsidRPr="003577AD" w:rsidRDefault="000430DC" w:rsidP="00AA2C18">
      <w:pPr>
        <w:spacing w:after="120" w:line="240" w:lineRule="auto"/>
        <w:ind w:right="0" w:firstLine="709"/>
        <w:rPr>
          <w:color w:val="auto"/>
        </w:rPr>
      </w:pPr>
      <w:r w:rsidRPr="003577AD">
        <w:rPr>
          <w:color w:val="auto"/>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0430DC" w:rsidRPr="003577AD" w:rsidRDefault="000430DC" w:rsidP="00AA2C18">
      <w:pPr>
        <w:tabs>
          <w:tab w:val="left" w:pos="-600"/>
        </w:tabs>
        <w:spacing w:after="120" w:line="240" w:lineRule="auto"/>
        <w:ind w:right="0" w:firstLine="0"/>
        <w:rPr>
          <w:color w:val="auto"/>
        </w:rPr>
      </w:pPr>
      <w:r w:rsidRPr="003577AD">
        <w:rPr>
          <w:color w:val="auto"/>
        </w:rPr>
        <w:tab/>
        <w:t xml:space="preserve">След извършването на посочените действията приключва публичната част от заседанието на комисията. </w:t>
      </w:r>
    </w:p>
    <w:p w:rsidR="000430DC" w:rsidRPr="003577AD" w:rsidRDefault="000430DC" w:rsidP="00AA2C18">
      <w:pPr>
        <w:tabs>
          <w:tab w:val="left" w:pos="-600"/>
        </w:tabs>
        <w:spacing w:after="120" w:line="240" w:lineRule="auto"/>
        <w:ind w:right="0" w:firstLine="0"/>
        <w:rPr>
          <w:color w:val="auto"/>
        </w:rPr>
      </w:pPr>
      <w:r w:rsidRPr="003577AD">
        <w:rPr>
          <w:color w:val="auto"/>
        </w:rPr>
        <w:tab/>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0430DC" w:rsidRPr="003577AD" w:rsidRDefault="000430DC" w:rsidP="00AA2C18">
      <w:pPr>
        <w:tabs>
          <w:tab w:val="left" w:pos="-600"/>
        </w:tabs>
        <w:spacing w:after="120" w:line="240" w:lineRule="auto"/>
        <w:ind w:right="0" w:firstLine="0"/>
        <w:rPr>
          <w:color w:val="auto"/>
        </w:rPr>
      </w:pPr>
      <w:r w:rsidRPr="003577AD">
        <w:rPr>
          <w:color w:val="auto"/>
        </w:rPr>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54, ал. 7 от ППЗОП и изпраща протокола на всички участници в деня на публикуването му в профила на купувача.</w:t>
      </w:r>
    </w:p>
    <w:p w:rsidR="000430DC" w:rsidRPr="003577AD" w:rsidRDefault="000430DC" w:rsidP="00AA2C18">
      <w:pPr>
        <w:tabs>
          <w:tab w:val="left" w:pos="-600"/>
        </w:tabs>
        <w:spacing w:after="120" w:line="240" w:lineRule="auto"/>
        <w:ind w:right="0" w:firstLine="0"/>
        <w:rPr>
          <w:color w:val="auto"/>
        </w:rPr>
      </w:pPr>
      <w:r w:rsidRPr="003577AD">
        <w:rPr>
          <w:color w:val="auto"/>
        </w:rPr>
        <w:lastRenderedPageBreak/>
        <w:tab/>
        <w:t>В срок до 5 работни дни от получаването на протокола по 54, ал. 7 от ППЗОП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0430DC" w:rsidRPr="003577AD" w:rsidRDefault="000430DC" w:rsidP="00AA2C18">
      <w:pPr>
        <w:tabs>
          <w:tab w:val="left" w:pos="-600"/>
        </w:tabs>
        <w:spacing w:after="120" w:line="240" w:lineRule="auto"/>
        <w:ind w:right="0" w:firstLine="0"/>
        <w:rPr>
          <w:color w:val="auto"/>
        </w:rPr>
      </w:pPr>
      <w:r w:rsidRPr="003577AD">
        <w:rPr>
          <w:color w:val="auto"/>
        </w:rPr>
        <w:tab/>
        <w:t>След изтичането на срока от 5 работни дни 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0430DC" w:rsidRPr="003577AD" w:rsidRDefault="000430DC" w:rsidP="00AA2C18">
      <w:pPr>
        <w:tabs>
          <w:tab w:val="left" w:pos="-600"/>
        </w:tabs>
        <w:spacing w:after="120" w:line="240" w:lineRule="auto"/>
        <w:ind w:right="0" w:firstLine="0"/>
        <w:rPr>
          <w:color w:val="auto"/>
        </w:rPr>
      </w:pPr>
      <w:r w:rsidRPr="003577AD">
        <w:rPr>
          <w:color w:val="auto"/>
        </w:rPr>
        <w:tab/>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430DC" w:rsidRPr="003577AD" w:rsidRDefault="000430DC" w:rsidP="00AA2C18">
      <w:pPr>
        <w:tabs>
          <w:tab w:val="left" w:pos="-600"/>
        </w:tabs>
        <w:spacing w:after="120" w:line="240" w:lineRule="auto"/>
        <w:ind w:right="0" w:firstLine="0"/>
        <w:rPr>
          <w:color w:val="auto"/>
        </w:rPr>
      </w:pPr>
      <w:r w:rsidRPr="003577AD">
        <w:rPr>
          <w:color w:val="auto"/>
        </w:rPr>
        <w:tab/>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0430DC" w:rsidRPr="003577AD" w:rsidRDefault="000430DC" w:rsidP="00AA2C18">
      <w:pPr>
        <w:tabs>
          <w:tab w:val="left" w:pos="-600"/>
        </w:tabs>
        <w:spacing w:after="120" w:line="240" w:lineRule="auto"/>
        <w:ind w:right="0" w:firstLine="0"/>
        <w:rPr>
          <w:color w:val="auto"/>
        </w:rPr>
      </w:pPr>
      <w:r w:rsidRPr="003577AD">
        <w:rPr>
          <w:color w:val="auto"/>
        </w:rPr>
        <w:tab/>
        <w:t>Ценовото предложение на участник, чиято оферта не отговаря на изискванията на възложителя, не се отваря.</w:t>
      </w:r>
    </w:p>
    <w:p w:rsidR="000430DC" w:rsidRPr="003577AD" w:rsidRDefault="000430DC" w:rsidP="00AA2C18">
      <w:pPr>
        <w:tabs>
          <w:tab w:val="left" w:pos="-600"/>
        </w:tabs>
        <w:spacing w:after="120" w:line="240" w:lineRule="auto"/>
        <w:ind w:right="0" w:firstLine="0"/>
        <w:rPr>
          <w:color w:val="auto"/>
        </w:rPr>
      </w:pPr>
      <w:r w:rsidRPr="003577AD">
        <w:rPr>
          <w:color w:val="auto"/>
        </w:rPr>
        <w:tab/>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отваря ценовите предложения и ги оповестява.</w:t>
      </w:r>
    </w:p>
    <w:p w:rsidR="000430DC" w:rsidRPr="003577AD" w:rsidRDefault="000430DC" w:rsidP="00AA2C18">
      <w:pPr>
        <w:tabs>
          <w:tab w:val="left" w:pos="-600"/>
        </w:tabs>
        <w:spacing w:after="120" w:line="240" w:lineRule="auto"/>
        <w:ind w:right="0" w:firstLine="0"/>
        <w:rPr>
          <w:color w:val="auto"/>
        </w:rPr>
      </w:pPr>
      <w:r w:rsidRPr="003577AD">
        <w:rPr>
          <w:color w:val="auto"/>
        </w:rPr>
        <w:tab/>
        <w:t>Оценяването на предложенията се извършва по критерия „оптимално съотношение качество/цена”.</w:t>
      </w:r>
    </w:p>
    <w:p w:rsidR="000430DC" w:rsidRPr="003577AD" w:rsidRDefault="000430DC" w:rsidP="00AA2C18">
      <w:pPr>
        <w:spacing w:after="120" w:line="240" w:lineRule="auto"/>
        <w:ind w:right="0" w:firstLine="720"/>
        <w:textAlignment w:val="center"/>
        <w:rPr>
          <w:color w:val="auto"/>
        </w:rPr>
      </w:pPr>
      <w:r w:rsidRPr="003577AD">
        <w:t xml:space="preserve">Когато предложение в офертата на участник, свързано с цена или разходи, което подлежи на оценяване, е с повече от 20 на </w:t>
      </w:r>
      <w:r w:rsidRPr="003577AD">
        <w:rPr>
          <w:bdr w:val="none" w:sz="0" w:space="0" w:color="auto" w:frame="1"/>
          <w:shd w:val="clear" w:color="auto" w:fill="FFFFFF"/>
        </w:rPr>
        <w:t>сто</w:t>
      </w:r>
      <w:r w:rsidRPr="003577AD">
        <w:t xml:space="preserve">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0430DC" w:rsidRPr="003577AD" w:rsidRDefault="000430DC" w:rsidP="00AA2C18">
      <w:pPr>
        <w:spacing w:after="120" w:line="240" w:lineRule="auto"/>
        <w:ind w:right="0" w:firstLine="720"/>
        <w:textAlignment w:val="center"/>
        <w:rPr>
          <w:color w:val="auto"/>
        </w:rPr>
      </w:pPr>
      <w:r w:rsidRPr="003577AD">
        <w:rPr>
          <w:color w:val="auto"/>
        </w:rPr>
        <w:t>Обосновката може да се отнася до:</w:t>
      </w:r>
    </w:p>
    <w:p w:rsidR="000430DC" w:rsidRPr="003577AD" w:rsidRDefault="000430DC" w:rsidP="00AA2C18">
      <w:pPr>
        <w:spacing w:after="120" w:line="240" w:lineRule="auto"/>
        <w:ind w:right="0" w:firstLine="720"/>
        <w:textAlignment w:val="center"/>
        <w:rPr>
          <w:color w:val="auto"/>
        </w:rPr>
      </w:pPr>
      <w:r w:rsidRPr="003577AD">
        <w:rPr>
          <w:color w:val="auto"/>
        </w:rPr>
        <w:t>- икономическите особености на производствения процес, на предоставяните услуги или на строителния метод;</w:t>
      </w:r>
    </w:p>
    <w:p w:rsidR="000430DC" w:rsidRPr="003577AD" w:rsidRDefault="000430DC" w:rsidP="00AA2C18">
      <w:pPr>
        <w:spacing w:after="120" w:line="240" w:lineRule="auto"/>
        <w:ind w:right="0" w:firstLine="720"/>
        <w:textAlignment w:val="center"/>
        <w:rPr>
          <w:color w:val="auto"/>
        </w:rPr>
      </w:pPr>
      <w:r w:rsidRPr="003577AD">
        <w:rPr>
          <w:color w:val="auto"/>
        </w:rPr>
        <w:t>-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0430DC" w:rsidRPr="003577AD" w:rsidRDefault="000430DC" w:rsidP="00AA2C18">
      <w:pPr>
        <w:spacing w:after="120" w:line="240" w:lineRule="auto"/>
        <w:ind w:right="0" w:firstLine="720"/>
        <w:textAlignment w:val="center"/>
        <w:rPr>
          <w:color w:val="auto"/>
        </w:rPr>
      </w:pPr>
      <w:r w:rsidRPr="003577AD">
        <w:rPr>
          <w:color w:val="auto"/>
        </w:rPr>
        <w:t>- оригиналност на предложеното от участника решение по отношение на строителството, доставките или услугите;</w:t>
      </w:r>
    </w:p>
    <w:p w:rsidR="000430DC" w:rsidRPr="003577AD" w:rsidRDefault="000430DC" w:rsidP="00AA2C18">
      <w:pPr>
        <w:spacing w:after="120" w:line="240" w:lineRule="auto"/>
        <w:ind w:right="0" w:firstLine="720"/>
        <w:textAlignment w:val="center"/>
        <w:rPr>
          <w:color w:val="auto"/>
        </w:rPr>
      </w:pPr>
      <w:r w:rsidRPr="003577AD">
        <w:rPr>
          <w:color w:val="auto"/>
        </w:rPr>
        <w:t>- спазването на задълженията по чл. 115;</w:t>
      </w:r>
    </w:p>
    <w:p w:rsidR="000430DC" w:rsidRPr="003577AD" w:rsidRDefault="000430DC" w:rsidP="00AA2C18">
      <w:pPr>
        <w:spacing w:after="120" w:line="240" w:lineRule="auto"/>
        <w:ind w:right="0" w:firstLine="720"/>
        <w:textAlignment w:val="center"/>
        <w:rPr>
          <w:color w:val="auto"/>
        </w:rPr>
      </w:pPr>
      <w:r w:rsidRPr="003577AD">
        <w:rPr>
          <w:color w:val="auto"/>
        </w:rPr>
        <w:t>- възможността участникът да получи държавна помощ.</w:t>
      </w:r>
    </w:p>
    <w:p w:rsidR="000430DC" w:rsidRPr="003577AD" w:rsidRDefault="000430DC" w:rsidP="00AA2C18">
      <w:pPr>
        <w:spacing w:after="120" w:line="240" w:lineRule="auto"/>
        <w:ind w:right="0" w:firstLine="720"/>
        <w:textAlignment w:val="center"/>
        <w:rPr>
          <w:color w:val="auto"/>
        </w:rPr>
      </w:pPr>
      <w:r w:rsidRPr="003577AD">
        <w:rPr>
          <w:color w:val="auto"/>
        </w:rPr>
        <w:t xml:space="preserve">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w:t>
      </w:r>
      <w:r w:rsidRPr="003577AD">
        <w:rPr>
          <w:color w:val="auto"/>
        </w:rPr>
        <w:lastRenderedPageBreak/>
        <w:t>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0430DC" w:rsidRPr="003577AD" w:rsidRDefault="000430DC" w:rsidP="00AA2C18">
      <w:pPr>
        <w:tabs>
          <w:tab w:val="left" w:pos="-600"/>
        </w:tabs>
        <w:spacing w:after="120" w:line="240" w:lineRule="auto"/>
        <w:ind w:right="0" w:firstLine="0"/>
        <w:rPr>
          <w:color w:val="auto"/>
        </w:rPr>
      </w:pPr>
      <w:r w:rsidRPr="003577AD">
        <w:rPr>
          <w:color w:val="auto"/>
        </w:rPr>
        <w:tab/>
        <w:t>Комисията провежда публично жребий за определяне на изпълнител между класираните на първо място оферти, ако критерият за възлагане е най-ниска цена и тази цена се предлага в две или повече оферти.</w:t>
      </w:r>
    </w:p>
    <w:p w:rsidR="000430DC" w:rsidRPr="003577AD" w:rsidRDefault="000430DC" w:rsidP="00AA2C18">
      <w:pPr>
        <w:tabs>
          <w:tab w:val="left" w:pos="-600"/>
        </w:tabs>
        <w:spacing w:after="120" w:line="240" w:lineRule="auto"/>
        <w:ind w:right="0" w:firstLine="0"/>
        <w:rPr>
          <w:color w:val="auto"/>
        </w:rPr>
      </w:pPr>
      <w:r w:rsidRPr="003577AD">
        <w:rPr>
          <w:color w:val="auto"/>
        </w:rPr>
        <w:tab/>
        <w:t>Комисията изготвя протокол за резултатите от работата си в съответствие с чл. 181, ал.4 от ЗОП.</w:t>
      </w:r>
    </w:p>
    <w:p w:rsidR="000430DC" w:rsidRPr="003577AD" w:rsidRDefault="000430DC" w:rsidP="00AA2C18">
      <w:pPr>
        <w:tabs>
          <w:tab w:val="left" w:pos="-600"/>
        </w:tabs>
        <w:spacing w:after="120" w:line="240" w:lineRule="auto"/>
        <w:ind w:right="0" w:firstLine="0"/>
        <w:rPr>
          <w:color w:val="auto"/>
        </w:rPr>
      </w:pPr>
      <w:r w:rsidRPr="003577AD">
        <w:rPr>
          <w:color w:val="auto"/>
        </w:rPr>
        <w:tab/>
        <w:t>Назначената от Възложителя комисия съставя протокол за извършване на подбора на участниците, разглеждането, оценката и класирането на офертите. Възложителят утвърждава протокола по реда на чл. 106 ЗОП.</w:t>
      </w:r>
    </w:p>
    <w:p w:rsidR="000430DC" w:rsidRPr="003577AD" w:rsidRDefault="000430DC" w:rsidP="00AA2C18">
      <w:pPr>
        <w:tabs>
          <w:tab w:val="left" w:pos="-600"/>
        </w:tabs>
        <w:spacing w:after="120" w:line="240" w:lineRule="auto"/>
        <w:ind w:right="0" w:firstLine="0"/>
        <w:rPr>
          <w:color w:val="auto"/>
        </w:rPr>
      </w:pPr>
      <w:r w:rsidRPr="003577AD">
        <w:rPr>
          <w:color w:val="auto"/>
        </w:rPr>
        <w:tab/>
        <w:t>В 10-дневен срок от утвърждаване на протокола възложителят издава решение за определяне на изпълнител или за прекратяване на процедурата.</w:t>
      </w:r>
    </w:p>
    <w:p w:rsidR="000430DC" w:rsidRPr="003577AD" w:rsidRDefault="000430DC" w:rsidP="00AA2C18">
      <w:pPr>
        <w:tabs>
          <w:tab w:val="left" w:pos="-600"/>
        </w:tabs>
        <w:spacing w:after="120" w:line="240" w:lineRule="auto"/>
        <w:ind w:right="0" w:firstLine="0"/>
        <w:rPr>
          <w:color w:val="auto"/>
        </w:rPr>
      </w:pPr>
      <w:r w:rsidRPr="003577AD">
        <w:rPr>
          <w:color w:val="auto"/>
        </w:rPr>
        <w:tab/>
        <w:t>Възложителят прекратява процедурата с мотивирано решение при наличие на основания по чл. 110 от ЗОП, а именно:</w:t>
      </w:r>
    </w:p>
    <w:p w:rsidR="000430DC" w:rsidRPr="003577AD" w:rsidRDefault="000430DC" w:rsidP="00AA2C18">
      <w:pPr>
        <w:tabs>
          <w:tab w:val="left" w:pos="-600"/>
        </w:tabs>
        <w:spacing w:after="120" w:line="240" w:lineRule="auto"/>
        <w:ind w:right="0" w:firstLine="0"/>
        <w:rPr>
          <w:color w:val="auto"/>
        </w:rPr>
      </w:pPr>
      <w:r w:rsidRPr="003577AD">
        <w:rPr>
          <w:color w:val="auto"/>
        </w:rPr>
        <w:tab/>
        <w:t>- не е подадена нито една оферта, заявление за участие или конкурсен проект или не се е явил нито един участник за преговори;</w:t>
      </w:r>
    </w:p>
    <w:p w:rsidR="000430DC" w:rsidRPr="003577AD" w:rsidRDefault="000430DC" w:rsidP="00AA2C18">
      <w:pPr>
        <w:tabs>
          <w:tab w:val="left" w:pos="-600"/>
        </w:tabs>
        <w:spacing w:after="120" w:line="240" w:lineRule="auto"/>
        <w:ind w:right="0" w:firstLine="0"/>
        <w:rPr>
          <w:color w:val="auto"/>
        </w:rPr>
      </w:pPr>
      <w:r w:rsidRPr="003577AD">
        <w:rPr>
          <w:color w:val="auto"/>
        </w:rPr>
        <w:tab/>
        <w:t>- всички оферти или заявления за участие не отговарят на условията за представяне, включително за форма, начин и срок, или са неподходящи;</w:t>
      </w:r>
    </w:p>
    <w:p w:rsidR="000430DC" w:rsidRPr="003577AD" w:rsidRDefault="000430DC" w:rsidP="00AA2C18">
      <w:pPr>
        <w:tabs>
          <w:tab w:val="left" w:pos="-600"/>
        </w:tabs>
        <w:spacing w:after="120" w:line="240" w:lineRule="auto"/>
        <w:ind w:right="0" w:firstLine="0"/>
        <w:rPr>
          <w:color w:val="auto"/>
        </w:rPr>
      </w:pPr>
      <w:r w:rsidRPr="003577AD">
        <w:rPr>
          <w:color w:val="auto"/>
        </w:rPr>
        <w:tab/>
        <w:t>- първият и вторият класиран участник откаже да сключи договор;</w:t>
      </w:r>
    </w:p>
    <w:p w:rsidR="000430DC" w:rsidRPr="003577AD" w:rsidRDefault="000430DC" w:rsidP="00AA2C18">
      <w:pPr>
        <w:tabs>
          <w:tab w:val="left" w:pos="-600"/>
        </w:tabs>
        <w:spacing w:after="120" w:line="240" w:lineRule="auto"/>
        <w:ind w:right="0" w:firstLine="0"/>
        <w:rPr>
          <w:color w:val="auto"/>
        </w:rPr>
      </w:pPr>
      <w:r w:rsidRPr="003577AD">
        <w:rPr>
          <w:color w:val="auto"/>
        </w:rPr>
        <w:tab/>
        <w:t>-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0430DC" w:rsidRPr="003577AD" w:rsidRDefault="000430DC" w:rsidP="00AA2C18">
      <w:pPr>
        <w:tabs>
          <w:tab w:val="left" w:pos="-600"/>
        </w:tabs>
        <w:spacing w:after="120" w:line="240" w:lineRule="auto"/>
        <w:ind w:right="0" w:firstLine="0"/>
        <w:rPr>
          <w:color w:val="auto"/>
        </w:rPr>
      </w:pPr>
      <w:r w:rsidRPr="003577AD">
        <w:rPr>
          <w:color w:val="auto"/>
        </w:rPr>
        <w:tab/>
        <w:t>- поради неизпълнение на някое от условията по чл. 112, ал. 1 не се сключва договор за обществена поръчка;</w:t>
      </w:r>
    </w:p>
    <w:p w:rsidR="000430DC" w:rsidRPr="003577AD" w:rsidRDefault="000430DC" w:rsidP="00AA2C18">
      <w:pPr>
        <w:tabs>
          <w:tab w:val="left" w:pos="-600"/>
        </w:tabs>
        <w:spacing w:after="120" w:line="240" w:lineRule="auto"/>
        <w:ind w:right="0" w:firstLine="0"/>
        <w:rPr>
          <w:color w:val="auto"/>
        </w:rPr>
      </w:pPr>
      <w:r w:rsidRPr="003577AD">
        <w:rPr>
          <w:color w:val="auto"/>
        </w:rPr>
        <w:tab/>
        <w:t>- всички оферти, които отговарят на предварително обявените от възложителя условия, надвишават финансовия ресурс, който той може да осигури;</w:t>
      </w:r>
    </w:p>
    <w:p w:rsidR="000430DC" w:rsidRPr="003577AD" w:rsidRDefault="000430DC" w:rsidP="00AA2C18">
      <w:pPr>
        <w:tabs>
          <w:tab w:val="left" w:pos="-600"/>
        </w:tabs>
        <w:spacing w:after="120" w:line="240" w:lineRule="auto"/>
        <w:ind w:right="0" w:firstLine="0"/>
        <w:rPr>
          <w:color w:val="auto"/>
        </w:rPr>
      </w:pPr>
      <w:r w:rsidRPr="003577AD">
        <w:rPr>
          <w:color w:val="auto"/>
        </w:rPr>
        <w:tab/>
        <w:t>-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0430DC" w:rsidRPr="003577AD" w:rsidRDefault="000430DC" w:rsidP="00AA2C18">
      <w:pPr>
        <w:tabs>
          <w:tab w:val="left" w:pos="-600"/>
        </w:tabs>
        <w:spacing w:after="120" w:line="240" w:lineRule="auto"/>
        <w:ind w:right="0" w:firstLine="0"/>
        <w:rPr>
          <w:color w:val="auto"/>
        </w:rPr>
      </w:pPr>
      <w:r w:rsidRPr="003577AD">
        <w:rPr>
          <w:color w:val="auto"/>
        </w:rPr>
        <w:tab/>
        <w:t>- са необходими съществени промени в условията на обявената поръчка, които биха променили кръга на заинтересованите лица.</w:t>
      </w:r>
      <w:bookmarkStart w:id="15" w:name="_Ref78437284"/>
    </w:p>
    <w:p w:rsidR="000430DC" w:rsidRPr="003577AD" w:rsidRDefault="000430DC" w:rsidP="00AA2C18">
      <w:pPr>
        <w:tabs>
          <w:tab w:val="left" w:pos="-600"/>
        </w:tabs>
        <w:spacing w:after="120" w:line="240" w:lineRule="auto"/>
        <w:ind w:right="0" w:firstLine="600"/>
        <w:rPr>
          <w:color w:val="auto"/>
        </w:rPr>
      </w:pPr>
      <w:r w:rsidRPr="003577AD">
        <w:rPr>
          <w:color w:val="auto"/>
        </w:rPr>
        <w:tab/>
        <w:t xml:space="preserve">Възложителят </w:t>
      </w:r>
      <w:r w:rsidRPr="003577AD">
        <w:rPr>
          <w:b/>
          <w:bCs/>
          <w:i/>
          <w:iCs/>
          <w:color w:val="auto"/>
        </w:rPr>
        <w:t>може да прекрати</w:t>
      </w:r>
      <w:r w:rsidRPr="003577AD">
        <w:rPr>
          <w:color w:val="auto"/>
        </w:rPr>
        <w:t xml:space="preserve"> процедурата с мотивирано решение и когато:</w:t>
      </w:r>
    </w:p>
    <w:p w:rsidR="000430DC" w:rsidRPr="003577AD" w:rsidRDefault="000430DC" w:rsidP="00AA2C18">
      <w:pPr>
        <w:tabs>
          <w:tab w:val="left" w:pos="-1701"/>
          <w:tab w:val="left" w:pos="-600"/>
        </w:tabs>
        <w:spacing w:after="120" w:line="240" w:lineRule="auto"/>
        <w:ind w:right="0" w:firstLine="0"/>
        <w:rPr>
          <w:color w:val="auto"/>
        </w:rPr>
      </w:pPr>
      <w:r w:rsidRPr="003577AD">
        <w:rPr>
          <w:color w:val="auto"/>
        </w:rPr>
        <w:tab/>
      </w:r>
      <w:bookmarkEnd w:id="15"/>
      <w:r w:rsidRPr="003577AD">
        <w:rPr>
          <w:color w:val="auto"/>
        </w:rPr>
        <w:t>- е подадена само една оферта, заявление за участие или конкурсен проект;</w:t>
      </w:r>
    </w:p>
    <w:p w:rsidR="000430DC" w:rsidRPr="003577AD" w:rsidRDefault="000430DC" w:rsidP="00AA2C18">
      <w:pPr>
        <w:tabs>
          <w:tab w:val="left" w:pos="-1701"/>
          <w:tab w:val="left" w:pos="-600"/>
        </w:tabs>
        <w:spacing w:after="120" w:line="240" w:lineRule="auto"/>
        <w:ind w:right="0" w:firstLine="0"/>
        <w:rPr>
          <w:color w:val="auto"/>
        </w:rPr>
      </w:pPr>
      <w:r w:rsidRPr="003577AD">
        <w:rPr>
          <w:color w:val="auto"/>
        </w:rPr>
        <w:tab/>
        <w:t>- има само едно подходящо заявление за участие или една подходяща оферта;</w:t>
      </w:r>
    </w:p>
    <w:p w:rsidR="000430DC" w:rsidRPr="003577AD" w:rsidRDefault="000430DC" w:rsidP="00AA2C18">
      <w:pPr>
        <w:tabs>
          <w:tab w:val="left" w:pos="-1701"/>
          <w:tab w:val="left" w:pos="-600"/>
        </w:tabs>
        <w:spacing w:after="120" w:line="240" w:lineRule="auto"/>
        <w:ind w:right="0" w:firstLine="0"/>
        <w:rPr>
          <w:color w:val="auto"/>
        </w:rPr>
      </w:pPr>
      <w:r w:rsidRPr="003577AD">
        <w:rPr>
          <w:color w:val="auto"/>
        </w:rPr>
        <w:tab/>
        <w:t>- има само един конкурсен проект, който отговаря на предварително обявените условия от възложителя;</w:t>
      </w:r>
    </w:p>
    <w:p w:rsidR="000430DC" w:rsidRPr="003577AD" w:rsidRDefault="000430DC" w:rsidP="00AA2C18">
      <w:pPr>
        <w:tabs>
          <w:tab w:val="left" w:pos="-1701"/>
          <w:tab w:val="left" w:pos="-600"/>
        </w:tabs>
        <w:spacing w:after="120" w:line="240" w:lineRule="auto"/>
        <w:ind w:right="0" w:firstLine="0"/>
        <w:rPr>
          <w:color w:val="auto"/>
        </w:rPr>
      </w:pPr>
      <w:r w:rsidRPr="003577AD">
        <w:rPr>
          <w:color w:val="auto"/>
        </w:rPr>
        <w:tab/>
        <w:t>- участникът, класиран на първо място:</w:t>
      </w:r>
    </w:p>
    <w:p w:rsidR="000430DC" w:rsidRPr="003577AD" w:rsidRDefault="000430DC" w:rsidP="00AA2C18">
      <w:pPr>
        <w:tabs>
          <w:tab w:val="left" w:pos="-1701"/>
          <w:tab w:val="left" w:pos="-600"/>
        </w:tabs>
        <w:spacing w:after="120" w:line="240" w:lineRule="auto"/>
        <w:ind w:right="0" w:firstLine="0"/>
        <w:rPr>
          <w:color w:val="auto"/>
        </w:rPr>
      </w:pPr>
      <w:r w:rsidRPr="003577AD">
        <w:rPr>
          <w:color w:val="auto"/>
        </w:rPr>
        <w:lastRenderedPageBreak/>
        <w:tab/>
        <w:t>а) откаже да сключи договор;</w:t>
      </w:r>
    </w:p>
    <w:p w:rsidR="000430DC" w:rsidRPr="003577AD" w:rsidRDefault="000430DC" w:rsidP="00AA2C18">
      <w:pPr>
        <w:tabs>
          <w:tab w:val="left" w:pos="-1701"/>
          <w:tab w:val="left" w:pos="-600"/>
        </w:tabs>
        <w:spacing w:after="120" w:line="240" w:lineRule="auto"/>
        <w:ind w:right="0" w:firstLine="0"/>
        <w:rPr>
          <w:color w:val="auto"/>
        </w:rPr>
      </w:pPr>
      <w:r w:rsidRPr="003577AD">
        <w:rPr>
          <w:color w:val="auto"/>
        </w:rPr>
        <w:tab/>
        <w:t>б) не изпълни някое от условията по чл. 112, ал. 1, или</w:t>
      </w:r>
    </w:p>
    <w:p w:rsidR="000430DC" w:rsidRPr="003577AD" w:rsidRDefault="000430DC" w:rsidP="00AA2C18">
      <w:pPr>
        <w:tabs>
          <w:tab w:val="left" w:pos="-1701"/>
          <w:tab w:val="left" w:pos="-600"/>
        </w:tabs>
        <w:spacing w:after="120" w:line="240" w:lineRule="auto"/>
        <w:ind w:right="0" w:firstLine="0"/>
        <w:rPr>
          <w:color w:val="auto"/>
        </w:rPr>
      </w:pPr>
      <w:r w:rsidRPr="003577AD">
        <w:rPr>
          <w:color w:val="auto"/>
        </w:rPr>
        <w:tab/>
        <w:t>в) не докаже, че не са налице основания за отстраняване от процедурата.</w:t>
      </w:r>
    </w:p>
    <w:p w:rsidR="000430DC" w:rsidRPr="003577AD" w:rsidRDefault="000430DC" w:rsidP="00AA2C18">
      <w:pPr>
        <w:tabs>
          <w:tab w:val="left" w:pos="-1701"/>
          <w:tab w:val="left" w:pos="-600"/>
        </w:tabs>
        <w:spacing w:after="120" w:line="240" w:lineRule="auto"/>
        <w:ind w:right="0" w:firstLine="0"/>
        <w:rPr>
          <w:color w:val="auto"/>
        </w:rPr>
      </w:pPr>
      <w:r w:rsidRPr="003577AD">
        <w:rPr>
          <w:color w:val="auto"/>
        </w:rPr>
        <w:tab/>
        <w:t>Решенията в един и същи ден се изпращат до всички участници и се публикуват в профила на купувача.</w:t>
      </w:r>
    </w:p>
    <w:p w:rsidR="000430DC" w:rsidRPr="003577AD" w:rsidRDefault="000430DC" w:rsidP="00AA2C18">
      <w:pPr>
        <w:spacing w:after="120" w:line="240" w:lineRule="auto"/>
        <w:ind w:right="0" w:firstLine="720"/>
        <w:rPr>
          <w:b/>
          <w:bCs/>
          <w:color w:val="auto"/>
        </w:rPr>
      </w:pPr>
      <w:r w:rsidRPr="003577AD">
        <w:rPr>
          <w:b/>
          <w:bCs/>
          <w:color w:val="auto"/>
        </w:rPr>
        <w:t>3. Сключване на договор за обществена поръчка.</w:t>
      </w:r>
    </w:p>
    <w:p w:rsidR="000430DC" w:rsidRPr="003577AD" w:rsidRDefault="000430DC" w:rsidP="00AA2C18">
      <w:pPr>
        <w:tabs>
          <w:tab w:val="left" w:pos="-600"/>
        </w:tabs>
        <w:spacing w:after="120" w:line="240" w:lineRule="auto"/>
        <w:ind w:right="0" w:firstLine="0"/>
        <w:rPr>
          <w:color w:val="auto"/>
        </w:rPr>
      </w:pPr>
      <w:r w:rsidRPr="003577AD">
        <w:rPr>
          <w:color w:val="auto"/>
        </w:rPr>
        <w:tab/>
        <w:t>Възложителят сключва писмен договор за обществена поръчка с участника, определен за изпълнител в резултат на проведената процедура.</w:t>
      </w:r>
    </w:p>
    <w:p w:rsidR="000430DC" w:rsidRPr="003577AD" w:rsidRDefault="000430DC" w:rsidP="00AA2C18">
      <w:pPr>
        <w:tabs>
          <w:tab w:val="left" w:pos="-600"/>
        </w:tabs>
        <w:spacing w:after="120" w:line="240" w:lineRule="auto"/>
        <w:ind w:right="0" w:firstLine="0"/>
        <w:rPr>
          <w:color w:val="auto"/>
        </w:rPr>
      </w:pPr>
      <w:r w:rsidRPr="003577AD">
        <w:rPr>
          <w:color w:val="auto"/>
        </w:rPr>
        <w:tab/>
        <w:t xml:space="preserve">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rsidR="000430DC" w:rsidRPr="003577AD" w:rsidRDefault="000430DC" w:rsidP="00AA2C18">
      <w:pPr>
        <w:tabs>
          <w:tab w:val="left" w:pos="-600"/>
        </w:tabs>
        <w:spacing w:after="120" w:line="240" w:lineRule="auto"/>
        <w:ind w:right="0" w:firstLine="0"/>
        <w:rPr>
          <w:color w:val="auto"/>
        </w:rPr>
      </w:pPr>
      <w:r w:rsidRPr="003577AD">
        <w:rPr>
          <w:color w:val="auto"/>
        </w:rPr>
        <w:tab/>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0430DC" w:rsidRPr="003577AD" w:rsidRDefault="000430DC" w:rsidP="00AA2C18">
      <w:pPr>
        <w:tabs>
          <w:tab w:val="left" w:pos="-600"/>
        </w:tabs>
        <w:spacing w:after="120" w:line="240" w:lineRule="auto"/>
        <w:ind w:right="0" w:firstLine="0"/>
        <w:rPr>
          <w:color w:val="auto"/>
        </w:rPr>
      </w:pPr>
      <w:r w:rsidRPr="003577AD">
        <w:rPr>
          <w:color w:val="auto"/>
        </w:rPr>
        <w:tab/>
        <w:t>- изпълни задължението по чл. 67, ал. 6 от ЗОП;</w:t>
      </w:r>
    </w:p>
    <w:p w:rsidR="000430DC" w:rsidRPr="003577AD" w:rsidRDefault="000430DC" w:rsidP="00AA2C18">
      <w:pPr>
        <w:tabs>
          <w:tab w:val="left" w:pos="-600"/>
        </w:tabs>
        <w:spacing w:after="120" w:line="240" w:lineRule="auto"/>
        <w:ind w:right="0" w:firstLine="0"/>
        <w:rPr>
          <w:color w:val="auto"/>
        </w:rPr>
      </w:pPr>
      <w:r w:rsidRPr="003577AD">
        <w:rPr>
          <w:color w:val="auto"/>
        </w:rPr>
        <w:tab/>
        <w:t>- представи определената гаранция за изпълнение на договора;</w:t>
      </w:r>
    </w:p>
    <w:p w:rsidR="000430DC" w:rsidRPr="003577AD" w:rsidRDefault="000430DC" w:rsidP="00AA2C18">
      <w:pPr>
        <w:tabs>
          <w:tab w:val="left" w:pos="-600"/>
        </w:tabs>
        <w:spacing w:after="120" w:line="240" w:lineRule="auto"/>
        <w:ind w:right="0" w:firstLine="0"/>
        <w:rPr>
          <w:color w:val="auto"/>
        </w:rPr>
      </w:pPr>
      <w:r w:rsidRPr="003577AD">
        <w:rPr>
          <w:color w:val="auto"/>
        </w:rPr>
        <w:tab/>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0430DC" w:rsidRPr="003577AD" w:rsidRDefault="000430DC" w:rsidP="00AA2C18">
      <w:pPr>
        <w:tabs>
          <w:tab w:val="left" w:pos="-600"/>
        </w:tabs>
        <w:spacing w:after="120" w:line="240" w:lineRule="auto"/>
        <w:ind w:right="0" w:firstLine="0"/>
        <w:rPr>
          <w:color w:val="auto"/>
        </w:rPr>
      </w:pPr>
      <w:r w:rsidRPr="003577AD">
        <w:rPr>
          <w:color w:val="auto"/>
        </w:rPr>
        <w:tab/>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0430DC" w:rsidRPr="003577AD" w:rsidRDefault="000430DC" w:rsidP="00AA2C18">
      <w:pPr>
        <w:tabs>
          <w:tab w:val="left" w:pos="-600"/>
        </w:tabs>
        <w:spacing w:after="120" w:line="240" w:lineRule="auto"/>
        <w:ind w:right="0" w:firstLine="0"/>
        <w:rPr>
          <w:color w:val="auto"/>
        </w:rPr>
      </w:pPr>
      <w:r w:rsidRPr="003577AD">
        <w:rPr>
          <w:color w:val="auto"/>
        </w:rPr>
        <w:tab/>
        <w:t>Изпълнителите сключват договор за подизпълнение с подизпълнителите, посочени в офертата.</w:t>
      </w:r>
    </w:p>
    <w:p w:rsidR="000430DC" w:rsidRPr="003577AD" w:rsidRDefault="000430DC" w:rsidP="00AA2C18">
      <w:pPr>
        <w:tabs>
          <w:tab w:val="left" w:pos="-600"/>
        </w:tabs>
        <w:spacing w:after="120" w:line="240" w:lineRule="auto"/>
        <w:ind w:right="0" w:firstLine="0"/>
        <w:rPr>
          <w:color w:val="auto"/>
        </w:rPr>
      </w:pPr>
      <w:r w:rsidRPr="003577AD">
        <w:rPr>
          <w:color w:val="auto"/>
        </w:rPr>
        <w:tab/>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0430DC" w:rsidRPr="003577AD" w:rsidRDefault="000430DC" w:rsidP="00AA2C18">
      <w:pPr>
        <w:tabs>
          <w:tab w:val="left" w:pos="-600"/>
        </w:tabs>
        <w:spacing w:after="120" w:line="240" w:lineRule="auto"/>
        <w:ind w:right="0" w:firstLine="0"/>
        <w:rPr>
          <w:color w:val="auto"/>
        </w:rPr>
      </w:pPr>
      <w:r w:rsidRPr="003577AD">
        <w:rPr>
          <w:color w:val="auto"/>
        </w:rPr>
        <w:tab/>
        <w:t>Подизпълнителите нямат право да превъзлагат една или повече от дейностите, които са включени в предмета на договора за подизпълнение.</w:t>
      </w:r>
    </w:p>
    <w:p w:rsidR="000430DC" w:rsidRPr="003577AD" w:rsidRDefault="000430DC" w:rsidP="00AA2C18">
      <w:pPr>
        <w:spacing w:after="120" w:line="240" w:lineRule="auto"/>
        <w:ind w:right="0" w:firstLine="720"/>
        <w:textAlignment w:val="center"/>
        <w:rPr>
          <w:color w:val="auto"/>
        </w:rPr>
      </w:pPr>
      <w:r w:rsidRPr="003577AD">
        <w:rPr>
          <w:color w:val="auto"/>
        </w:rPr>
        <w:t>Договорът за обществена поръчка може да бъде изменян само при условията на чл. 116 от ЗОП, а именно, когато:</w:t>
      </w:r>
    </w:p>
    <w:p w:rsidR="000430DC" w:rsidRPr="003577AD" w:rsidRDefault="000430DC" w:rsidP="00AA2C18">
      <w:pPr>
        <w:spacing w:after="120" w:line="240" w:lineRule="auto"/>
        <w:ind w:right="0" w:firstLine="720"/>
        <w:textAlignment w:val="center"/>
        <w:rPr>
          <w:color w:val="auto"/>
        </w:rPr>
      </w:pPr>
      <w:r w:rsidRPr="003577AD">
        <w:rPr>
          <w:color w:val="auto"/>
        </w:rP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rsidR="000430DC" w:rsidRPr="003577AD" w:rsidRDefault="000430DC" w:rsidP="00AA2C18">
      <w:pPr>
        <w:spacing w:after="120" w:line="240" w:lineRule="auto"/>
        <w:ind w:right="0" w:firstLine="720"/>
        <w:textAlignment w:val="center"/>
        <w:rPr>
          <w:color w:val="auto"/>
        </w:rPr>
      </w:pPr>
      <w:r w:rsidRPr="003577AD">
        <w:rPr>
          <w:color w:val="auto"/>
        </w:rPr>
        <w:lastRenderedPageBreak/>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0430DC" w:rsidRPr="003577AD" w:rsidRDefault="000430DC" w:rsidP="00AA2C18">
      <w:pPr>
        <w:spacing w:after="120" w:line="240" w:lineRule="auto"/>
        <w:ind w:right="0" w:firstLine="720"/>
        <w:textAlignment w:val="center"/>
        <w:rPr>
          <w:color w:val="auto"/>
        </w:rPr>
      </w:pPr>
      <w:r w:rsidRPr="003577AD">
        <w:rPr>
          <w:color w:val="auto"/>
        </w:rP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0430DC" w:rsidRPr="003577AD" w:rsidRDefault="000430DC" w:rsidP="00AA2C18">
      <w:pPr>
        <w:spacing w:after="120" w:line="240" w:lineRule="auto"/>
        <w:ind w:right="0" w:firstLine="720"/>
        <w:textAlignment w:val="center"/>
        <w:rPr>
          <w:color w:val="auto"/>
        </w:rPr>
      </w:pPr>
      <w:r w:rsidRPr="003577AD">
        <w:rPr>
          <w:color w:val="auto"/>
        </w:rPr>
        <w:t>б) би предизвикала значителни затруднения, свързани с поддръжката, експлоатацията и обслужването или дублиране на разходи на възложителя;</w:t>
      </w:r>
    </w:p>
    <w:p w:rsidR="000430DC" w:rsidRPr="003577AD" w:rsidRDefault="000430DC" w:rsidP="00AA2C18">
      <w:pPr>
        <w:spacing w:after="120" w:line="240" w:lineRule="auto"/>
        <w:ind w:right="0" w:firstLine="720"/>
        <w:textAlignment w:val="center"/>
        <w:rPr>
          <w:color w:val="auto"/>
        </w:rPr>
      </w:pPr>
      <w:r w:rsidRPr="003577AD">
        <w:rPr>
          <w:color w:val="auto"/>
        </w:rPr>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0430DC" w:rsidRPr="003577AD" w:rsidRDefault="000430DC" w:rsidP="00AA2C18">
      <w:pPr>
        <w:spacing w:after="120" w:line="240" w:lineRule="auto"/>
        <w:ind w:right="0" w:firstLine="720"/>
        <w:textAlignment w:val="center"/>
        <w:rPr>
          <w:color w:val="auto"/>
        </w:rPr>
      </w:pPr>
      <w:r w:rsidRPr="003577AD">
        <w:rPr>
          <w:color w:val="auto"/>
        </w:rPr>
        <w:t>4. се налага замяна на изпълнителя с нов изпълнител при някое от следните условия:</w:t>
      </w:r>
    </w:p>
    <w:p w:rsidR="000430DC" w:rsidRPr="003577AD" w:rsidRDefault="000430DC" w:rsidP="00AA2C18">
      <w:pPr>
        <w:spacing w:after="120" w:line="240" w:lineRule="auto"/>
        <w:ind w:right="0" w:firstLine="720"/>
        <w:textAlignment w:val="center"/>
        <w:rPr>
          <w:color w:val="auto"/>
        </w:rPr>
      </w:pPr>
      <w:r w:rsidRPr="003577AD">
        <w:rPr>
          <w:color w:val="auto"/>
        </w:rPr>
        <w:t>а)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0430DC" w:rsidRPr="003577AD" w:rsidRDefault="000430DC" w:rsidP="00AA2C18">
      <w:pPr>
        <w:spacing w:after="120" w:line="240" w:lineRule="auto"/>
        <w:ind w:right="0" w:firstLine="720"/>
        <w:textAlignment w:val="center"/>
        <w:rPr>
          <w:color w:val="auto"/>
        </w:rPr>
      </w:pPr>
      <w:r w:rsidRPr="003577AD">
        <w:rPr>
          <w:color w:val="auto"/>
        </w:rPr>
        <w:t>б)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0430DC" w:rsidRPr="003577AD" w:rsidRDefault="000430DC" w:rsidP="00AA2C18">
      <w:pPr>
        <w:spacing w:after="120" w:line="240" w:lineRule="auto"/>
        <w:ind w:right="0" w:firstLine="720"/>
        <w:textAlignment w:val="center"/>
        <w:rPr>
          <w:color w:val="auto"/>
        </w:rPr>
      </w:pPr>
      <w:r w:rsidRPr="003577AD">
        <w:rPr>
          <w:color w:val="auto"/>
        </w:rPr>
        <w:t>аа)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0430DC" w:rsidRPr="003577AD" w:rsidRDefault="000430DC" w:rsidP="00AA2C18">
      <w:pPr>
        <w:spacing w:after="120" w:line="240" w:lineRule="auto"/>
        <w:ind w:right="0" w:firstLine="720"/>
        <w:textAlignment w:val="center"/>
        <w:rPr>
          <w:color w:val="auto"/>
        </w:rPr>
      </w:pPr>
      <w:r w:rsidRPr="003577AD">
        <w:rPr>
          <w:color w:val="auto"/>
        </w:rPr>
        <w:t>бб)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0430DC" w:rsidRPr="003577AD" w:rsidRDefault="000430DC" w:rsidP="00AA2C18">
      <w:pPr>
        <w:spacing w:after="120" w:line="240" w:lineRule="auto"/>
        <w:ind w:right="0" w:firstLine="720"/>
        <w:textAlignment w:val="center"/>
        <w:rPr>
          <w:color w:val="auto"/>
        </w:rPr>
      </w:pPr>
      <w:r w:rsidRPr="003577AD">
        <w:rPr>
          <w:color w:val="auto"/>
        </w:rPr>
        <w:t>5. се налагат изменения, които не са съществени;</w:t>
      </w:r>
    </w:p>
    <w:p w:rsidR="000430DC" w:rsidRPr="003577AD" w:rsidRDefault="000430DC" w:rsidP="00AA2C18">
      <w:pPr>
        <w:spacing w:after="120" w:line="240" w:lineRule="auto"/>
        <w:ind w:right="0" w:firstLine="720"/>
        <w:textAlignment w:val="center"/>
        <w:rPr>
          <w:color w:val="auto"/>
        </w:rPr>
      </w:pPr>
      <w:r w:rsidRPr="003577AD">
        <w:rPr>
          <w:color w:val="auto"/>
        </w:rPr>
        <w:t>6. изменението се налага поради непредвидени обстоятелства и не променя цялостния характер на поръчката или рамковото споразумение и са изпълнени едновременно следните условия:</w:t>
      </w:r>
    </w:p>
    <w:p w:rsidR="000430DC" w:rsidRPr="003577AD" w:rsidRDefault="000430DC" w:rsidP="00AA2C18">
      <w:pPr>
        <w:spacing w:after="120" w:line="240" w:lineRule="auto"/>
        <w:ind w:right="0" w:firstLine="1155"/>
        <w:textAlignment w:val="center"/>
        <w:rPr>
          <w:color w:val="auto"/>
        </w:rPr>
      </w:pPr>
      <w:r w:rsidRPr="003577AD">
        <w:rPr>
          <w:color w:val="auto"/>
        </w:rPr>
        <w:t>а) стойността на изменението е до 10 на сто от стойността на първоначалния договор за услуги и доставки и до 15 на сто от стойността на първоначалния договор за строителство;</w:t>
      </w:r>
    </w:p>
    <w:p w:rsidR="000430DC" w:rsidRPr="003577AD" w:rsidRDefault="000430DC" w:rsidP="00AA2C18">
      <w:pPr>
        <w:spacing w:after="120" w:line="240" w:lineRule="auto"/>
        <w:ind w:right="0" w:firstLine="1155"/>
        <w:textAlignment w:val="center"/>
        <w:rPr>
          <w:color w:val="auto"/>
        </w:rPr>
      </w:pPr>
      <w:r w:rsidRPr="003577AD">
        <w:rPr>
          <w:color w:val="auto"/>
        </w:rPr>
        <w:t>б) стойността на изменението независимо от условията по буква "а" не надхвърля съответната прагова стойност по чл. 20, ал. 1 от ЗОП.</w:t>
      </w:r>
    </w:p>
    <w:p w:rsidR="000430DC" w:rsidRPr="003577AD" w:rsidRDefault="000430DC" w:rsidP="00AA2C18">
      <w:pPr>
        <w:spacing w:after="120" w:line="240" w:lineRule="auto"/>
        <w:ind w:right="0" w:firstLine="720"/>
        <w:rPr>
          <w:b/>
          <w:bCs/>
          <w:color w:val="auto"/>
          <w:sz w:val="12"/>
          <w:szCs w:val="12"/>
        </w:rPr>
      </w:pPr>
    </w:p>
    <w:p w:rsidR="000430DC" w:rsidRPr="003577AD" w:rsidRDefault="000430DC" w:rsidP="00AA2C18">
      <w:pPr>
        <w:spacing w:after="120" w:line="240" w:lineRule="auto"/>
        <w:ind w:right="0" w:firstLine="720"/>
        <w:rPr>
          <w:b/>
          <w:bCs/>
          <w:color w:val="auto"/>
        </w:rPr>
      </w:pPr>
      <w:r w:rsidRPr="003577AD">
        <w:rPr>
          <w:b/>
          <w:bCs/>
          <w:color w:val="auto"/>
        </w:rPr>
        <w:t xml:space="preserve">4. </w:t>
      </w:r>
      <w:r w:rsidRPr="003577AD">
        <w:rPr>
          <w:b/>
          <w:bCs/>
          <w:lang w:eastAsia="sr-Cyrl-CS"/>
        </w:rPr>
        <w:t>ГАРАНЦИЯ ЗА ИЗПЪЛНЕНИЕ НА ДОГОВОРА:</w:t>
      </w:r>
    </w:p>
    <w:p w:rsidR="000430DC" w:rsidRPr="003577AD" w:rsidRDefault="000430DC" w:rsidP="00AA2C18">
      <w:pPr>
        <w:tabs>
          <w:tab w:val="left" w:pos="-600"/>
        </w:tabs>
        <w:spacing w:after="120" w:line="240" w:lineRule="auto"/>
        <w:ind w:right="0" w:firstLine="0"/>
        <w:rPr>
          <w:color w:val="auto"/>
        </w:rPr>
      </w:pPr>
      <w:r w:rsidRPr="003577AD">
        <w:rPr>
          <w:color w:val="auto"/>
        </w:rPr>
        <w:tab/>
        <w:t>Задължение за представяне на гаранция за изпълнение възниква само за участника, определен за изпълнител на обществената поръчка.</w:t>
      </w:r>
    </w:p>
    <w:p w:rsidR="000430DC" w:rsidRDefault="000430DC" w:rsidP="0094720E">
      <w:pPr>
        <w:tabs>
          <w:tab w:val="left" w:pos="-600"/>
        </w:tabs>
        <w:spacing w:after="120" w:line="240" w:lineRule="auto"/>
        <w:ind w:right="0" w:firstLine="0"/>
        <w:rPr>
          <w:color w:val="auto"/>
        </w:rPr>
      </w:pPr>
      <w:r w:rsidRPr="003577AD">
        <w:rPr>
          <w:color w:val="auto"/>
        </w:rPr>
        <w:tab/>
        <w:t xml:space="preserve">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w:t>
      </w:r>
      <w:r w:rsidRPr="003577AD">
        <w:rPr>
          <w:color w:val="auto"/>
        </w:rPr>
        <w:lastRenderedPageBreak/>
        <w:t>недобросъвестно поведение от негова страна.</w:t>
      </w:r>
      <w:r w:rsidRPr="00494F15">
        <w:rPr>
          <w:b/>
          <w:bCs/>
          <w:color w:val="auto"/>
        </w:rPr>
        <w:t xml:space="preserve"> Гаранцията за изпълнение</w:t>
      </w:r>
      <w:r w:rsidRPr="00494F15">
        <w:rPr>
          <w:color w:val="auto"/>
        </w:rPr>
        <w:t xml:space="preserve"> е в размер на 5% (пет на сто) от стойността на договора без ДДС за изпълнение.</w:t>
      </w:r>
    </w:p>
    <w:p w:rsidR="000430DC" w:rsidRPr="003577AD" w:rsidRDefault="000430DC" w:rsidP="00AA2C18">
      <w:pPr>
        <w:spacing w:after="0" w:line="240" w:lineRule="auto"/>
        <w:ind w:right="0" w:firstLine="709"/>
        <w:rPr>
          <w:color w:val="auto"/>
        </w:rPr>
      </w:pPr>
    </w:p>
    <w:p w:rsidR="000430DC" w:rsidRPr="003577AD" w:rsidRDefault="000430DC" w:rsidP="00AA2C18">
      <w:pPr>
        <w:tabs>
          <w:tab w:val="left" w:pos="-600"/>
        </w:tabs>
        <w:spacing w:after="120" w:line="240" w:lineRule="auto"/>
        <w:ind w:right="0" w:firstLine="0"/>
        <w:rPr>
          <w:color w:val="auto"/>
          <w:lang w:eastAsia="en-US"/>
        </w:rPr>
      </w:pPr>
      <w:r>
        <w:rPr>
          <w:color w:val="auto"/>
          <w:lang w:eastAsia="en-US"/>
        </w:rPr>
        <w:t>Гаранцията</w:t>
      </w:r>
      <w:r w:rsidRPr="003577AD">
        <w:rPr>
          <w:color w:val="auto"/>
          <w:lang w:eastAsia="en-US"/>
        </w:rPr>
        <w:t xml:space="preserve"> се предоставят в една от следните форми:</w:t>
      </w:r>
    </w:p>
    <w:p w:rsidR="000430DC" w:rsidRPr="003577AD" w:rsidRDefault="000430DC" w:rsidP="00AA2C18">
      <w:pPr>
        <w:tabs>
          <w:tab w:val="left" w:pos="-600"/>
        </w:tabs>
        <w:spacing w:after="120" w:line="240" w:lineRule="auto"/>
        <w:ind w:right="0" w:firstLine="0"/>
        <w:rPr>
          <w:color w:val="auto"/>
        </w:rPr>
      </w:pPr>
      <w:r w:rsidRPr="003577AD">
        <w:rPr>
          <w:color w:val="auto"/>
        </w:rPr>
        <w:tab/>
        <w:t>- парична сума;</w:t>
      </w:r>
    </w:p>
    <w:p w:rsidR="000430DC" w:rsidRPr="003577AD" w:rsidRDefault="000430DC" w:rsidP="00AA2C18">
      <w:pPr>
        <w:tabs>
          <w:tab w:val="left" w:pos="-600"/>
        </w:tabs>
        <w:spacing w:after="120" w:line="240" w:lineRule="auto"/>
        <w:ind w:right="0" w:firstLine="0"/>
        <w:rPr>
          <w:color w:val="auto"/>
        </w:rPr>
      </w:pPr>
      <w:r w:rsidRPr="003577AD">
        <w:rPr>
          <w:color w:val="auto"/>
        </w:rPr>
        <w:tab/>
        <w:t>- банкова гаранция;</w:t>
      </w:r>
    </w:p>
    <w:p w:rsidR="000430DC" w:rsidRPr="003577AD" w:rsidRDefault="000430DC" w:rsidP="00AA2C18">
      <w:pPr>
        <w:tabs>
          <w:tab w:val="left" w:pos="-600"/>
        </w:tabs>
        <w:spacing w:after="120" w:line="240" w:lineRule="auto"/>
        <w:ind w:right="0" w:firstLine="0"/>
        <w:rPr>
          <w:color w:val="auto"/>
        </w:rPr>
      </w:pPr>
      <w:r w:rsidRPr="003577AD">
        <w:rPr>
          <w:color w:val="auto"/>
        </w:rPr>
        <w:tab/>
        <w:t>- застраховка, която обезпечава изпълнението чрез покритие на отговорността на изпълнителя.</w:t>
      </w:r>
    </w:p>
    <w:p w:rsidR="000430DC" w:rsidRPr="003577AD" w:rsidRDefault="000430DC" w:rsidP="00446855">
      <w:pPr>
        <w:tabs>
          <w:tab w:val="left" w:pos="709"/>
        </w:tabs>
        <w:spacing w:after="0" w:line="240" w:lineRule="auto"/>
        <w:ind w:right="0" w:firstLine="0"/>
        <w:rPr>
          <w:color w:val="auto"/>
        </w:rPr>
      </w:pPr>
      <w:r w:rsidRPr="003577AD">
        <w:rPr>
          <w:color w:val="auto"/>
        </w:rPr>
        <w:tab/>
        <w:t xml:space="preserve">Определеният изпълнител избира свободно формата на гаранцията за изпълнение на договора за обществена поръчка. </w:t>
      </w:r>
    </w:p>
    <w:p w:rsidR="000430DC" w:rsidRPr="003577AD" w:rsidRDefault="000430DC" w:rsidP="00446855">
      <w:pPr>
        <w:spacing w:after="0" w:line="240" w:lineRule="auto"/>
        <w:ind w:right="0" w:firstLine="567"/>
        <w:rPr>
          <w:color w:val="auto"/>
        </w:rPr>
      </w:pPr>
      <w:r w:rsidRPr="003577AD">
        <w:rPr>
          <w:color w:val="auto"/>
        </w:rPr>
        <w:tab/>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 При  представяне на гаранция, в платежното нареждане или в банковата гаранция, изрично се посочва договора, за който се представя гаранцията.</w:t>
      </w:r>
    </w:p>
    <w:p w:rsidR="000430DC" w:rsidRPr="003577AD" w:rsidRDefault="000430DC" w:rsidP="00446855">
      <w:pPr>
        <w:shd w:val="clear" w:color="auto" w:fill="FFFFFF"/>
        <w:spacing w:after="0" w:line="240" w:lineRule="auto"/>
        <w:ind w:right="0" w:firstLine="720"/>
        <w:rPr>
          <w:color w:val="auto"/>
        </w:rPr>
      </w:pPr>
      <w:r w:rsidRPr="003577AD">
        <w:rPr>
          <w:color w:val="auto"/>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0430DC" w:rsidRPr="003577AD" w:rsidRDefault="000430DC" w:rsidP="00446855">
      <w:pPr>
        <w:tabs>
          <w:tab w:val="left" w:pos="709"/>
        </w:tabs>
        <w:spacing w:after="0" w:line="240" w:lineRule="auto"/>
        <w:ind w:right="0" w:firstLine="0"/>
        <w:rPr>
          <w:color w:val="auto"/>
        </w:rPr>
      </w:pPr>
      <w:r w:rsidRPr="003577AD">
        <w:rPr>
          <w:b/>
          <w:bCs/>
          <w:color w:val="auto"/>
        </w:rPr>
        <w:tab/>
      </w:r>
      <w:r w:rsidRPr="003577AD">
        <w:rPr>
          <w:color w:val="auto"/>
        </w:rPr>
        <w:t>Разходите по откриван</w:t>
      </w:r>
      <w:r>
        <w:rPr>
          <w:color w:val="auto"/>
        </w:rPr>
        <w:t>ето и поддържането на гаранцията</w:t>
      </w:r>
      <w:r w:rsidRPr="003577AD">
        <w:rPr>
          <w:color w:val="auto"/>
        </w:rPr>
        <w:t xml:space="preserve">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0430DC" w:rsidRPr="003577AD" w:rsidRDefault="000430DC" w:rsidP="00C4021F">
      <w:pPr>
        <w:spacing w:after="0" w:line="240" w:lineRule="auto"/>
        <w:ind w:right="0" w:firstLine="0"/>
        <w:rPr>
          <w:b/>
          <w:bCs/>
          <w:color w:val="auto"/>
        </w:rPr>
      </w:pPr>
      <w:r w:rsidRPr="003577AD">
        <w:rPr>
          <w:b/>
          <w:bCs/>
          <w:color w:val="auto"/>
        </w:rPr>
        <w:tab/>
      </w:r>
    </w:p>
    <w:p w:rsidR="000430DC" w:rsidRPr="003577AD" w:rsidRDefault="000430DC" w:rsidP="00AA2C18">
      <w:pPr>
        <w:tabs>
          <w:tab w:val="left" w:pos="-600"/>
        </w:tabs>
        <w:spacing w:after="120" w:line="240" w:lineRule="auto"/>
        <w:ind w:right="0" w:firstLine="0"/>
        <w:rPr>
          <w:color w:val="auto"/>
        </w:rPr>
      </w:pPr>
      <w:r w:rsidRPr="003577AD">
        <w:rPr>
          <w:color w:val="auto"/>
        </w:rPr>
        <w:tab/>
        <w:t>Гаранцията за изпълнение под формата на:</w:t>
      </w:r>
    </w:p>
    <w:p w:rsidR="000430DC" w:rsidRPr="003577AD" w:rsidRDefault="000430DC" w:rsidP="00AA2C18">
      <w:pPr>
        <w:tabs>
          <w:tab w:val="left" w:pos="-600"/>
        </w:tabs>
        <w:spacing w:after="120" w:line="240" w:lineRule="auto"/>
        <w:ind w:right="0" w:firstLine="0"/>
        <w:rPr>
          <w:b/>
          <w:bCs/>
          <w:color w:val="auto"/>
        </w:rPr>
      </w:pPr>
      <w:r w:rsidRPr="003577AD">
        <w:rPr>
          <w:b/>
          <w:bCs/>
          <w:color w:val="auto"/>
        </w:rPr>
        <w:t>Парична сума</w:t>
      </w:r>
      <w:r w:rsidRPr="003577AD">
        <w:rPr>
          <w:color w:val="auto"/>
        </w:rPr>
        <w:t xml:space="preserve"> трябва да бъде внесена по следната сметка на възложителя:</w:t>
      </w:r>
      <w:r w:rsidRPr="00A05663">
        <w:rPr>
          <w:color w:val="auto"/>
        </w:rPr>
        <w:t>Банка ДСК- АД, клон Димитровград , сметка IBAN  BG16STSA 93003300701640,  банков код STSABGSF</w:t>
      </w:r>
    </w:p>
    <w:p w:rsidR="000430DC" w:rsidRPr="003577AD" w:rsidRDefault="000430DC" w:rsidP="00AA2C18">
      <w:pPr>
        <w:tabs>
          <w:tab w:val="left" w:pos="-600"/>
        </w:tabs>
        <w:spacing w:after="120" w:line="240" w:lineRule="auto"/>
        <w:ind w:right="0" w:firstLine="0"/>
        <w:rPr>
          <w:color w:val="auto"/>
          <w:lang w:eastAsia="en-US"/>
        </w:rPr>
      </w:pPr>
      <w:r w:rsidRPr="003577AD">
        <w:rPr>
          <w:color w:val="FF0000"/>
          <w:lang w:eastAsia="en-US"/>
        </w:rPr>
        <w:tab/>
      </w:r>
      <w:r w:rsidRPr="003577AD">
        <w:rPr>
          <w:color w:val="auto"/>
          <w:lang w:eastAsia="en-US"/>
        </w:rPr>
        <w:t>Ако участникът, определен за изпълнител, избере да представи гаранцията за изпълнение под формата на „парична сума”, платена по банков път,документът,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 или само с подпис, в случай че печат не се изисква.</w:t>
      </w:r>
    </w:p>
    <w:p w:rsidR="000430DC" w:rsidRPr="003577AD" w:rsidRDefault="000430DC" w:rsidP="00C4021F">
      <w:pPr>
        <w:spacing w:after="98"/>
        <w:ind w:right="64" w:firstLine="0"/>
      </w:pPr>
      <w:r w:rsidRPr="003577AD">
        <w:rPr>
          <w:b/>
          <w:bCs/>
        </w:rPr>
        <w:t>Банкова гаранция,</w:t>
      </w:r>
      <w:r w:rsidRPr="003577AD">
        <w:t xml:space="preserve"> следва да отговаря на следните изисквания:  </w:t>
      </w:r>
    </w:p>
    <w:p w:rsidR="000430DC" w:rsidRPr="003577AD" w:rsidRDefault="000430DC" w:rsidP="00C4021F">
      <w:pPr>
        <w:spacing w:after="98"/>
        <w:ind w:left="1430" w:right="64" w:firstLine="0"/>
      </w:pPr>
      <w:r w:rsidRPr="003577AD">
        <w:t>- 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0430DC" w:rsidRPr="003577AD" w:rsidRDefault="000430DC" w:rsidP="00C4021F">
      <w:pPr>
        <w:spacing w:after="98"/>
        <w:ind w:left="1430" w:right="64" w:firstLine="0"/>
      </w:pPr>
      <w:r w:rsidRPr="003577AD">
        <w:t xml:space="preserve">- Срок на валидност както следва: </w:t>
      </w:r>
      <w:r w:rsidRPr="003577AD">
        <w:rPr>
          <w:b/>
          <w:bCs/>
        </w:rPr>
        <w:t>30 (тридесет)</w:t>
      </w:r>
      <w:r w:rsidRPr="003577AD">
        <w:t xml:space="preserve"> календарни дни след издаване на Разрешение за ползване.</w:t>
      </w:r>
    </w:p>
    <w:p w:rsidR="000430DC" w:rsidRPr="003577AD" w:rsidRDefault="000430DC" w:rsidP="00C4021F">
      <w:pPr>
        <w:spacing w:after="98"/>
        <w:ind w:left="567" w:right="64" w:firstLine="0"/>
        <w:rPr>
          <w:b/>
          <w:bCs/>
        </w:rPr>
      </w:pPr>
    </w:p>
    <w:p w:rsidR="000430DC" w:rsidRPr="00622266" w:rsidRDefault="000430DC" w:rsidP="00C4021F">
      <w:pPr>
        <w:spacing w:after="98"/>
        <w:ind w:right="64" w:firstLine="0"/>
      </w:pPr>
      <w:r w:rsidRPr="00622266">
        <w:rPr>
          <w:b/>
          <w:bCs/>
        </w:rPr>
        <w:lastRenderedPageBreak/>
        <w:t>Застраховка</w:t>
      </w:r>
      <w:r w:rsidRPr="00622266">
        <w:t xml:space="preserve">, която обезпечава изпълнението чрез покритие на отговорността на изпълнителя, то застраховката следва да отговаря на следните изисквания:  </w:t>
      </w:r>
    </w:p>
    <w:p w:rsidR="000430DC" w:rsidRPr="00622266" w:rsidRDefault="000430DC" w:rsidP="00C4021F">
      <w:pPr>
        <w:spacing w:after="130"/>
        <w:ind w:left="1287" w:right="64" w:firstLine="0"/>
      </w:pPr>
      <w:r w:rsidRPr="00622266">
        <w:t xml:space="preserve">- Срок на валидност на застраховката е както следва: </w:t>
      </w:r>
      <w:r w:rsidRPr="00622266">
        <w:rPr>
          <w:b/>
          <w:bCs/>
        </w:rPr>
        <w:t>30 (тридесет)</w:t>
      </w:r>
      <w:r w:rsidRPr="00622266">
        <w:t xml:space="preserve"> календарни дни след издаване на Разрешение за ползване;</w:t>
      </w:r>
    </w:p>
    <w:p w:rsidR="000430DC" w:rsidRPr="00622266" w:rsidRDefault="000430DC" w:rsidP="00C4021F">
      <w:pPr>
        <w:spacing w:after="130"/>
        <w:ind w:left="1287" w:right="64" w:firstLine="0"/>
      </w:pPr>
      <w:r w:rsidRPr="00622266">
        <w:t>- застрахователната сума по застраховката следва да бъде равна на 5% (пет процента) от стойността на договора без ДДС;</w:t>
      </w:r>
    </w:p>
    <w:p w:rsidR="000430DC" w:rsidRPr="00622266" w:rsidRDefault="000430DC" w:rsidP="00C4021F">
      <w:pPr>
        <w:spacing w:after="25" w:line="259" w:lineRule="auto"/>
        <w:ind w:left="1287" w:right="64" w:firstLine="0"/>
      </w:pPr>
      <w:r w:rsidRPr="00622266">
        <w:t xml:space="preserve">- застраховката трябва да бъде сключена за конкретния договор и в полза на Община Симеоновград; </w:t>
      </w:r>
    </w:p>
    <w:p w:rsidR="000430DC" w:rsidRPr="003577AD" w:rsidRDefault="000430DC" w:rsidP="00C4021F">
      <w:pPr>
        <w:spacing w:after="130"/>
        <w:ind w:left="1287" w:right="64" w:firstLine="0"/>
      </w:pPr>
      <w:r w:rsidRPr="00622266">
        <w:t>- застрахователната премия трябва да е платима еднократно.</w:t>
      </w:r>
    </w:p>
    <w:p w:rsidR="000430DC" w:rsidRPr="003577AD" w:rsidRDefault="000430DC" w:rsidP="00C4021F">
      <w:pPr>
        <w:tabs>
          <w:tab w:val="left" w:pos="-600"/>
        </w:tabs>
        <w:spacing w:after="120" w:line="240" w:lineRule="auto"/>
        <w:ind w:right="0" w:firstLine="0"/>
        <w:rPr>
          <w:color w:val="auto"/>
          <w:sz w:val="12"/>
          <w:szCs w:val="12"/>
        </w:rPr>
      </w:pPr>
    </w:p>
    <w:p w:rsidR="000430DC" w:rsidRPr="003577AD" w:rsidRDefault="000430DC" w:rsidP="00622266">
      <w:pPr>
        <w:shd w:val="clear" w:color="auto" w:fill="FFFFFF"/>
        <w:tabs>
          <w:tab w:val="left" w:pos="211"/>
        </w:tabs>
        <w:spacing w:after="0" w:line="240" w:lineRule="auto"/>
        <w:ind w:right="49" w:firstLine="0"/>
        <w:rPr>
          <w:b/>
          <w:bCs/>
          <w:i/>
          <w:iCs/>
          <w:color w:val="auto"/>
        </w:rPr>
      </w:pPr>
      <w:r w:rsidRPr="003577AD">
        <w:tab/>
      </w:r>
      <w:r w:rsidRPr="003577AD">
        <w:tab/>
      </w:r>
      <w:r w:rsidRPr="003577AD">
        <w:rPr>
          <w:b/>
          <w:bCs/>
          <w:i/>
          <w:iCs/>
          <w:color w:val="auto"/>
        </w:rPr>
        <w:t>Задържане и освобождаване на гаранци</w:t>
      </w:r>
      <w:r w:rsidR="0094720E">
        <w:rPr>
          <w:b/>
          <w:bCs/>
          <w:i/>
          <w:iCs/>
          <w:color w:val="auto"/>
        </w:rPr>
        <w:t>ята</w:t>
      </w:r>
      <w:r w:rsidRPr="003577AD">
        <w:rPr>
          <w:b/>
          <w:bCs/>
          <w:i/>
          <w:iCs/>
          <w:color w:val="auto"/>
        </w:rPr>
        <w:t>.</w:t>
      </w:r>
    </w:p>
    <w:p w:rsidR="000430DC" w:rsidRPr="003577AD" w:rsidRDefault="000430DC" w:rsidP="00751950">
      <w:pPr>
        <w:shd w:val="clear" w:color="auto" w:fill="FFFFFF"/>
        <w:tabs>
          <w:tab w:val="left" w:pos="211"/>
        </w:tabs>
        <w:spacing w:after="0" w:line="240" w:lineRule="auto"/>
        <w:ind w:right="49" w:firstLine="0"/>
      </w:pPr>
      <w:r w:rsidRPr="003577AD">
        <w:tab/>
      </w:r>
      <w:r w:rsidRPr="003577AD">
        <w:tab/>
        <w:t>Предметът на настоящата обществена поръчка включва гаранционно поддържане съгл. чл.111, ал.10 ЗОП и в съответствие с Наредба № 2/31.07.2003 г. за въвеждане в експлоатация на строежите в Република България и минималните гаранционни срокове за изпълнение на СМР, съоръжения и строителни обекти. Възложителят е определил в проекта на договор каква част от гаранцията за изпълнение е предназначена за обезпечаване на гаранционното поддържане.</w:t>
      </w:r>
    </w:p>
    <w:p w:rsidR="000430DC" w:rsidRPr="003577AD" w:rsidRDefault="000430DC" w:rsidP="00AA2C18">
      <w:pPr>
        <w:tabs>
          <w:tab w:val="left" w:pos="-600"/>
        </w:tabs>
        <w:spacing w:after="120" w:line="240" w:lineRule="auto"/>
        <w:ind w:right="0" w:firstLine="0"/>
        <w:rPr>
          <w:color w:val="auto"/>
        </w:rPr>
      </w:pPr>
      <w:r w:rsidRPr="003577AD">
        <w:rPr>
          <w:color w:val="auto"/>
        </w:rPr>
        <w:tab/>
        <w:t>Условията и сроковете за задържане или освобождаване на гаранцията за изпълнение</w:t>
      </w:r>
      <w:r w:rsidR="0094720E">
        <w:rPr>
          <w:color w:val="auto"/>
        </w:rPr>
        <w:t>, се урежда</w:t>
      </w:r>
      <w:r w:rsidRPr="003577AD">
        <w:rPr>
          <w:color w:val="auto"/>
        </w:rPr>
        <w:t xml:space="preserve"> с договора за възлагане на обществената поръчка между възложителя и изпълнителя. </w:t>
      </w:r>
    </w:p>
    <w:p w:rsidR="000430DC" w:rsidRPr="003577AD" w:rsidRDefault="000430DC" w:rsidP="00AA2C18">
      <w:pPr>
        <w:tabs>
          <w:tab w:val="left" w:pos="-600"/>
        </w:tabs>
        <w:spacing w:after="120" w:line="240" w:lineRule="auto"/>
        <w:ind w:right="0" w:firstLine="0"/>
        <w:rPr>
          <w:color w:val="auto"/>
        </w:rPr>
      </w:pPr>
      <w:r w:rsidRPr="003577AD">
        <w:rPr>
          <w:color w:val="FF0000"/>
        </w:rPr>
        <w:tab/>
      </w:r>
      <w:r w:rsidRPr="003577AD">
        <w:rPr>
          <w:color w:val="auto"/>
        </w:rPr>
        <w:t>Договорът за възлагане на обществената поръчка не се сключва преди спечелилият участник да представи гаранция за изпълнение.</w:t>
      </w:r>
    </w:p>
    <w:p w:rsidR="000430DC" w:rsidRPr="003577AD" w:rsidRDefault="000430DC" w:rsidP="00AA2C18">
      <w:pPr>
        <w:tabs>
          <w:tab w:val="left" w:pos="-600"/>
        </w:tabs>
        <w:spacing w:after="120" w:line="240" w:lineRule="auto"/>
        <w:ind w:right="0" w:firstLine="0"/>
        <w:rPr>
          <w:color w:val="auto"/>
        </w:rPr>
      </w:pPr>
      <w:r w:rsidRPr="003577AD">
        <w:rPr>
          <w:color w:val="FF0000"/>
        </w:rPr>
        <w:tab/>
      </w:r>
      <w:r w:rsidRPr="003577AD">
        <w:rPr>
          <w:color w:val="auto"/>
        </w:rPr>
        <w:t>Възложителят освобождава гаранцията за изпълнение, без да дължи лихви за периода, през който средствата законно са престояли при него.</w:t>
      </w:r>
    </w:p>
    <w:p w:rsidR="000430DC" w:rsidRPr="003577AD" w:rsidRDefault="000430DC" w:rsidP="00AA2C18">
      <w:pPr>
        <w:tabs>
          <w:tab w:val="left" w:pos="-600"/>
        </w:tabs>
        <w:spacing w:after="120" w:line="240" w:lineRule="auto"/>
        <w:ind w:right="0" w:firstLine="0"/>
        <w:rPr>
          <w:b/>
          <w:bCs/>
          <w:color w:val="auto"/>
        </w:rPr>
      </w:pPr>
      <w:r w:rsidRPr="003577AD">
        <w:rPr>
          <w:color w:val="auto"/>
        </w:rPr>
        <w:tab/>
      </w:r>
      <w:r w:rsidRPr="003577AD">
        <w:rPr>
          <w:b/>
          <w:bCs/>
          <w:color w:val="auto"/>
        </w:rPr>
        <w:t>5. Изчисляване на срокове.</w:t>
      </w:r>
    </w:p>
    <w:p w:rsidR="000430DC" w:rsidRPr="003577AD" w:rsidRDefault="000430DC" w:rsidP="00AA2C18">
      <w:pPr>
        <w:spacing w:after="120" w:line="240" w:lineRule="auto"/>
        <w:ind w:right="0" w:firstLine="720"/>
        <w:rPr>
          <w:color w:val="auto"/>
        </w:rPr>
      </w:pPr>
      <w:r w:rsidRPr="003577AD">
        <w:rPr>
          <w:color w:val="auto"/>
        </w:rPr>
        <w:t>Сроковете, посочени в тази документацията, са в календарни дни и се изчисляват както следва:</w:t>
      </w:r>
    </w:p>
    <w:p w:rsidR="000430DC" w:rsidRPr="003577AD" w:rsidRDefault="000430DC" w:rsidP="00AA2C18">
      <w:pPr>
        <w:spacing w:after="120" w:line="240" w:lineRule="auto"/>
        <w:ind w:right="0" w:firstLine="720"/>
        <w:rPr>
          <w:color w:val="auto"/>
        </w:rPr>
      </w:pPr>
      <w:r w:rsidRPr="003577AD">
        <w:rPr>
          <w:color w:val="auto"/>
        </w:rPr>
        <w:t>- когато срокът е посочен в дни, той изтича в края на последния ден на посочения период;</w:t>
      </w:r>
    </w:p>
    <w:p w:rsidR="000430DC" w:rsidRPr="003577AD" w:rsidRDefault="000430DC" w:rsidP="00AA2C18">
      <w:pPr>
        <w:spacing w:after="120" w:line="240" w:lineRule="auto"/>
        <w:ind w:right="0" w:firstLine="720"/>
        <w:rPr>
          <w:color w:val="auto"/>
        </w:rPr>
      </w:pPr>
      <w:r w:rsidRPr="003577AD">
        <w:rPr>
          <w:color w:val="auto"/>
        </w:rPr>
        <w:t>- 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0430DC" w:rsidRPr="003577AD" w:rsidRDefault="000430DC" w:rsidP="00AA2C18">
      <w:pPr>
        <w:spacing w:after="120" w:line="240" w:lineRule="auto"/>
        <w:ind w:right="0" w:firstLine="720"/>
        <w:rPr>
          <w:color w:val="auto"/>
        </w:rPr>
      </w:pPr>
      <w:r w:rsidRPr="003577AD">
        <w:rPr>
          <w:color w:val="auto"/>
        </w:rPr>
        <w:t>- когато срокът е в работни дни, това е изрично указано при посочването на съответния срок.</w:t>
      </w:r>
    </w:p>
    <w:p w:rsidR="000430DC" w:rsidRPr="003577AD" w:rsidRDefault="000430DC" w:rsidP="00AA2C18">
      <w:pPr>
        <w:spacing w:after="120" w:line="240" w:lineRule="auto"/>
        <w:ind w:right="0" w:firstLine="720"/>
        <w:rPr>
          <w:b/>
          <w:bCs/>
          <w:color w:val="auto"/>
        </w:rPr>
      </w:pPr>
      <w:r w:rsidRPr="003577AD">
        <w:rPr>
          <w:b/>
          <w:bCs/>
          <w:color w:val="auto"/>
        </w:rPr>
        <w:t>6. Етични клаузи.</w:t>
      </w:r>
    </w:p>
    <w:p w:rsidR="000430DC" w:rsidRPr="003577AD" w:rsidRDefault="000430DC" w:rsidP="00AA2C18">
      <w:pPr>
        <w:tabs>
          <w:tab w:val="left" w:pos="-600"/>
          <w:tab w:val="left" w:pos="709"/>
        </w:tabs>
        <w:spacing w:after="120" w:line="240" w:lineRule="auto"/>
        <w:ind w:right="0" w:firstLine="0"/>
        <w:rPr>
          <w:color w:val="auto"/>
          <w:lang w:eastAsia="pl-PL"/>
        </w:rPr>
      </w:pPr>
      <w:r w:rsidRPr="003577AD">
        <w:rPr>
          <w:color w:val="FF0000"/>
          <w:lang w:eastAsia="pl-PL"/>
        </w:rPr>
        <w:tab/>
      </w:r>
      <w:r w:rsidRPr="003577AD">
        <w:rPr>
          <w:color w:val="auto"/>
          <w:lang w:eastAsia="pl-PL"/>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Правилника за прилагане на закона за обществените поръчки и документацията за участие в процедурата. </w:t>
      </w:r>
    </w:p>
    <w:p w:rsidR="000430DC" w:rsidRPr="003577AD" w:rsidRDefault="000430DC" w:rsidP="00AA2C18">
      <w:pPr>
        <w:tabs>
          <w:tab w:val="left" w:pos="-600"/>
          <w:tab w:val="left" w:pos="709"/>
        </w:tabs>
        <w:spacing w:after="120" w:line="240" w:lineRule="auto"/>
        <w:ind w:right="0" w:firstLine="0"/>
        <w:rPr>
          <w:color w:val="auto"/>
          <w:lang w:eastAsia="pl-PL"/>
        </w:rPr>
      </w:pPr>
      <w:r w:rsidRPr="003577AD">
        <w:rPr>
          <w:color w:val="auto"/>
          <w:lang w:eastAsia="pl-PL"/>
        </w:rPr>
        <w:lastRenderedPageBreak/>
        <w:tab/>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0430DC" w:rsidRPr="003577AD" w:rsidRDefault="000430DC" w:rsidP="00AA2C18">
      <w:pPr>
        <w:tabs>
          <w:tab w:val="left" w:pos="-600"/>
          <w:tab w:val="left" w:pos="709"/>
        </w:tabs>
        <w:spacing w:after="120" w:line="240" w:lineRule="auto"/>
        <w:ind w:right="0" w:firstLine="0"/>
        <w:rPr>
          <w:caps/>
          <w:color w:val="auto"/>
          <w:lang w:eastAsia="pl-PL"/>
        </w:rPr>
      </w:pPr>
      <w:r w:rsidRPr="003577AD">
        <w:rPr>
          <w:color w:val="auto"/>
          <w:lang w:eastAsia="pl-PL"/>
        </w:rPr>
        <w:tab/>
        <w:t xml:space="preserve">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 </w:t>
      </w:r>
      <w:r w:rsidRPr="003577AD">
        <w:rPr>
          <w:b/>
          <w:bCs/>
          <w:color w:val="auto"/>
          <w:lang w:eastAsia="pl-PL"/>
        </w:rPr>
        <w:t>Обявление, Решение, Документация (О</w:t>
      </w:r>
      <w:r w:rsidRPr="003577AD">
        <w:rPr>
          <w:b/>
          <w:bCs/>
          <w:color w:val="auto"/>
        </w:rPr>
        <w:t xml:space="preserve">писание на предмета на поръчката, Технически спецификации, </w:t>
      </w:r>
      <w:r w:rsidRPr="003577AD">
        <w:rPr>
          <w:b/>
          <w:bCs/>
          <w:color w:val="auto"/>
          <w:lang w:eastAsia="en-US"/>
        </w:rPr>
        <w:t>Изисквания към участниците в процедурата, изисквания към офертите и необходимите документи, Проект на договор, Образци на документи).</w:t>
      </w:r>
    </w:p>
    <w:p w:rsidR="000430DC" w:rsidRPr="003577AD" w:rsidRDefault="000430DC" w:rsidP="00AA2C18">
      <w:pPr>
        <w:tabs>
          <w:tab w:val="left" w:pos="-600"/>
          <w:tab w:val="left" w:pos="709"/>
        </w:tabs>
        <w:spacing w:after="120" w:line="240" w:lineRule="auto"/>
        <w:ind w:right="0" w:firstLine="0"/>
        <w:rPr>
          <w:b/>
          <w:bCs/>
          <w:i/>
          <w:iCs/>
          <w:color w:val="auto"/>
          <w:lang w:eastAsia="pl-PL"/>
        </w:rPr>
      </w:pPr>
      <w:r w:rsidRPr="003577AD">
        <w:rPr>
          <w:color w:val="auto"/>
          <w:lang w:eastAsia="pl-PL"/>
        </w:rPr>
        <w:tab/>
      </w:r>
      <w:r w:rsidRPr="003577AD">
        <w:rPr>
          <w:b/>
          <w:bCs/>
          <w:i/>
          <w:iCs/>
          <w:color w:val="auto"/>
          <w:lang w:eastAsia="pl-PL"/>
        </w:rPr>
        <w:t>Документът с най-висок приоритет е посочен на първо място.</w:t>
      </w:r>
    </w:p>
    <w:p w:rsidR="000430DC" w:rsidRPr="003577AD" w:rsidRDefault="000430DC" w:rsidP="00AA2C18">
      <w:pPr>
        <w:spacing w:after="120" w:line="240" w:lineRule="auto"/>
        <w:ind w:right="0" w:firstLine="720"/>
        <w:rPr>
          <w:color w:val="auto"/>
        </w:rPr>
      </w:pPr>
      <w:r w:rsidRPr="003577AD">
        <w:rPr>
          <w:color w:val="auto"/>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rsidR="000430DC" w:rsidRPr="003577AD" w:rsidRDefault="000430DC" w:rsidP="00AA2C18">
      <w:pPr>
        <w:spacing w:after="120" w:line="240" w:lineRule="auto"/>
        <w:ind w:right="0" w:firstLine="720"/>
        <w:rPr>
          <w:color w:val="auto"/>
        </w:rPr>
      </w:pPr>
      <w:r w:rsidRPr="003577AD">
        <w:rPr>
          <w:color w:val="auto"/>
        </w:rPr>
        <w:t>Когато предлага оферта, участникът трябва да не е повлиян от възможен конфликт на интереси и да няма равностойни взаимоотношения в тази връзка с други участници в процедурата за възлагане на обществената поръчка или страни, ангажирани в проекта. Ако по време на изпълнение на договора възникне такава ситуация, изпълнителят трябва незабавно да уведоми възложителя.</w:t>
      </w:r>
    </w:p>
    <w:p w:rsidR="000430DC" w:rsidRPr="003577AD" w:rsidRDefault="000430DC" w:rsidP="00AA2C18">
      <w:pPr>
        <w:spacing w:after="120" w:line="240" w:lineRule="auto"/>
        <w:ind w:right="0" w:firstLine="720"/>
        <w:rPr>
          <w:color w:val="auto"/>
        </w:rPr>
      </w:pPr>
      <w:r w:rsidRPr="003577AD">
        <w:rPr>
          <w:color w:val="auto"/>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w:t>
      </w:r>
    </w:p>
    <w:p w:rsidR="000430DC" w:rsidRPr="003577AD" w:rsidRDefault="000430DC" w:rsidP="00AA2C18">
      <w:pPr>
        <w:spacing w:after="120" w:line="240" w:lineRule="auto"/>
        <w:ind w:right="0" w:firstLine="720"/>
        <w:rPr>
          <w:color w:val="auto"/>
        </w:rPr>
      </w:pPr>
      <w:r w:rsidRPr="003577AD">
        <w:rPr>
          <w:color w:val="auto"/>
        </w:rPr>
        <w:t>За периода на изпълнение на договора, изпълнителят и неговият персонал ще спазват човешките права.</w:t>
      </w:r>
    </w:p>
    <w:p w:rsidR="000430DC" w:rsidRPr="003577AD" w:rsidRDefault="000430DC" w:rsidP="00AA2C18">
      <w:pPr>
        <w:spacing w:after="120" w:line="240" w:lineRule="auto"/>
        <w:ind w:right="0" w:firstLine="720"/>
        <w:rPr>
          <w:color w:val="auto"/>
        </w:rPr>
      </w:pPr>
      <w:r w:rsidRPr="003577AD">
        <w:rPr>
          <w:color w:val="auto"/>
        </w:rPr>
        <w:t>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rsidR="000430DC" w:rsidRPr="003577AD" w:rsidRDefault="000430DC" w:rsidP="00AA2C18">
      <w:pPr>
        <w:spacing w:after="120" w:line="240" w:lineRule="auto"/>
        <w:ind w:right="0" w:firstLine="720"/>
        <w:rPr>
          <w:color w:val="auto"/>
        </w:rPr>
      </w:pPr>
      <w:r w:rsidRPr="003577AD">
        <w:rPr>
          <w:color w:val="auto"/>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rsidR="000430DC" w:rsidRPr="003577AD" w:rsidRDefault="000430DC" w:rsidP="00AA2C18">
      <w:pPr>
        <w:spacing w:after="120" w:line="240" w:lineRule="auto"/>
        <w:ind w:right="0" w:firstLine="720"/>
        <w:rPr>
          <w:color w:val="auto"/>
        </w:rPr>
      </w:pPr>
      <w:r w:rsidRPr="003577AD">
        <w:rPr>
          <w:color w:val="auto"/>
        </w:rPr>
        <w:t xml:space="preserve">Изпълнителят ще се въздържа от всички взаимоотношения, които могат да компрометират неговата независимост или независимостта на служителите му. </w:t>
      </w:r>
    </w:p>
    <w:p w:rsidR="000430DC" w:rsidRPr="003577AD" w:rsidRDefault="000430DC" w:rsidP="00AA2C18">
      <w:pPr>
        <w:spacing w:after="120" w:line="240" w:lineRule="auto"/>
        <w:ind w:right="0" w:firstLine="720"/>
        <w:rPr>
          <w:b/>
          <w:bCs/>
          <w:color w:val="auto"/>
        </w:rPr>
      </w:pPr>
      <w:r w:rsidRPr="003577AD">
        <w:rPr>
          <w:b/>
          <w:bCs/>
          <w:color w:val="auto"/>
        </w:rPr>
        <w:t>7. Комуникация между възложителя и участниците.</w:t>
      </w:r>
    </w:p>
    <w:p w:rsidR="000430DC" w:rsidRPr="003577AD" w:rsidRDefault="000430DC" w:rsidP="00AA2C18">
      <w:pPr>
        <w:tabs>
          <w:tab w:val="num" w:pos="720"/>
        </w:tabs>
        <w:spacing w:after="120" w:line="240" w:lineRule="auto"/>
        <w:ind w:right="0" w:firstLine="0"/>
        <w:rPr>
          <w:color w:val="auto"/>
        </w:rPr>
      </w:pPr>
      <w:r w:rsidRPr="003577AD">
        <w:rPr>
          <w:color w:val="auto"/>
        </w:rPr>
        <w:tab/>
        <w:t xml:space="preserve">Всички комуникации и действия на Възложителя и на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w:t>
      </w:r>
    </w:p>
    <w:p w:rsidR="000430DC" w:rsidRPr="003577AD" w:rsidRDefault="000430DC" w:rsidP="00EA6B2E">
      <w:pPr>
        <w:numPr>
          <w:ilvl w:val="0"/>
          <w:numId w:val="11"/>
        </w:numPr>
        <w:spacing w:after="120" w:line="240" w:lineRule="auto"/>
        <w:ind w:right="0"/>
        <w:jc w:val="left"/>
        <w:rPr>
          <w:color w:val="auto"/>
        </w:rPr>
      </w:pPr>
      <w:r w:rsidRPr="003577AD">
        <w:rPr>
          <w:color w:val="auto"/>
        </w:rPr>
        <w:t>Лично - срещу подпис;</w:t>
      </w:r>
    </w:p>
    <w:p w:rsidR="000430DC" w:rsidRPr="003577AD" w:rsidRDefault="000430DC" w:rsidP="00EA6B2E">
      <w:pPr>
        <w:numPr>
          <w:ilvl w:val="0"/>
          <w:numId w:val="11"/>
        </w:numPr>
        <w:spacing w:after="120" w:line="240" w:lineRule="auto"/>
        <w:ind w:right="0"/>
        <w:jc w:val="left"/>
        <w:rPr>
          <w:color w:val="auto"/>
        </w:rPr>
      </w:pPr>
      <w:r w:rsidRPr="003577AD">
        <w:rPr>
          <w:color w:val="auto"/>
        </w:rPr>
        <w:t>По пощата – чрез препоръчано писмо с обратна разписка, изпратено на посочения от участника адрес;</w:t>
      </w:r>
    </w:p>
    <w:p w:rsidR="000430DC" w:rsidRPr="003577AD" w:rsidRDefault="000430DC" w:rsidP="00EA6B2E">
      <w:pPr>
        <w:numPr>
          <w:ilvl w:val="0"/>
          <w:numId w:val="11"/>
        </w:numPr>
        <w:spacing w:after="120" w:line="240" w:lineRule="auto"/>
        <w:ind w:right="0"/>
        <w:jc w:val="left"/>
        <w:rPr>
          <w:color w:val="auto"/>
        </w:rPr>
      </w:pPr>
      <w:r w:rsidRPr="003577AD">
        <w:rPr>
          <w:color w:val="auto"/>
        </w:rPr>
        <w:t>Чрез куриерска служба с обратна разписка;</w:t>
      </w:r>
    </w:p>
    <w:p w:rsidR="000430DC" w:rsidRPr="003577AD" w:rsidRDefault="000430DC" w:rsidP="00EA6B2E">
      <w:pPr>
        <w:numPr>
          <w:ilvl w:val="0"/>
          <w:numId w:val="11"/>
        </w:numPr>
        <w:spacing w:after="120" w:line="240" w:lineRule="auto"/>
        <w:ind w:right="0"/>
        <w:jc w:val="left"/>
        <w:rPr>
          <w:color w:val="auto"/>
        </w:rPr>
      </w:pPr>
      <w:r w:rsidRPr="003577AD">
        <w:rPr>
          <w:color w:val="auto"/>
        </w:rPr>
        <w:lastRenderedPageBreak/>
        <w:t>Електронна поща /e-mail/, чрез електронен подпис;</w:t>
      </w:r>
    </w:p>
    <w:p w:rsidR="000430DC" w:rsidRPr="003577AD" w:rsidRDefault="000430DC" w:rsidP="00EA6B2E">
      <w:pPr>
        <w:numPr>
          <w:ilvl w:val="0"/>
          <w:numId w:val="11"/>
        </w:numPr>
        <w:spacing w:after="120" w:line="240" w:lineRule="auto"/>
        <w:ind w:right="0"/>
        <w:jc w:val="left"/>
        <w:rPr>
          <w:color w:val="auto"/>
        </w:rPr>
      </w:pPr>
      <w:r w:rsidRPr="003577AD">
        <w:rPr>
          <w:color w:val="auto"/>
        </w:rPr>
        <w:t>По всеки друг допустим от закона начин;</w:t>
      </w:r>
    </w:p>
    <w:p w:rsidR="000430DC" w:rsidRPr="003577AD" w:rsidRDefault="000430DC" w:rsidP="00EA6B2E">
      <w:pPr>
        <w:numPr>
          <w:ilvl w:val="0"/>
          <w:numId w:val="11"/>
        </w:numPr>
        <w:spacing w:after="120" w:line="240" w:lineRule="auto"/>
        <w:ind w:right="0"/>
        <w:jc w:val="left"/>
        <w:rPr>
          <w:color w:val="auto"/>
        </w:rPr>
      </w:pPr>
      <w:r w:rsidRPr="003577AD">
        <w:rPr>
          <w:color w:val="auto"/>
        </w:rPr>
        <w:t>Чрез комбинация от тези средства.</w:t>
      </w:r>
    </w:p>
    <w:p w:rsidR="000430DC" w:rsidRPr="003577AD" w:rsidRDefault="000430DC" w:rsidP="00AA2C18">
      <w:pPr>
        <w:spacing w:after="120" w:line="240" w:lineRule="auto"/>
        <w:ind w:right="0" w:firstLine="720"/>
        <w:rPr>
          <w:color w:val="auto"/>
        </w:rPr>
      </w:pPr>
      <w:r w:rsidRPr="003577AD">
        <w:rPr>
          <w:color w:val="auto"/>
        </w:rPr>
        <w:t>За получено уведомление по време на процедурата се счита това, което е достигнало до адресата, на посочения от него адрес/факс номер/електронна поща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адреса/факса/електронната поща, известен на изпращача.</w:t>
      </w:r>
    </w:p>
    <w:p w:rsidR="000430DC" w:rsidRPr="003577AD" w:rsidRDefault="000430DC" w:rsidP="00AA2C18">
      <w:pPr>
        <w:tabs>
          <w:tab w:val="num" w:pos="720"/>
        </w:tabs>
        <w:spacing w:after="120" w:line="240" w:lineRule="auto"/>
        <w:ind w:right="0" w:firstLine="0"/>
        <w:rPr>
          <w:color w:val="auto"/>
          <w:lang w:eastAsia="en-US"/>
        </w:rPr>
      </w:pPr>
      <w:r w:rsidRPr="003577AD">
        <w:rPr>
          <w:color w:val="FF0000"/>
          <w:lang w:eastAsia="en-US"/>
        </w:rPr>
        <w:tab/>
      </w:r>
      <w:r w:rsidRPr="003577AD">
        <w:rPr>
          <w:color w:val="auto"/>
          <w:lang w:eastAsia="en-US"/>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0430DC" w:rsidRPr="003577AD" w:rsidRDefault="000430DC" w:rsidP="00AA2C18">
      <w:pPr>
        <w:tabs>
          <w:tab w:val="left" w:pos="709"/>
        </w:tabs>
        <w:spacing w:after="120" w:line="240" w:lineRule="auto"/>
        <w:ind w:right="0" w:firstLine="0"/>
        <w:rPr>
          <w:color w:val="auto"/>
          <w:lang w:eastAsia="pl-PL"/>
        </w:rPr>
      </w:pPr>
      <w:r w:rsidRPr="003577AD">
        <w:rPr>
          <w:color w:val="auto"/>
          <w:lang w:eastAsia="pl-PL"/>
        </w:rPr>
        <w:tab/>
        <w:t>При различие в съдържанието на документи представени в писмен вид (на хартия) и на електронен носител, за валидно се счита записаното в писмен вид на хартиен носител.</w:t>
      </w:r>
    </w:p>
    <w:p w:rsidR="000430DC" w:rsidRPr="003577AD" w:rsidRDefault="000430DC" w:rsidP="00AA2C18">
      <w:pPr>
        <w:tabs>
          <w:tab w:val="num" w:pos="720"/>
        </w:tabs>
        <w:spacing w:after="120" w:line="240" w:lineRule="auto"/>
        <w:ind w:right="0" w:firstLine="0"/>
        <w:rPr>
          <w:color w:val="auto"/>
          <w:lang w:eastAsia="en-US"/>
        </w:rPr>
      </w:pPr>
      <w:r w:rsidRPr="003577AD">
        <w:rPr>
          <w:color w:val="auto"/>
          <w:sz w:val="16"/>
          <w:szCs w:val="16"/>
          <w:lang w:eastAsia="en-US"/>
        </w:rPr>
        <w:tab/>
      </w:r>
      <w:r w:rsidRPr="003577AD">
        <w:rPr>
          <w:color w:val="auto"/>
          <w:lang w:eastAsia="en-US"/>
        </w:rPr>
        <w:t>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w:t>
      </w:r>
    </w:p>
    <w:p w:rsidR="000430DC" w:rsidRPr="003577AD" w:rsidRDefault="000430DC" w:rsidP="00AA2C18">
      <w:pPr>
        <w:tabs>
          <w:tab w:val="num" w:pos="720"/>
        </w:tabs>
        <w:spacing w:after="120" w:line="240" w:lineRule="auto"/>
        <w:ind w:right="0" w:firstLine="0"/>
        <w:rPr>
          <w:color w:val="auto"/>
          <w:lang w:eastAsia="en-US"/>
        </w:rPr>
      </w:pPr>
      <w:r w:rsidRPr="003577AD">
        <w:rPr>
          <w:color w:val="auto"/>
          <w:lang w:eastAsia="en-US"/>
        </w:rPr>
        <w:tab/>
      </w:r>
    </w:p>
    <w:p w:rsidR="000430DC" w:rsidRPr="003577AD" w:rsidRDefault="000430DC" w:rsidP="00AA2C18">
      <w:pPr>
        <w:tabs>
          <w:tab w:val="num" w:pos="720"/>
        </w:tabs>
        <w:spacing w:after="120" w:line="240" w:lineRule="auto"/>
        <w:ind w:right="0" w:firstLine="0"/>
        <w:rPr>
          <w:b/>
          <w:bCs/>
          <w:color w:val="auto"/>
          <w:lang w:eastAsia="en-US"/>
        </w:rPr>
      </w:pPr>
      <w:r w:rsidRPr="003577AD">
        <w:rPr>
          <w:color w:val="auto"/>
          <w:lang w:eastAsia="en-US"/>
        </w:rPr>
        <w:tab/>
      </w:r>
      <w:r w:rsidRPr="003577AD">
        <w:rPr>
          <w:b/>
          <w:bCs/>
          <w:color w:val="auto"/>
        </w:rPr>
        <w:t>8. Други указания.</w:t>
      </w:r>
    </w:p>
    <w:p w:rsidR="000430DC" w:rsidRPr="003577AD" w:rsidRDefault="000430DC" w:rsidP="00AA2C18">
      <w:pPr>
        <w:spacing w:after="120" w:line="240" w:lineRule="auto"/>
        <w:ind w:right="0" w:firstLine="720"/>
        <w:rPr>
          <w:color w:val="auto"/>
        </w:rPr>
      </w:pPr>
      <w:r w:rsidRPr="003577AD">
        <w:rPr>
          <w:color w:val="auto"/>
        </w:rPr>
        <w:t>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правилника за прилагането му и приложимото законодателство на Република България.</w:t>
      </w:r>
    </w:p>
    <w:p w:rsidR="000430DC" w:rsidRPr="003577AD" w:rsidRDefault="000430DC" w:rsidP="00AA2C18">
      <w:pPr>
        <w:tabs>
          <w:tab w:val="left" w:pos="-600"/>
        </w:tabs>
        <w:autoSpaceDE w:val="0"/>
        <w:autoSpaceDN w:val="0"/>
        <w:adjustRightInd w:val="0"/>
        <w:spacing w:after="120" w:line="240" w:lineRule="auto"/>
        <w:ind w:right="0" w:firstLine="0"/>
        <w:rPr>
          <w:b/>
          <w:bCs/>
          <w:color w:val="FF0000"/>
        </w:rPr>
      </w:pPr>
      <w:r w:rsidRPr="003577AD">
        <w:rPr>
          <w:b/>
          <w:bCs/>
          <w:color w:val="FF0000"/>
        </w:rPr>
        <w:tab/>
      </w:r>
    </w:p>
    <w:p w:rsidR="000430DC" w:rsidRPr="003577AD" w:rsidRDefault="000430DC" w:rsidP="00AA2C18">
      <w:pPr>
        <w:tabs>
          <w:tab w:val="left" w:pos="-600"/>
        </w:tabs>
        <w:autoSpaceDE w:val="0"/>
        <w:autoSpaceDN w:val="0"/>
        <w:adjustRightInd w:val="0"/>
        <w:spacing w:after="120" w:line="240" w:lineRule="auto"/>
        <w:ind w:right="0" w:firstLine="0"/>
        <w:rPr>
          <w:b/>
          <w:bCs/>
          <w:color w:val="auto"/>
        </w:rPr>
      </w:pPr>
      <w:r w:rsidRPr="003577AD">
        <w:rPr>
          <w:b/>
          <w:bCs/>
          <w:color w:val="FF0000"/>
        </w:rPr>
        <w:tab/>
      </w:r>
      <w:r w:rsidRPr="003577AD">
        <w:rPr>
          <w:b/>
          <w:bCs/>
          <w:color w:val="auto"/>
        </w:rPr>
        <w:t>9. Предоставяне на достъп до документацията за участие.</w:t>
      </w:r>
    </w:p>
    <w:p w:rsidR="000430DC" w:rsidRPr="003577AD" w:rsidRDefault="000430DC" w:rsidP="00AA2C18">
      <w:pPr>
        <w:tabs>
          <w:tab w:val="left" w:pos="-600"/>
        </w:tabs>
        <w:spacing w:after="120" w:line="240" w:lineRule="auto"/>
        <w:ind w:right="0" w:firstLine="0"/>
        <w:rPr>
          <w:color w:val="auto"/>
        </w:rPr>
      </w:pPr>
      <w:r w:rsidRPr="003577AD">
        <w:rPr>
          <w:color w:val="FF0000"/>
        </w:rPr>
        <w:tab/>
      </w:r>
      <w:r w:rsidRPr="003577AD">
        <w:rPr>
          <w:color w:val="auto"/>
        </w:rPr>
        <w:t>От датата на публикуването на обявлението се предоставя пълен достъп по електронен път до документацията за участие в процедурата на интернет адрес на Община град Добрич - посочен в обявлението за откриване на процедурата.</w:t>
      </w:r>
    </w:p>
    <w:p w:rsidR="000430DC" w:rsidRPr="003577AD" w:rsidRDefault="000430DC" w:rsidP="00AA2C18">
      <w:pPr>
        <w:spacing w:after="120" w:line="240" w:lineRule="auto"/>
        <w:ind w:right="0" w:firstLine="720"/>
        <w:rPr>
          <w:b/>
          <w:bCs/>
          <w:color w:val="auto"/>
        </w:rPr>
      </w:pPr>
    </w:p>
    <w:p w:rsidR="000430DC" w:rsidRPr="003577AD" w:rsidRDefault="000430DC" w:rsidP="00AA2C18">
      <w:pPr>
        <w:spacing w:after="120" w:line="240" w:lineRule="auto"/>
        <w:ind w:right="0" w:firstLine="720"/>
        <w:rPr>
          <w:b/>
          <w:bCs/>
          <w:color w:val="auto"/>
        </w:rPr>
      </w:pPr>
      <w:r w:rsidRPr="003577AD">
        <w:rPr>
          <w:b/>
          <w:bCs/>
          <w:color w:val="auto"/>
        </w:rPr>
        <w:t>10. Условия и ред за получаване разяснения по документацията за участие.</w:t>
      </w:r>
    </w:p>
    <w:p w:rsidR="000430DC" w:rsidRPr="003577AD" w:rsidRDefault="000430DC" w:rsidP="00AA2C18">
      <w:pPr>
        <w:tabs>
          <w:tab w:val="left" w:pos="993"/>
        </w:tabs>
        <w:spacing w:after="0" w:line="240" w:lineRule="auto"/>
        <w:ind w:right="0" w:firstLine="0"/>
        <w:rPr>
          <w:color w:val="auto"/>
          <w:lang w:eastAsia="en-US"/>
        </w:rPr>
      </w:pPr>
      <w:r w:rsidRPr="003577AD">
        <w:rPr>
          <w:color w:val="auto"/>
          <w:lang w:eastAsia="en-US"/>
        </w:rPr>
        <w:t xml:space="preserve">            Лицата могат да поискат писмено от възложителя разяснения по решението, обявлението и документацията за обществената поръчка до 5 дни преди изтичане на срока за получаване на  офертите.</w:t>
      </w:r>
    </w:p>
    <w:p w:rsidR="000430DC" w:rsidRPr="003577AD" w:rsidRDefault="000430DC" w:rsidP="00AA2C18">
      <w:pPr>
        <w:tabs>
          <w:tab w:val="left" w:pos="993"/>
        </w:tabs>
        <w:spacing w:after="0" w:line="240" w:lineRule="auto"/>
        <w:ind w:right="0" w:firstLine="0"/>
        <w:rPr>
          <w:color w:val="auto"/>
          <w:lang w:eastAsia="en-US"/>
        </w:rPr>
      </w:pPr>
      <w:r w:rsidRPr="003577AD">
        <w:rPr>
          <w:color w:val="auto"/>
          <w:lang w:eastAsia="en-US"/>
        </w:rPr>
        <w:t>Разясненията се публикуват в профила на купувача на Възложителя в 3-дневен срок от получаване на искането. В разяснението не се посочва лицето, направило запитването.</w:t>
      </w:r>
    </w:p>
    <w:p w:rsidR="000430DC" w:rsidRPr="003577AD" w:rsidRDefault="000430DC" w:rsidP="00AA2C18">
      <w:pPr>
        <w:tabs>
          <w:tab w:val="left" w:pos="993"/>
        </w:tabs>
        <w:spacing w:after="0" w:line="240" w:lineRule="auto"/>
        <w:ind w:right="0" w:firstLine="0"/>
        <w:rPr>
          <w:color w:val="auto"/>
          <w:sz w:val="14"/>
          <w:szCs w:val="14"/>
          <w:lang w:eastAsia="en-US"/>
        </w:rPr>
      </w:pPr>
    </w:p>
    <w:p w:rsidR="000430DC" w:rsidRPr="003577AD" w:rsidRDefault="000430DC" w:rsidP="00AA2C18">
      <w:pPr>
        <w:spacing w:after="120" w:line="240" w:lineRule="auto"/>
        <w:ind w:right="0" w:firstLine="709"/>
        <w:jc w:val="left"/>
        <w:rPr>
          <w:b/>
          <w:bCs/>
          <w:color w:val="auto"/>
        </w:rPr>
      </w:pPr>
    </w:p>
    <w:p w:rsidR="000430DC" w:rsidRPr="003577AD" w:rsidRDefault="000430DC" w:rsidP="00622266">
      <w:pPr>
        <w:spacing w:after="120" w:line="240" w:lineRule="auto"/>
        <w:ind w:right="0" w:firstLine="709"/>
        <w:jc w:val="left"/>
        <w:rPr>
          <w:color w:val="auto"/>
        </w:rPr>
      </w:pPr>
      <w:r w:rsidRPr="003577AD">
        <w:rPr>
          <w:b/>
          <w:bCs/>
          <w:color w:val="auto"/>
        </w:rPr>
        <w:t xml:space="preserve">11. Конфликт на интереси. </w:t>
      </w:r>
    </w:p>
    <w:p w:rsidR="000430DC" w:rsidRPr="003577AD" w:rsidRDefault="000430DC" w:rsidP="00AA2C18">
      <w:pPr>
        <w:autoSpaceDE w:val="0"/>
        <w:autoSpaceDN w:val="0"/>
        <w:adjustRightInd w:val="0"/>
        <w:spacing w:after="0" w:line="240" w:lineRule="auto"/>
        <w:ind w:right="0" w:firstLine="709"/>
        <w:rPr>
          <w:color w:val="auto"/>
        </w:rPr>
      </w:pPr>
      <w:r w:rsidRPr="003577AD">
        <w:rPr>
          <w:color w:val="auto"/>
        </w:rPr>
        <w:lastRenderedPageBreak/>
        <w:t>Конфликт на интереси съществува, когато безпристрастното и обективно упражняване на функциите на финансов участник или друго лице, посочено в параграф 1, е опорочено по причини, свързани със семейството, емоционалния живот, политическата или националната принадлежност, икономически интерес или всякакъв друг интерес, който е общ с този на получателя.</w:t>
      </w:r>
    </w:p>
    <w:p w:rsidR="000430DC" w:rsidRPr="003577AD" w:rsidRDefault="000430DC" w:rsidP="00AA2C18">
      <w:pPr>
        <w:autoSpaceDE w:val="0"/>
        <w:autoSpaceDN w:val="0"/>
        <w:adjustRightInd w:val="0"/>
        <w:spacing w:after="0" w:line="274" w:lineRule="exact"/>
        <w:ind w:right="0" w:firstLine="557"/>
        <w:rPr>
          <w:color w:val="auto"/>
        </w:rPr>
      </w:pPr>
      <w:r w:rsidRPr="003577AD">
        <w:rPr>
          <w:color w:val="auto"/>
        </w:rPr>
        <w:t>ИЗПЪЛНИТЕЛЯТ е длъжен да не предприема каквито и да са дейности, които могат да го поставят в хипотеза на конфликт на интереси по смисъла на чл. 57 от Регламент №966/2012 г. и относимото национално законодателство.При наличие на такъв риск ИЗПЪЛНИТЕЛЯТ предприема всички необходими мерки за избягване на конфликт на интереси, и уведомява незабавно ВЪЗЛОЖИТЕЛЯ относно обстоятелство, което предизвиква или може да предизвика подобен конфликт.</w:t>
      </w:r>
    </w:p>
    <w:p w:rsidR="000430DC" w:rsidRPr="003577AD" w:rsidRDefault="000430DC" w:rsidP="00AB6E1F">
      <w:pPr>
        <w:autoSpaceDE w:val="0"/>
        <w:autoSpaceDN w:val="0"/>
        <w:adjustRightInd w:val="0"/>
        <w:spacing w:after="0" w:line="274" w:lineRule="exact"/>
        <w:ind w:right="0" w:firstLine="0"/>
        <w:rPr>
          <w:color w:val="auto"/>
          <w:sz w:val="16"/>
          <w:szCs w:val="16"/>
        </w:rPr>
      </w:pPr>
    </w:p>
    <w:p w:rsidR="000430DC" w:rsidRPr="003577AD" w:rsidRDefault="000430DC" w:rsidP="00AB6E1F">
      <w:pPr>
        <w:autoSpaceDE w:val="0"/>
        <w:autoSpaceDN w:val="0"/>
        <w:adjustRightInd w:val="0"/>
        <w:spacing w:after="0" w:line="274" w:lineRule="exact"/>
        <w:ind w:right="0" w:firstLine="0"/>
        <w:rPr>
          <w:color w:val="auto"/>
          <w:sz w:val="16"/>
          <w:szCs w:val="16"/>
        </w:rPr>
      </w:pPr>
    </w:p>
    <w:p w:rsidR="000430DC" w:rsidRPr="003577AD" w:rsidRDefault="000430DC" w:rsidP="00AA2C18">
      <w:pPr>
        <w:autoSpaceDE w:val="0"/>
        <w:autoSpaceDN w:val="0"/>
        <w:adjustRightInd w:val="0"/>
        <w:spacing w:before="34" w:after="0" w:line="274" w:lineRule="exact"/>
        <w:ind w:left="595" w:right="0" w:firstLine="0"/>
        <w:jc w:val="left"/>
        <w:rPr>
          <w:b/>
          <w:bCs/>
          <w:color w:val="auto"/>
        </w:rPr>
      </w:pPr>
      <w:r w:rsidRPr="003577AD">
        <w:rPr>
          <w:b/>
          <w:bCs/>
          <w:color w:val="auto"/>
        </w:rPr>
        <w:t>12.Поверителност</w:t>
      </w:r>
    </w:p>
    <w:p w:rsidR="000430DC" w:rsidRPr="003577AD" w:rsidRDefault="000430DC" w:rsidP="00AA2C18">
      <w:pPr>
        <w:autoSpaceDE w:val="0"/>
        <w:autoSpaceDN w:val="0"/>
        <w:adjustRightInd w:val="0"/>
        <w:spacing w:before="34" w:after="0" w:line="274" w:lineRule="exact"/>
        <w:ind w:left="595" w:right="0" w:firstLine="0"/>
        <w:jc w:val="left"/>
        <w:rPr>
          <w:b/>
          <w:bCs/>
          <w:color w:val="auto"/>
          <w:sz w:val="14"/>
          <w:szCs w:val="14"/>
        </w:rPr>
      </w:pPr>
    </w:p>
    <w:p w:rsidR="000430DC" w:rsidRPr="003577AD" w:rsidRDefault="000430DC" w:rsidP="00AA2C18">
      <w:pPr>
        <w:autoSpaceDE w:val="0"/>
        <w:autoSpaceDN w:val="0"/>
        <w:adjustRightInd w:val="0"/>
        <w:spacing w:after="0" w:line="274" w:lineRule="exact"/>
        <w:ind w:right="0" w:firstLine="557"/>
        <w:rPr>
          <w:color w:val="auto"/>
        </w:rPr>
      </w:pPr>
      <w:r w:rsidRPr="003577AD">
        <w:rPr>
          <w:color w:val="auto"/>
        </w:rPr>
        <w:t>ИЗПЪЛНИТЕЛЯТ и неговите служители трябва да запазят професионална тайна по време на изпълнение на Договора, както и след приключването му. В тази връзка, освен с предварителното писмено съгласие, ИЗПЪЛНИТЕЛЯТ и неговите служители не трябва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Договора.</w:t>
      </w:r>
    </w:p>
    <w:p w:rsidR="000430DC" w:rsidRDefault="000430DC" w:rsidP="00AA2C18">
      <w:pPr>
        <w:autoSpaceDE w:val="0"/>
        <w:autoSpaceDN w:val="0"/>
        <w:adjustRightInd w:val="0"/>
        <w:spacing w:after="0" w:line="274" w:lineRule="exact"/>
        <w:ind w:right="0" w:firstLine="557"/>
        <w:rPr>
          <w:color w:val="auto"/>
        </w:rPr>
      </w:pPr>
      <w:r w:rsidRPr="003577AD">
        <w:rPr>
          <w:color w:val="auto"/>
        </w:rPr>
        <w:t>ВЪЗЛОЖИТЕЛЯТ и ИЗПЪЛНИТЕЛЯТ се задължават да запазят поверителността на всички предоставени документи, информация или други материали за</w:t>
      </w:r>
      <w:r>
        <w:rPr>
          <w:color w:val="auto"/>
        </w:rPr>
        <w:t xml:space="preserve"> срок не по-малко от три години</w:t>
      </w:r>
      <w:r w:rsidRPr="003577AD">
        <w:rPr>
          <w:color w:val="auto"/>
        </w:rPr>
        <w:t>.</w:t>
      </w:r>
    </w:p>
    <w:p w:rsidR="000430DC" w:rsidRPr="002D4306" w:rsidRDefault="000430DC" w:rsidP="002D4306">
      <w:pPr>
        <w:spacing w:after="0" w:line="259" w:lineRule="auto"/>
        <w:ind w:right="0" w:firstLine="0"/>
        <w:jc w:val="left"/>
      </w:pPr>
    </w:p>
    <w:p w:rsidR="000430DC" w:rsidRPr="002D4306" w:rsidRDefault="000430DC" w:rsidP="002D4306">
      <w:pPr>
        <w:spacing w:after="0" w:line="259" w:lineRule="auto"/>
        <w:ind w:right="0" w:firstLine="0"/>
        <w:jc w:val="left"/>
      </w:pPr>
    </w:p>
    <w:p w:rsidR="000430DC" w:rsidRPr="002D4306" w:rsidRDefault="000430DC" w:rsidP="002D4306">
      <w:pPr>
        <w:spacing w:after="0" w:line="259" w:lineRule="auto"/>
        <w:ind w:left="10" w:right="5" w:hanging="10"/>
        <w:jc w:val="center"/>
      </w:pPr>
      <w:r w:rsidRPr="002D4306">
        <w:rPr>
          <w:b/>
          <w:bCs/>
        </w:rPr>
        <w:t>РАЗДЕЛ V</w:t>
      </w:r>
      <w:r w:rsidRPr="002D4306">
        <w:rPr>
          <w:b/>
          <w:bCs/>
          <w:lang w:val="en-US"/>
        </w:rPr>
        <w:t>II</w:t>
      </w:r>
      <w:r w:rsidRPr="002D4306">
        <w:rPr>
          <w:b/>
          <w:bCs/>
        </w:rPr>
        <w:t xml:space="preserve"> – МЕТОДИКА ЗА ОПРЕДЕЛЯНЕ НА </w:t>
      </w:r>
    </w:p>
    <w:p w:rsidR="000430DC" w:rsidRPr="002D4306" w:rsidRDefault="000430DC" w:rsidP="002D4306">
      <w:pPr>
        <w:spacing w:after="0" w:line="259" w:lineRule="auto"/>
        <w:ind w:left="10" w:right="11" w:hanging="10"/>
        <w:jc w:val="center"/>
      </w:pPr>
      <w:r w:rsidRPr="002D4306">
        <w:rPr>
          <w:b/>
          <w:bCs/>
        </w:rPr>
        <w:t>КОМПЛЕКСНА ОЦЕНКА НА ОФЕРТАТА</w:t>
      </w:r>
    </w:p>
    <w:p w:rsidR="000430DC" w:rsidRPr="002D4306" w:rsidRDefault="000430DC" w:rsidP="002D4306">
      <w:pPr>
        <w:spacing w:after="18" w:line="258" w:lineRule="auto"/>
        <w:ind w:right="0" w:firstLine="0"/>
        <w:rPr>
          <w:color w:val="auto"/>
        </w:rPr>
      </w:pPr>
      <w:r w:rsidRPr="002D4306">
        <w:rPr>
          <w:b/>
          <w:bCs/>
          <w:color w:val="auto"/>
        </w:rPr>
        <w:t xml:space="preserve">1.Оценка на офертите </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Обществената поръчка се възлага въз основа на икономически най-изгодната оферта, съгл. чл. 70, ал. 1 от ЗОП.</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Икономически най-изгодната оферта се определя в съответствие с чл. 70, ал. 2, т. 3 от Закона за обществените поръчки (ЗОП) въз основа на критерий за възлагане „оптимално съотношение качество/цена".</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p>
    <w:p w:rsidR="000430DC" w:rsidRPr="002D4306" w:rsidRDefault="000430DC" w:rsidP="002D4306">
      <w:pPr>
        <w:shd w:val="clear" w:color="auto" w:fill="FFFFFF"/>
        <w:autoSpaceDE w:val="0"/>
        <w:autoSpaceDN w:val="0"/>
        <w:adjustRightInd w:val="0"/>
        <w:spacing w:after="0" w:line="240" w:lineRule="auto"/>
        <w:ind w:right="0" w:firstLine="0"/>
        <w:jc w:val="left"/>
        <w:rPr>
          <w:b/>
          <w:bCs/>
          <w:color w:val="auto"/>
          <w:lang w:eastAsia="en-US"/>
        </w:rPr>
      </w:pPr>
      <w:r w:rsidRPr="002D4306">
        <w:rPr>
          <w:b/>
          <w:bCs/>
          <w:color w:val="auto"/>
          <w:lang w:eastAsia="en-US"/>
        </w:rPr>
        <w:t>2. Общи правила:</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Методиката за комплексна оценка на офертите се прилага само спрямо онези участници, които отговарят на изискванията на възложителя за лично състояние и критериите за подбор, описани в документацията за участие.</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Използваната от възложителя Методиката за комплексна оценка на офертите определя показателите за оценка, относителната им тежест в комплексната оценка и начина за определяне на оценката по всеки показател като:</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 дава възможност да се оцени нивото на изпълнение, предложено във всяка оферта, в съответствие с предмета на обществената поръчка и техническите спецификации;</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lastRenderedPageBreak/>
        <w:t>-   дава   възможност   да   бъдат   сравнени   и   оценени   обективно   техническите предложения в офертите;</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  осигурява на участниците достатъчно информация за правилата, които ще се прилагат при определяне на оценката по всеки показател, като за:</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а) количествено определимите показатели са определени стойности в цифри и са посочени начинът за тяхното изчисляване;</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б) качествените показатели, които са количествено неопределими, е посочен начинът за тяхното оценяване от комисията с конкретна стойност чрез експертна оценка.</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Оценките по отделните показатели се представят в числово изражение с точност до втория знак след десетичната запетая.</w:t>
      </w:r>
    </w:p>
    <w:p w:rsidR="000430DC" w:rsidRPr="002D4306" w:rsidRDefault="000430DC" w:rsidP="002D4306">
      <w:pPr>
        <w:spacing w:after="200" w:line="276" w:lineRule="auto"/>
        <w:ind w:right="0" w:firstLine="0"/>
        <w:rPr>
          <w:color w:val="auto"/>
          <w:lang w:eastAsia="en-US"/>
        </w:rPr>
      </w:pPr>
      <w:r w:rsidRPr="002D4306">
        <w:rPr>
          <w:color w:val="auto"/>
          <w:lang w:eastAsia="en-US"/>
        </w:rPr>
        <w:t>Икономически най-изгодната оферта се определя въз основа на критерий за възлагане „оптимално съотношение качество/цена" по чл. 70, ал. 2, т. 3 от ЗОП.</w:t>
      </w:r>
    </w:p>
    <w:p w:rsidR="000430DC" w:rsidRPr="002D4306" w:rsidRDefault="000430DC" w:rsidP="002D4306">
      <w:pPr>
        <w:spacing w:after="200" w:line="276" w:lineRule="auto"/>
        <w:ind w:right="0" w:firstLine="0"/>
        <w:jc w:val="left"/>
        <w:rPr>
          <w:b/>
          <w:bCs/>
          <w:color w:val="auto"/>
          <w:lang w:eastAsia="en-US"/>
        </w:rPr>
      </w:pPr>
      <w:r w:rsidRPr="002D4306">
        <w:rPr>
          <w:b/>
          <w:bCs/>
          <w:color w:val="auto"/>
          <w:lang w:eastAsia="en-US"/>
        </w:rPr>
        <w:t>3. Показатели за оценка и относителни тегла в комплексната оценка (КО):</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Комплексната оценка (КО) се формира като съвкупност от технически и ценови показатели.</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Информацията за определяне на оценката по техническия показател се взема от Техническото предложение на всеки участник (Образец № 3) и приложенията към него, а информацията относно предлаганата цена - съответно от Ценовото предложение (Образец №4).</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b/>
          <w:bCs/>
          <w:i/>
          <w:iCs/>
          <w:color w:val="auto"/>
          <w:lang w:eastAsia="en-US"/>
        </w:rPr>
        <w:t>Забележка:</w:t>
      </w:r>
      <w:r w:rsidRPr="002D4306">
        <w:rPr>
          <w:color w:val="auto"/>
          <w:lang w:eastAsia="en-US"/>
        </w:rPr>
        <w:t>Комплексната оценка (КО) се изчислява с точност до втория знак след десетичната запетая.</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 xml:space="preserve">Комплексната оценка (КО) на офертата на участника се изчислява по формулата: </w:t>
      </w:r>
    </w:p>
    <w:p w:rsidR="000430DC" w:rsidRPr="002D4306" w:rsidRDefault="000430DC" w:rsidP="002D4306">
      <w:pPr>
        <w:shd w:val="clear" w:color="auto" w:fill="FFFFFF"/>
        <w:autoSpaceDE w:val="0"/>
        <w:autoSpaceDN w:val="0"/>
        <w:adjustRightInd w:val="0"/>
        <w:spacing w:after="0" w:line="240" w:lineRule="auto"/>
        <w:ind w:right="0" w:firstLine="0"/>
        <w:rPr>
          <w:b/>
          <w:bCs/>
          <w:color w:val="auto"/>
          <w:lang w:eastAsia="en-US"/>
        </w:rPr>
      </w:pPr>
      <w:r w:rsidRPr="00781CCB">
        <w:rPr>
          <w:b/>
          <w:bCs/>
          <w:color w:val="auto"/>
          <w:lang w:eastAsia="en-US"/>
        </w:rPr>
        <w:t>КО = Р х 50% + Сх10% + Ц х 40%</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Комплексната оценка се формира като сума от оценките от трите показателя в методиката и максималната оценка, която може да получи даден участник е 100 (сто) точки. На първо място ще бъде класиран участникът, получил най-голям брой точки, а останалите участници се подреждат в низходящ ред съобразно получената от всеки комплексна оценка.</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В табличен вид са показани показателите за оценка на офертата и тяхното относително тегло в комплексната оценка (КО):</w:t>
      </w:r>
    </w:p>
    <w:tbl>
      <w:tblPr>
        <w:tblW w:w="10186" w:type="dxa"/>
        <w:tblInd w:w="2" w:type="dxa"/>
        <w:tblLayout w:type="fixed"/>
        <w:tblCellMar>
          <w:left w:w="40" w:type="dxa"/>
          <w:right w:w="40" w:type="dxa"/>
        </w:tblCellMar>
        <w:tblLook w:val="0000"/>
      </w:tblPr>
      <w:tblGrid>
        <w:gridCol w:w="5107"/>
        <w:gridCol w:w="1690"/>
        <w:gridCol w:w="1613"/>
        <w:gridCol w:w="1776"/>
      </w:tblGrid>
      <w:tr w:rsidR="000430DC" w:rsidRPr="002D4306">
        <w:trPr>
          <w:trHeight w:val="970"/>
        </w:trPr>
        <w:tc>
          <w:tcPr>
            <w:tcW w:w="5107"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Наименование на показателя</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Обозначение на показателя</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Максимално възможен бр. точки</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Относителна тежест в КО</w:t>
            </w:r>
          </w:p>
        </w:tc>
      </w:tr>
      <w:tr w:rsidR="000430DC" w:rsidRPr="002D4306">
        <w:trPr>
          <w:trHeight w:val="547"/>
        </w:trPr>
        <w:tc>
          <w:tcPr>
            <w:tcW w:w="5107"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1. Работна програма</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Р</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100</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50%</w:t>
            </w:r>
          </w:p>
        </w:tc>
      </w:tr>
      <w:tr w:rsidR="000430DC" w:rsidRPr="002D4306">
        <w:trPr>
          <w:trHeight w:val="442"/>
        </w:trPr>
        <w:tc>
          <w:tcPr>
            <w:tcW w:w="5107"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b/>
                <w:bCs/>
                <w:color w:val="auto"/>
                <w:lang w:eastAsia="en-US"/>
              </w:rPr>
            </w:pPr>
            <w:r w:rsidRPr="002D4306">
              <w:rPr>
                <w:b/>
                <w:bCs/>
                <w:color w:val="auto"/>
                <w:lang w:eastAsia="en-US"/>
              </w:rPr>
              <w:t>2. Срок за изпълнение</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b/>
                <w:bCs/>
                <w:color w:val="auto"/>
                <w:lang w:eastAsia="en-US"/>
              </w:rPr>
            </w:pPr>
            <w:r w:rsidRPr="002D4306">
              <w:rPr>
                <w:b/>
                <w:bCs/>
                <w:color w:val="auto"/>
                <w:lang w:eastAsia="en-US"/>
              </w:rPr>
              <w:t>С</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b/>
                <w:bCs/>
                <w:color w:val="auto"/>
                <w:lang w:eastAsia="en-US"/>
              </w:rPr>
            </w:pPr>
            <w:r w:rsidRPr="002D4306">
              <w:rPr>
                <w:b/>
                <w:bCs/>
                <w:color w:val="auto"/>
                <w:lang w:eastAsia="en-US"/>
              </w:rPr>
              <w:t>100</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b/>
                <w:bCs/>
                <w:color w:val="auto"/>
                <w:lang w:eastAsia="en-US"/>
              </w:rPr>
            </w:pPr>
            <w:r w:rsidRPr="002D4306">
              <w:rPr>
                <w:b/>
                <w:bCs/>
                <w:color w:val="auto"/>
                <w:lang w:eastAsia="en-US"/>
              </w:rPr>
              <w:t>10%</w:t>
            </w:r>
          </w:p>
        </w:tc>
      </w:tr>
      <w:tr w:rsidR="000430DC" w:rsidRPr="002D4306">
        <w:trPr>
          <w:trHeight w:val="442"/>
        </w:trPr>
        <w:tc>
          <w:tcPr>
            <w:tcW w:w="5107"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3. Предлагана цена</w:t>
            </w:r>
          </w:p>
        </w:tc>
        <w:tc>
          <w:tcPr>
            <w:tcW w:w="1690"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Ц</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100</w:t>
            </w:r>
          </w:p>
        </w:tc>
        <w:tc>
          <w:tcPr>
            <w:tcW w:w="1776" w:type="dxa"/>
            <w:tcBorders>
              <w:top w:val="single" w:sz="6" w:space="0" w:color="auto"/>
              <w:left w:val="single" w:sz="6" w:space="0" w:color="auto"/>
              <w:bottom w:val="single" w:sz="6" w:space="0" w:color="auto"/>
              <w:right w:val="single" w:sz="6" w:space="0" w:color="auto"/>
            </w:tcBorders>
            <w:shd w:val="clear" w:color="auto" w:fill="FFFFFF"/>
          </w:tcPr>
          <w:p w:rsidR="000430DC" w:rsidRPr="002D4306" w:rsidRDefault="000430DC" w:rsidP="002D4306">
            <w:pPr>
              <w:shd w:val="clear" w:color="auto" w:fill="FFFFFF"/>
              <w:autoSpaceDE w:val="0"/>
              <w:autoSpaceDN w:val="0"/>
              <w:adjustRightInd w:val="0"/>
              <w:spacing w:after="0" w:line="240" w:lineRule="auto"/>
              <w:ind w:right="0" w:firstLine="0"/>
              <w:jc w:val="left"/>
              <w:rPr>
                <w:color w:val="auto"/>
                <w:lang w:eastAsia="en-US"/>
              </w:rPr>
            </w:pPr>
            <w:r w:rsidRPr="002D4306">
              <w:rPr>
                <w:b/>
                <w:bCs/>
                <w:color w:val="auto"/>
                <w:lang w:eastAsia="en-US"/>
              </w:rPr>
              <w:t>40%</w:t>
            </w:r>
          </w:p>
        </w:tc>
      </w:tr>
    </w:tbl>
    <w:p w:rsidR="000430DC" w:rsidRDefault="000430DC" w:rsidP="002D4306">
      <w:pPr>
        <w:shd w:val="clear" w:color="auto" w:fill="FFFFFF"/>
        <w:autoSpaceDE w:val="0"/>
        <w:autoSpaceDN w:val="0"/>
        <w:adjustRightInd w:val="0"/>
        <w:spacing w:after="0" w:line="240" w:lineRule="auto"/>
        <w:ind w:right="0" w:firstLine="0"/>
        <w:rPr>
          <w:b/>
          <w:bCs/>
          <w:color w:val="auto"/>
          <w:lang w:eastAsia="en-US"/>
        </w:rPr>
      </w:pPr>
    </w:p>
    <w:p w:rsidR="000430DC" w:rsidRPr="002D4306" w:rsidRDefault="000430DC" w:rsidP="002D4306">
      <w:pPr>
        <w:shd w:val="clear" w:color="auto" w:fill="FFFFFF"/>
        <w:autoSpaceDE w:val="0"/>
        <w:autoSpaceDN w:val="0"/>
        <w:adjustRightInd w:val="0"/>
        <w:spacing w:after="0" w:line="240" w:lineRule="auto"/>
        <w:ind w:right="0" w:firstLine="0"/>
        <w:rPr>
          <w:b/>
          <w:bCs/>
          <w:color w:val="auto"/>
          <w:lang w:eastAsia="en-US"/>
        </w:rPr>
      </w:pPr>
    </w:p>
    <w:p w:rsidR="000430DC" w:rsidRPr="002D4306" w:rsidRDefault="000430DC" w:rsidP="002D4306">
      <w:pPr>
        <w:shd w:val="clear" w:color="auto" w:fill="FFFFFF"/>
        <w:autoSpaceDE w:val="0"/>
        <w:autoSpaceDN w:val="0"/>
        <w:adjustRightInd w:val="0"/>
        <w:spacing w:after="0" w:line="240" w:lineRule="auto"/>
        <w:ind w:right="0" w:firstLine="0"/>
        <w:rPr>
          <w:b/>
          <w:bCs/>
          <w:color w:val="auto"/>
          <w:lang w:eastAsia="en-US"/>
        </w:rPr>
      </w:pPr>
      <w:r w:rsidRPr="002D4306">
        <w:rPr>
          <w:b/>
          <w:bCs/>
          <w:color w:val="auto"/>
          <w:lang w:eastAsia="en-US"/>
        </w:rPr>
        <w:t>4. Начин за определяне на оценката на показателите:</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Комплексната оценка (КО) на всеки участник се получава като сума от оценките на следните три показателя:</w:t>
      </w:r>
    </w:p>
    <w:p w:rsidR="000430DC" w:rsidRPr="002D4306" w:rsidRDefault="000430DC" w:rsidP="002D4306">
      <w:pPr>
        <w:spacing w:after="200" w:line="276" w:lineRule="auto"/>
        <w:ind w:right="0" w:firstLine="0"/>
        <w:rPr>
          <w:color w:val="auto"/>
          <w:lang w:eastAsia="en-US"/>
        </w:rPr>
      </w:pPr>
      <w:r w:rsidRPr="002D4306">
        <w:rPr>
          <w:color w:val="auto"/>
          <w:lang w:eastAsia="en-US"/>
        </w:rPr>
        <w:t>• Технически показател „Работна програма" (Р) с максимален брой точки 100 и относителна тежест в комплексната оценка - 50 %.</w:t>
      </w:r>
    </w:p>
    <w:p w:rsidR="000430DC" w:rsidRPr="002D4306" w:rsidRDefault="000430DC" w:rsidP="002D4306">
      <w:pPr>
        <w:spacing w:after="200" w:line="276" w:lineRule="auto"/>
        <w:ind w:right="0" w:firstLine="0"/>
        <w:rPr>
          <w:color w:val="auto"/>
          <w:lang w:eastAsia="en-US"/>
        </w:rPr>
      </w:pPr>
      <w:r w:rsidRPr="002D4306">
        <w:rPr>
          <w:color w:val="auto"/>
          <w:lang w:eastAsia="en-US"/>
        </w:rPr>
        <w:lastRenderedPageBreak/>
        <w:t>• Срок за изпълнение (С)с максимален брой точки 100 и относителна тежест в комплексната оценка - 10 %.</w:t>
      </w:r>
    </w:p>
    <w:p w:rsidR="000430DC" w:rsidRPr="002D4306" w:rsidRDefault="000430DC" w:rsidP="002D4306">
      <w:pPr>
        <w:spacing w:after="200" w:line="276" w:lineRule="auto"/>
        <w:ind w:right="0" w:firstLine="0"/>
        <w:rPr>
          <w:color w:val="auto"/>
          <w:lang w:eastAsia="en-US"/>
        </w:rPr>
      </w:pPr>
      <w:r w:rsidRPr="002D4306">
        <w:rPr>
          <w:color w:val="auto"/>
          <w:lang w:eastAsia="en-US"/>
        </w:rPr>
        <w:t>•     Ценови показател „Предлагана цена" (Ц) с максимален брой точки  100 и относителна тежест в комплексната оценка - 40 %.</w:t>
      </w:r>
    </w:p>
    <w:p w:rsidR="000430DC" w:rsidRPr="002D4306" w:rsidRDefault="000430DC" w:rsidP="002D4306">
      <w:pPr>
        <w:shd w:val="clear" w:color="auto" w:fill="FFFFFF"/>
        <w:autoSpaceDE w:val="0"/>
        <w:autoSpaceDN w:val="0"/>
        <w:adjustRightInd w:val="0"/>
        <w:spacing w:after="0" w:line="240" w:lineRule="auto"/>
        <w:ind w:right="0" w:firstLine="0"/>
        <w:rPr>
          <w:color w:val="auto"/>
          <w:lang w:eastAsia="en-US"/>
        </w:rPr>
      </w:pPr>
      <w:r w:rsidRPr="002D4306">
        <w:rPr>
          <w:color w:val="auto"/>
          <w:lang w:eastAsia="en-US"/>
        </w:rPr>
        <w:t xml:space="preserve">Комплексната оценка на офертите се изчислява по следната формула: </w:t>
      </w:r>
    </w:p>
    <w:p w:rsidR="000430DC" w:rsidRPr="002D4306" w:rsidRDefault="000430DC" w:rsidP="002D4306">
      <w:pPr>
        <w:shd w:val="clear" w:color="auto" w:fill="FFFFFF"/>
        <w:autoSpaceDE w:val="0"/>
        <w:autoSpaceDN w:val="0"/>
        <w:adjustRightInd w:val="0"/>
        <w:spacing w:after="0" w:line="240" w:lineRule="auto"/>
        <w:ind w:right="0" w:firstLine="0"/>
        <w:rPr>
          <w:b/>
          <w:bCs/>
          <w:color w:val="auto"/>
          <w:lang w:eastAsia="en-US"/>
        </w:rPr>
      </w:pPr>
      <w:r w:rsidRPr="002D4306">
        <w:rPr>
          <w:b/>
          <w:bCs/>
          <w:color w:val="auto"/>
          <w:lang w:eastAsia="en-US"/>
        </w:rPr>
        <w:t>КО = Р х 50% + Сх10% + Ц х 40%</w:t>
      </w:r>
    </w:p>
    <w:p w:rsidR="000430DC" w:rsidRPr="002D4306" w:rsidRDefault="000430DC" w:rsidP="002D4306">
      <w:pPr>
        <w:shd w:val="clear" w:color="auto" w:fill="FFFFFF"/>
        <w:autoSpaceDE w:val="0"/>
        <w:autoSpaceDN w:val="0"/>
        <w:adjustRightInd w:val="0"/>
        <w:spacing w:after="0" w:line="240" w:lineRule="auto"/>
        <w:ind w:right="0" w:firstLine="0"/>
        <w:rPr>
          <w:b/>
          <w:bCs/>
          <w:color w:val="auto"/>
          <w:lang w:eastAsia="en-US"/>
        </w:rPr>
      </w:pP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b/>
          <w:bCs/>
          <w:color w:val="auto"/>
          <w:lang w:eastAsia="en-US"/>
        </w:rPr>
        <w:t>4.1. Оценка по техническия показател „Работна програма"</w:t>
      </w:r>
      <w:r w:rsidRPr="00F93756">
        <w:rPr>
          <w:color w:val="auto"/>
          <w:lang w:eastAsia="en-US"/>
        </w:rPr>
        <w:t xml:space="preserve"> (Р) -</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xml:space="preserve">Максималният брой точки по показателя е 100 точки. Относителната тежест на показателя в комплексната оценка е 50%. </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Всички   предложения,    допуснати   до    оценка   по    техническия    показател „Работна програма" (Р) се оценяват по следния начин:</w:t>
      </w:r>
    </w:p>
    <w:p w:rsidR="000430DC" w:rsidRPr="00F93756" w:rsidRDefault="000430DC" w:rsidP="002D4306">
      <w:pPr>
        <w:shd w:val="clear" w:color="auto" w:fill="FFFFFF"/>
        <w:autoSpaceDE w:val="0"/>
        <w:autoSpaceDN w:val="0"/>
        <w:adjustRightInd w:val="0"/>
        <w:spacing w:after="0" w:line="240" w:lineRule="auto"/>
        <w:ind w:right="0" w:firstLine="0"/>
        <w:jc w:val="left"/>
        <w:rPr>
          <w:color w:val="auto"/>
          <w:lang w:eastAsia="en-US"/>
        </w:rPr>
      </w:pP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4961"/>
        <w:gridCol w:w="1843"/>
      </w:tblGrid>
      <w:tr w:rsidR="000430DC" w:rsidRPr="00F93756">
        <w:tc>
          <w:tcPr>
            <w:tcW w:w="8789" w:type="dxa"/>
            <w:gridSpan w:val="2"/>
          </w:tcPr>
          <w:p w:rsidR="000430DC" w:rsidRPr="00F93756" w:rsidRDefault="000430DC" w:rsidP="002D4306">
            <w:pPr>
              <w:shd w:val="clear" w:color="auto" w:fill="FFFFFF"/>
              <w:autoSpaceDE w:val="0"/>
              <w:autoSpaceDN w:val="0"/>
              <w:adjustRightInd w:val="0"/>
              <w:spacing w:after="0" w:line="240" w:lineRule="auto"/>
              <w:ind w:right="0" w:firstLine="0"/>
              <w:jc w:val="left"/>
              <w:rPr>
                <w:b/>
                <w:bCs/>
                <w:color w:val="auto"/>
                <w:lang w:eastAsia="en-US"/>
              </w:rPr>
            </w:pPr>
            <w:r w:rsidRPr="00F93756">
              <w:rPr>
                <w:b/>
                <w:bCs/>
                <w:i/>
                <w:iCs/>
                <w:color w:val="auto"/>
                <w:lang w:eastAsia="en-US"/>
              </w:rPr>
              <w:t>РАБОТНА ПРОГРАМА</w:t>
            </w:r>
          </w:p>
          <w:p w:rsidR="000430DC" w:rsidRPr="00F93756" w:rsidRDefault="000430DC" w:rsidP="002D4306">
            <w:pPr>
              <w:autoSpaceDE w:val="0"/>
              <w:autoSpaceDN w:val="0"/>
              <w:adjustRightInd w:val="0"/>
              <w:spacing w:after="0" w:line="240" w:lineRule="auto"/>
              <w:ind w:right="0" w:firstLine="0"/>
              <w:jc w:val="left"/>
              <w:rPr>
                <w:b/>
                <w:bCs/>
                <w:color w:val="auto"/>
                <w:lang w:eastAsia="en-US"/>
              </w:rPr>
            </w:pPr>
          </w:p>
        </w:tc>
        <w:tc>
          <w:tcPr>
            <w:tcW w:w="1843" w:type="dxa"/>
          </w:tcPr>
          <w:p w:rsidR="000430DC" w:rsidRPr="00F93756" w:rsidRDefault="000430DC" w:rsidP="002D4306">
            <w:pPr>
              <w:shd w:val="clear" w:color="auto" w:fill="FFFFFF"/>
              <w:autoSpaceDE w:val="0"/>
              <w:autoSpaceDN w:val="0"/>
              <w:adjustRightInd w:val="0"/>
              <w:spacing w:after="0" w:line="240" w:lineRule="auto"/>
              <w:ind w:right="0" w:firstLine="0"/>
              <w:jc w:val="left"/>
              <w:rPr>
                <w:b/>
                <w:bCs/>
                <w:color w:val="auto"/>
                <w:lang w:eastAsia="en-US"/>
              </w:rPr>
            </w:pPr>
            <w:r w:rsidRPr="00F93756">
              <w:rPr>
                <w:b/>
                <w:bCs/>
                <w:color w:val="auto"/>
                <w:lang w:eastAsia="en-US"/>
              </w:rPr>
              <w:t>Максимален</w:t>
            </w:r>
          </w:p>
          <w:p w:rsidR="000430DC" w:rsidRPr="00F93756" w:rsidRDefault="000430DC" w:rsidP="002D4306">
            <w:pPr>
              <w:shd w:val="clear" w:color="auto" w:fill="FFFFFF"/>
              <w:autoSpaceDE w:val="0"/>
              <w:autoSpaceDN w:val="0"/>
              <w:adjustRightInd w:val="0"/>
              <w:spacing w:after="0" w:line="240" w:lineRule="auto"/>
              <w:ind w:right="0" w:firstLine="0"/>
              <w:jc w:val="left"/>
              <w:rPr>
                <w:b/>
                <w:bCs/>
                <w:color w:val="auto"/>
                <w:lang w:eastAsia="en-US"/>
              </w:rPr>
            </w:pPr>
            <w:r w:rsidRPr="00F93756">
              <w:rPr>
                <w:b/>
                <w:bCs/>
                <w:color w:val="auto"/>
                <w:lang w:eastAsia="en-US"/>
              </w:rPr>
              <w:t>брой точки</w:t>
            </w:r>
          </w:p>
          <w:p w:rsidR="000430DC" w:rsidRPr="00F93756" w:rsidRDefault="000430DC" w:rsidP="002D4306">
            <w:pPr>
              <w:shd w:val="clear" w:color="auto" w:fill="FFFFFF"/>
              <w:autoSpaceDE w:val="0"/>
              <w:autoSpaceDN w:val="0"/>
              <w:adjustRightInd w:val="0"/>
              <w:spacing w:after="0" w:line="240" w:lineRule="auto"/>
              <w:ind w:right="0" w:firstLine="0"/>
              <w:jc w:val="left"/>
              <w:rPr>
                <w:b/>
                <w:bCs/>
                <w:color w:val="auto"/>
                <w:lang w:eastAsia="en-US"/>
              </w:rPr>
            </w:pPr>
            <w:r w:rsidRPr="00F93756">
              <w:rPr>
                <w:b/>
                <w:bCs/>
                <w:color w:val="auto"/>
                <w:lang w:eastAsia="en-US"/>
              </w:rPr>
              <w:t>(100 т.)</w:t>
            </w:r>
          </w:p>
          <w:p w:rsidR="000430DC" w:rsidRPr="00F93756" w:rsidRDefault="000430DC" w:rsidP="002D4306">
            <w:pPr>
              <w:autoSpaceDE w:val="0"/>
              <w:autoSpaceDN w:val="0"/>
              <w:adjustRightInd w:val="0"/>
              <w:spacing w:after="0" w:line="240" w:lineRule="auto"/>
              <w:ind w:right="0" w:firstLine="0"/>
              <w:jc w:val="left"/>
              <w:rPr>
                <w:b/>
                <w:bCs/>
                <w:color w:val="auto"/>
                <w:lang w:eastAsia="en-US"/>
              </w:rPr>
            </w:pPr>
          </w:p>
        </w:tc>
      </w:tr>
      <w:tr w:rsidR="000430DC" w:rsidRPr="00F93756">
        <w:tc>
          <w:tcPr>
            <w:tcW w:w="8789" w:type="dxa"/>
            <w:gridSpan w:val="2"/>
          </w:tcPr>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i/>
                <w:iCs/>
                <w:color w:val="auto"/>
                <w:lang w:eastAsia="en-US"/>
              </w:rPr>
              <w:t>Задължителни елементи на работната програма: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1.  Пълно описание на конкретната организация на работа по видове работи, с включени мерки по изпълнение на изискванията на техническата спецификация за организацията на работа и изискванията на обявлението с приложено разпределение на техническите и човешки ресурси за реализиране на поръчката по  видове работи. Участникът, определен за изпълнител предлага организация на необходимия персонал и техника за изпълнението на обществената поръчка, в съответствие с предварително обявените условия на обществената поръчка.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2.   Организационни  възможности,  методи на работа,  гарантиращи     срочност и качество на изпълнението. Комплекс от действия, с които  участникът се ангажира за постигане на срочност и качество. В обяснителната записка участникът следва да развие своята стратегия, условията, методите, похватите и организацията на работата по реализиране на предмета на поръчката.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3.  Поименно разпределение на отговорностите в рамките на осъществяваната роля на всяко едно от лицата ангажирани в изпълнението на обществената поръчка. Участникът трябва да представи система за организация на действията на лицата по-горе при извършване на дейностите в обхвата на поръчката, която предвижда да създаде.</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4.   Участникът описва организацията и координацията си при изпълнението на обществената поръчка.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5.  Участникът следва да представи модел на взаимоотношения с представителите на възложителя  и  различните  участници  в  процеса  на  изпълнение  на  предмета  на поръчката. Посочват се брой писмени доклади на изпълнителя до възложителя за напредъка на изпълнението, както и минималното съдържание на доклада.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xml:space="preserve">6.  Участниците задължително трябва да поемат ангажимент да осигурят лице, с което представители на възложителя да контактуват по  всички въпроси,  касаещи </w:t>
            </w:r>
            <w:r w:rsidRPr="00F93756">
              <w:rPr>
                <w:color w:val="auto"/>
                <w:lang w:eastAsia="en-US"/>
              </w:rPr>
              <w:lastRenderedPageBreak/>
              <w:t>изпълнението, и което при необходимост - болест, нетрудоспособност и т.н. - да бъде заместено от друго лице. Посочват се трите имена на определените лица и мобилен телефон за връзка с тях. При промяна на определените лица или на номерата на телефоните или факса изпълнителят е длъжен да уведоми своевременно възложителя.</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7.   Мерки за осигуряване  на максимална сигурност на собствения персонал  и здравословни и безопасни условия на труд.</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8.  Методи и организация на текущия контрол от изпълнителя върху качеството на доставките на материалите, необходими при изпълнение на поръчката.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9.  Основните нормативни изисквания, свързани с предмета на поръчката, които ще се съблюдават и тяхното конкретно приложение.</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10.  Участникът трябва да отрази срока, който предлага за отстраняване на дефекти по време на гаранционния срок на обекта.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11.   Участникът представя описание на материалите, които ще се доставят при изпълнение на поръчката, както и технологията на тяхното полагане, доставчиците, от които ще ги осъществява.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12.  По строителната част - участникът представя пълно описание на процесите и тяхната последователност, точна технология за всички видове работи в обхвата на поръчката, вкл. подготовка, доставка на материали и технически пособия, техническо изпълнение и всичко необходимо за изпълнението на вида работа до етап на пълна завършеност, в това число конкретно посочване на материалните и човешки ресурси.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13.  Към работната програма, участникът прилага задължително подробен линеен график за изпълнение на предвидените дейности, с приложена диаграма на работната ръка. Графикът следва да представя работната програма на участника в дни, като прецизира съответните дейности и да е съобразен с технологичната последователност на строителните процеси. Линейният график е график за изпълнение на конкретните строителни работи и следва да отразява всички посочени в работната програма дейности. Линейният график трябва да е придружен с Диаграма на работната ръка. Линейният график за изпълнение на поръчката трябва да бъде съобразен с инвестиционния проект и техническата спецификация. В графика трябва да бъдат включени всички дейности по изпълнение на поръчката.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На оценка по показател „Работна програма“ подлежат само оферти, в които предложената организация на работа обхваща всички задължителни елементи на организацията на работа и всички задължителни елементи от организацията са отразени в Линейния график и Диаграмата на работната ръка.</w:t>
            </w:r>
          </w:p>
          <w:p w:rsidR="000430DC" w:rsidRPr="00F93756" w:rsidRDefault="000430DC" w:rsidP="002D4306">
            <w:pPr>
              <w:autoSpaceDE w:val="0"/>
              <w:autoSpaceDN w:val="0"/>
              <w:adjustRightInd w:val="0"/>
              <w:spacing w:after="0" w:line="240" w:lineRule="auto"/>
              <w:ind w:right="0" w:firstLine="0"/>
              <w:rPr>
                <w:color w:val="auto"/>
                <w:lang w:eastAsia="en-US"/>
              </w:rPr>
            </w:pPr>
          </w:p>
        </w:tc>
        <w:tc>
          <w:tcPr>
            <w:tcW w:w="1843" w:type="dxa"/>
          </w:tcPr>
          <w:p w:rsidR="000430DC" w:rsidRPr="00F93756" w:rsidRDefault="000430DC" w:rsidP="002D4306">
            <w:pPr>
              <w:autoSpaceDE w:val="0"/>
              <w:autoSpaceDN w:val="0"/>
              <w:adjustRightInd w:val="0"/>
              <w:spacing w:after="0" w:line="240" w:lineRule="auto"/>
              <w:ind w:right="0" w:firstLine="0"/>
              <w:rPr>
                <w:color w:val="auto"/>
                <w:lang w:eastAsia="en-US"/>
              </w:rPr>
            </w:pPr>
          </w:p>
        </w:tc>
      </w:tr>
      <w:tr w:rsidR="000430DC" w:rsidRPr="00F93756">
        <w:tc>
          <w:tcPr>
            <w:tcW w:w="3828" w:type="dxa"/>
            <w:vMerge w:val="restart"/>
          </w:tcPr>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lastRenderedPageBreak/>
              <w:t>Фактори, влияещи на оценката: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По този показател</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комисията оценява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следните елементи: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организацията на работата по реализиране предмета на поръчката;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xml:space="preserve">- обособените етапи на работа </w:t>
            </w:r>
            <w:r w:rsidRPr="00F93756">
              <w:rPr>
                <w:color w:val="auto"/>
                <w:lang w:eastAsia="en-US"/>
              </w:rPr>
              <w:lastRenderedPageBreak/>
              <w:t>заедно с разпределението на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техническите ресурси и работната сила в това число видове работи;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координация на дейностите 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взаимодействие с различните участници в процеса и изложената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xml:space="preserve">информацията по всеки един от елементите </w:t>
            </w:r>
          </w:p>
          <w:p w:rsidR="000430DC" w:rsidRPr="00F93756" w:rsidRDefault="000430DC" w:rsidP="00781CCB">
            <w:pPr>
              <w:numPr>
                <w:ilvl w:val="0"/>
                <w:numId w:val="22"/>
              </w:numPr>
              <w:shd w:val="clear" w:color="auto" w:fill="FFFFFF"/>
              <w:autoSpaceDE w:val="0"/>
              <w:autoSpaceDN w:val="0"/>
              <w:adjustRightInd w:val="0"/>
              <w:spacing w:after="0" w:line="240" w:lineRule="auto"/>
              <w:ind w:left="0" w:right="0" w:firstLine="0"/>
              <w:rPr>
                <w:color w:val="auto"/>
                <w:lang w:eastAsia="en-US"/>
              </w:rPr>
            </w:pPr>
            <w:r w:rsidRPr="00F93756">
              <w:rPr>
                <w:color w:val="auto"/>
                <w:lang w:eastAsia="en-US"/>
              </w:rPr>
              <w:t>- отразяване на елементите от работната програма в Линейния график и Диаграмата на работната ръка Комисията не оценява предложената Работна програма, ако в същата са посочени човешки ресурси и/или, технически средства и/или пособия, които не се покриват от декларираната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осигуреност на ресурси от страна на участника. По-високо се оценява Работната програма на участник, която надгражда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представената в офертата „Обяснителна записка" 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Техническата спецификация на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възложителя с поясняващи текстове, свързани с обясняване на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последователността, ползваните похвати при изпълнението на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отделните задачи като съвкупност от действия, мерки, следвани добри практики, прилагани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информационни източници и нормативни изисквания, следвани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правила за ръководство на ресурсите и тяхната организация и други подобни обстоятелства,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очертаващи индивидуалния подход на участника по всеки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етап от изпълнението. С така представената надграждаща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информация се удостоверява постигане на по-високо качество от минимално дължимото според спецификата на видовете работи 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xml:space="preserve">изпълнението има иновативни </w:t>
            </w:r>
            <w:r w:rsidRPr="00F93756">
              <w:rPr>
                <w:color w:val="auto"/>
                <w:lang w:eastAsia="en-US"/>
              </w:rPr>
              <w:lastRenderedPageBreak/>
              <w:t>характеристики, позволяващо</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експлоатация на резултатите за по-голям срок/устойчивост на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реализираните резултати.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p>
          <w:p w:rsidR="000430DC" w:rsidRPr="00F93756" w:rsidRDefault="000430DC" w:rsidP="002D4306">
            <w:pPr>
              <w:autoSpaceDE w:val="0"/>
              <w:autoSpaceDN w:val="0"/>
              <w:adjustRightInd w:val="0"/>
              <w:spacing w:after="0" w:line="240" w:lineRule="auto"/>
              <w:ind w:right="0" w:firstLine="0"/>
              <w:rPr>
                <w:color w:val="auto"/>
                <w:lang w:eastAsia="en-US"/>
              </w:rPr>
            </w:pPr>
          </w:p>
        </w:tc>
        <w:tc>
          <w:tcPr>
            <w:tcW w:w="4961" w:type="dxa"/>
          </w:tcPr>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lastRenderedPageBreak/>
              <w:t xml:space="preserve">100 точки - Максималният брой се получава от участник, когато съдържанието на „Работната програма" е в съответствие с Техническата спецификация и изискванията на възложителя, като е представена информация по всеки от елементите на програмата, за ангажимент, дейност, конкретния вид СМР в съдържанието на </w:t>
            </w:r>
            <w:r w:rsidRPr="00F93756">
              <w:rPr>
                <w:color w:val="auto"/>
                <w:lang w:eastAsia="en-US"/>
              </w:rPr>
              <w:lastRenderedPageBreak/>
              <w:t>дължимото изпълнение съгласно условията на документацията и обявлението и са описани характеристиките на подхода на участника за осъществяването на всяка задача с включена организация на човешки ресурси и технически средства и пособия, като участника е поел ангажимент да изпълни предвидените в обществената поръчка условия. Едновременно с горните условия трябва да са налице следните обстоятелства, съществено влияещи върху качеството на изпълнението:</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а) описаната „Работна програма“, представляващо част от Техническото предложение, надгражда задължителни елементи на организацията на работа с поясняващи текстове, свързани с обясняване на последователността, ползваните похвати при изпълнението на отделните задачи като съвкупност от действия и мерки, следвани добри практики, прилагани информационни източници и нормативни изисквания, съблюдавани правила за ръководство на ресурсите и тяхната организация и други подобни обстоятелства, очертаващи индивидуалния подход на участника по всеки етап от изпълнението по всеки вид работа с организация на човешки ресурс и технически средства, и при условие, че са налице едновременно и четирите обстоятелства: 1. За всяка от дейностите е показано разпределението на човешкия ресурс (кой какво ще изпълнява) на ниво отделна задача.</w:t>
            </w:r>
          </w:p>
          <w:p w:rsidR="000430DC" w:rsidRPr="00F93756" w:rsidRDefault="000430DC" w:rsidP="002D4306">
            <w:pPr>
              <w:spacing w:after="200" w:line="276" w:lineRule="auto"/>
              <w:ind w:right="0" w:firstLine="0"/>
              <w:rPr>
                <w:i/>
                <w:iCs/>
                <w:color w:val="auto"/>
                <w:lang w:eastAsia="en-US"/>
              </w:rPr>
            </w:pPr>
            <w:r w:rsidRPr="00F93756">
              <w:rPr>
                <w:color w:val="auto"/>
                <w:lang w:eastAsia="en-US"/>
              </w:rPr>
              <w:t xml:space="preserve">* </w:t>
            </w:r>
            <w:r w:rsidRPr="00F93756">
              <w:rPr>
                <w:i/>
                <w:iCs/>
                <w:color w:val="auto"/>
                <w:lang w:eastAsia="en-US"/>
              </w:rPr>
              <w:t>За целите на настоящата методика под „задача" се разбира обособена част от дефинирана дейност, която може да бъде самостоятелно възлагана на отделно лице/лица и чието изпълнение може да се проследи еднозначно, т.е. има ясно дефинирани начало и край и измерими резултати.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xml:space="preserve">2. За всяка дейност са дефинирани необходимите ресурси за нейното  изпълнение  (техника,  материали,  пособия, </w:t>
            </w:r>
            <w:r w:rsidRPr="00F93756">
              <w:rPr>
                <w:color w:val="auto"/>
                <w:lang w:eastAsia="en-US"/>
              </w:rPr>
              <w:lastRenderedPageBreak/>
              <w:t>срещи с възложителя, срещи със заинтересовани страни и др.) и задълженията на отговорния/те за изпълнението й лице/лица.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3.    Предложени   са   мерки   за   вътрешен   контрол   и организация   на   работата   на   екипа,   с   които   да   се гарантира качествено изпълнение на поръчката.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4.  Посочени са и други дейности, извън посочените в изискванията на възложителя, които са описани като съдържание и е обосновано, че тяхното включване ще доведе  до  повишаване  качеството  на  изпълнение  на поръчката.</w:t>
            </w:r>
          </w:p>
          <w:p w:rsidR="000430DC" w:rsidRPr="00F93756" w:rsidRDefault="000430DC" w:rsidP="002D4306">
            <w:pPr>
              <w:shd w:val="clear" w:color="auto" w:fill="FFFFFF"/>
              <w:autoSpaceDE w:val="0"/>
              <w:autoSpaceDN w:val="0"/>
              <w:adjustRightInd w:val="0"/>
              <w:spacing w:after="0" w:line="240" w:lineRule="auto"/>
              <w:ind w:right="0" w:firstLine="0"/>
              <w:rPr>
                <w:i/>
                <w:iCs/>
                <w:color w:val="auto"/>
                <w:lang w:eastAsia="en-US"/>
              </w:rPr>
            </w:pPr>
            <w:r w:rsidRPr="00F93756">
              <w:rPr>
                <w:color w:val="auto"/>
                <w:lang w:eastAsia="en-US"/>
              </w:rPr>
              <w:t>*„</w:t>
            </w:r>
            <w:r w:rsidRPr="00F93756">
              <w:rPr>
                <w:i/>
                <w:iCs/>
                <w:color w:val="auto"/>
                <w:lang w:eastAsia="en-US"/>
              </w:rPr>
              <w:t>Обосновано" за целите на настоящата методика, означава обяснение за приложимостта и полезността на предложените дейности при изпълнението на поръчката.</w:t>
            </w:r>
          </w:p>
          <w:p w:rsidR="000430DC" w:rsidRPr="00F93756" w:rsidRDefault="000430DC" w:rsidP="002D4306">
            <w:pPr>
              <w:autoSpaceDE w:val="0"/>
              <w:autoSpaceDN w:val="0"/>
              <w:adjustRightInd w:val="0"/>
              <w:spacing w:after="0" w:line="240" w:lineRule="auto"/>
              <w:ind w:right="0" w:firstLine="0"/>
              <w:rPr>
                <w:color w:val="auto"/>
                <w:lang w:eastAsia="en-US"/>
              </w:rPr>
            </w:pPr>
          </w:p>
        </w:tc>
        <w:tc>
          <w:tcPr>
            <w:tcW w:w="1843" w:type="dxa"/>
          </w:tcPr>
          <w:p w:rsidR="000430DC" w:rsidRPr="00F93756" w:rsidRDefault="000430DC" w:rsidP="002D4306">
            <w:pPr>
              <w:autoSpaceDE w:val="0"/>
              <w:autoSpaceDN w:val="0"/>
              <w:adjustRightInd w:val="0"/>
              <w:spacing w:after="0" w:line="240" w:lineRule="auto"/>
              <w:ind w:right="0" w:firstLine="0"/>
              <w:rPr>
                <w:color w:val="auto"/>
                <w:lang w:eastAsia="en-US"/>
              </w:rPr>
            </w:pPr>
          </w:p>
        </w:tc>
      </w:tr>
      <w:tr w:rsidR="000430DC" w:rsidRPr="00F93756">
        <w:tc>
          <w:tcPr>
            <w:tcW w:w="3828" w:type="dxa"/>
            <w:vMerge/>
          </w:tcPr>
          <w:p w:rsidR="000430DC" w:rsidRPr="00F93756" w:rsidRDefault="000430DC" w:rsidP="002D4306">
            <w:pPr>
              <w:autoSpaceDE w:val="0"/>
              <w:autoSpaceDN w:val="0"/>
              <w:adjustRightInd w:val="0"/>
              <w:spacing w:after="0" w:line="240" w:lineRule="auto"/>
              <w:ind w:right="0" w:firstLine="0"/>
              <w:rPr>
                <w:color w:val="auto"/>
                <w:lang w:eastAsia="en-US"/>
              </w:rPr>
            </w:pPr>
          </w:p>
        </w:tc>
        <w:tc>
          <w:tcPr>
            <w:tcW w:w="4961" w:type="dxa"/>
          </w:tcPr>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60 точки - Този брой точки се дава на участник, когато съдържанието на „Работната програма" е в съответствие с Техническата спецификация и изискванията на възложителя, като е представена информация по всеки от елементите на „Работната програма", за ангажимент, дейност, конкретния вид СМР в съдържанието на дължимото изпълнение, съгласно условията на документацията и обявлението и са описани характеристиките на подхода на участника за осъществяването на всяка задача с включена организация на човешки ресурси и технически средства и пособия, като участника е поел ангажимент да изпълни предвидените в обществената поръчка условия. Едновременно с горните условия трябва да са налице следните обстоятелства, съществено влияещи върху качеството на изпълнението:</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xml:space="preserve">а) описаната организация на работа в „Работната програма" като част от Техническото предложение надгражда описанието на предмета на поръчката в Техническата спецификация за някои видове работи с поясняващи текстове, свързани с </w:t>
            </w:r>
            <w:r w:rsidRPr="00F93756">
              <w:rPr>
                <w:color w:val="auto"/>
                <w:lang w:eastAsia="en-US"/>
              </w:rPr>
              <w:lastRenderedPageBreak/>
              <w:t>обясняване на последователността,  но  не  е  описан  индивидуалния подход на участника по всеки етап от изпълнението по всеки вид работа с организация на човешки ресурс и технически средства и са налице две от следните обстоятелства съществено влияещи върху качеството на изпълнението, а именно:</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1. За всяка от дейностите не е показано разпределението на човешкия ресурс (кой какво ще изпълнява) на ниво отделна задача.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xml:space="preserve">* </w:t>
            </w:r>
            <w:r w:rsidRPr="00F93756">
              <w:rPr>
                <w:i/>
                <w:iCs/>
                <w:color w:val="auto"/>
                <w:lang w:eastAsia="en-US"/>
              </w:rPr>
              <w:t>За целите на настоящата методика под „задача" се разбира обособена част от дефинирана дейност, която може да бъде самостоятелно възлагана на отделно лице/лица и чието изпълнение може да се проследи еднозначно, т.е. има ясно дефинирани начало и край и измерими резултати).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2.   За всяка дейност не са дефинирани необходимите ресурси  за  нейното   изпълнение   (техника,   материали, пособия,      срещи      с      възложителя,      срещи      със заинтересовани   страни   и   др.)    и   задълженията   на отговорния/те за изпълнението й лице/лица.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3.   Не  са предложени мерки за вътрешен контрол и организация   на  работата   на   екипа,   с   които   да   се гарантира качествено изпълнение на поръчката.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4.  Не са посочени и други дейности извън посочените в изискванията на възложителя, които са описани като съдържание и е обосновано, че тяхното включване ще доведе  до   повишаване  качеството  на  изпълнение  на поръчката.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i/>
                <w:iCs/>
                <w:color w:val="auto"/>
                <w:lang w:eastAsia="en-US"/>
              </w:rPr>
              <w:t>*„ Обосновано" за целите на настоящата методика, означава обяснение за приложимостта и полезността на предложените дейности при изпълнението на поръчката.</w:t>
            </w:r>
          </w:p>
          <w:p w:rsidR="000430DC" w:rsidRPr="00F93756" w:rsidRDefault="000430DC" w:rsidP="002D4306">
            <w:pPr>
              <w:spacing w:after="200" w:line="276" w:lineRule="auto"/>
              <w:ind w:right="0" w:firstLine="0"/>
              <w:rPr>
                <w:color w:val="auto"/>
                <w:lang w:eastAsia="en-US"/>
              </w:rPr>
            </w:pPr>
          </w:p>
          <w:p w:rsidR="000430DC" w:rsidRPr="00F93756" w:rsidRDefault="000430DC" w:rsidP="002D4306">
            <w:pPr>
              <w:autoSpaceDE w:val="0"/>
              <w:autoSpaceDN w:val="0"/>
              <w:adjustRightInd w:val="0"/>
              <w:spacing w:after="0" w:line="240" w:lineRule="auto"/>
              <w:ind w:right="0" w:firstLine="0"/>
              <w:rPr>
                <w:color w:val="auto"/>
                <w:lang w:eastAsia="en-US"/>
              </w:rPr>
            </w:pPr>
          </w:p>
        </w:tc>
        <w:tc>
          <w:tcPr>
            <w:tcW w:w="1843" w:type="dxa"/>
          </w:tcPr>
          <w:p w:rsidR="000430DC" w:rsidRPr="00F93756" w:rsidRDefault="000430DC" w:rsidP="002D4306">
            <w:pPr>
              <w:autoSpaceDE w:val="0"/>
              <w:autoSpaceDN w:val="0"/>
              <w:adjustRightInd w:val="0"/>
              <w:spacing w:after="0" w:line="240" w:lineRule="auto"/>
              <w:ind w:right="0" w:firstLine="0"/>
              <w:rPr>
                <w:color w:val="auto"/>
                <w:lang w:eastAsia="en-US"/>
              </w:rPr>
            </w:pPr>
          </w:p>
        </w:tc>
      </w:tr>
      <w:tr w:rsidR="000430DC" w:rsidRPr="00F93756">
        <w:tc>
          <w:tcPr>
            <w:tcW w:w="3828" w:type="dxa"/>
          </w:tcPr>
          <w:p w:rsidR="000430DC" w:rsidRPr="00F93756" w:rsidRDefault="000430DC" w:rsidP="002D4306">
            <w:pPr>
              <w:autoSpaceDE w:val="0"/>
              <w:autoSpaceDN w:val="0"/>
              <w:adjustRightInd w:val="0"/>
              <w:spacing w:after="0" w:line="240" w:lineRule="auto"/>
              <w:ind w:right="0" w:firstLine="0"/>
              <w:rPr>
                <w:color w:val="auto"/>
                <w:lang w:eastAsia="en-US"/>
              </w:rPr>
            </w:pPr>
          </w:p>
        </w:tc>
        <w:tc>
          <w:tcPr>
            <w:tcW w:w="4961" w:type="dxa"/>
          </w:tcPr>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p>
          <w:p w:rsidR="000430DC" w:rsidRPr="00F93756" w:rsidRDefault="000430DC" w:rsidP="002D4306">
            <w:pPr>
              <w:spacing w:after="200" w:line="276" w:lineRule="auto"/>
              <w:ind w:right="0" w:firstLine="0"/>
              <w:rPr>
                <w:color w:val="auto"/>
                <w:lang w:eastAsia="en-US"/>
              </w:rPr>
            </w:pPr>
            <w:r w:rsidRPr="00F93756">
              <w:rPr>
                <w:color w:val="auto"/>
                <w:lang w:eastAsia="en-US"/>
              </w:rPr>
              <w:t xml:space="preserve">20 точки - Този брой точки се дава на участник, когато съдържанието на „Работната </w:t>
            </w:r>
            <w:r w:rsidRPr="00F93756">
              <w:rPr>
                <w:color w:val="auto"/>
                <w:lang w:eastAsia="en-US"/>
              </w:rPr>
              <w:lastRenderedPageBreak/>
              <w:t>програма" е в съответствие с Техническата спецификация и изискванията на възложителя, като е представена информация по всеки от елементите на „Работната програма", за ангажимент, дейност, конкретния вид СМР в съдържанието на дължимото изпълнение, съгласно условията на документацията и обявлението. Едновременно с горните условия трябва да са налице следните обстоятелства, съществено влияещи върху качеството на изпълнението:</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а), описаната организация на работа в „Работната програма" като част от Техническото предложение надгражда представеното в документацията описание на предмета на поръчката в Техническата спецификация за някои видове работи с поясняващи текстове, свързани с обясняване на последователността, но не са описани ползваните похвати при изпълнението на отделните задачи, като съвкупност от действия и мерки, следвани добри практики, прилагани информационни източници и нормативни изисквания, съблюдавани правила за ръководство на ресурсите и тяхната организация и другиподобни      обстоятелства,      очертаващи</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xml:space="preserve">индивидуалния подход на участника по всеки етап от изпълнението по всеки вид работа с организация на човешки ресурс и технически средства и едновременно с горните условия са налице </w:t>
            </w:r>
            <w:r w:rsidRPr="00F93756">
              <w:rPr>
                <w:color w:val="auto"/>
                <w:u w:val="single"/>
                <w:lang w:eastAsia="en-US"/>
              </w:rPr>
              <w:t>повече от две от следните обстоятелства,</w:t>
            </w:r>
            <w:r w:rsidRPr="00F93756">
              <w:rPr>
                <w:color w:val="auto"/>
                <w:lang w:eastAsia="en-US"/>
              </w:rPr>
              <w:t xml:space="preserve"> съществено влияещи върху качеството на изпълнението, а именно:</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1.  За всяка от дейностите не е показано разпределението на човешкия ресурс (кой какво ще изпълнява) на ниво отделна задача.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 xml:space="preserve">*3а </w:t>
            </w:r>
            <w:r w:rsidRPr="00F93756">
              <w:rPr>
                <w:i/>
                <w:iCs/>
                <w:color w:val="auto"/>
                <w:lang w:eastAsia="en-US"/>
              </w:rPr>
              <w:t xml:space="preserve">целите на настоящата методика под „задача" се разбира обособена част от дефинирана дейност, която може да бъде самостоятелно възлагана на отделно лице/лица и чието изпълнение може да се проследи еднозначно, т.е. има ясно дефинирани начало и край и измерими </w:t>
            </w:r>
            <w:r w:rsidRPr="00F93756">
              <w:rPr>
                <w:i/>
                <w:iCs/>
                <w:color w:val="auto"/>
                <w:lang w:eastAsia="en-US"/>
              </w:rPr>
              <w:lastRenderedPageBreak/>
              <w:t>резултати)</w:t>
            </w:r>
            <w:r w:rsidRPr="00F93756">
              <w:rPr>
                <w:color w:val="auto"/>
                <w:lang w:eastAsia="en-US"/>
              </w:rPr>
              <w:t>.</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2.   За всяка дейност не са дефинирани необходимите ресурси  за  нейното  изпълнение  (техника,  материали, пособия,      срещи      с      възложителя,      срещи      със заинтересовани   страни   и   др.)   и   задълженията   на отговорния/те за изпълнението й лице/лица.</w:t>
            </w: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color w:val="auto"/>
                <w:lang w:eastAsia="en-US"/>
              </w:rPr>
              <w:t>3.   Не  са предложени  мерки за вътрешен  контрол  и организация   на   работата   на   екипа,   с   които   да   се гарантира качествено изпълнение на поръчката.</w:t>
            </w:r>
          </w:p>
          <w:p w:rsidR="000430DC" w:rsidRPr="00F93756" w:rsidRDefault="000430DC" w:rsidP="002D4306">
            <w:pPr>
              <w:autoSpaceDE w:val="0"/>
              <w:autoSpaceDN w:val="0"/>
              <w:adjustRightInd w:val="0"/>
              <w:spacing w:after="0" w:line="240" w:lineRule="auto"/>
              <w:ind w:right="0" w:firstLine="0"/>
              <w:rPr>
                <w:color w:val="auto"/>
                <w:lang w:eastAsia="en-US"/>
              </w:rPr>
            </w:pPr>
            <w:r w:rsidRPr="00F93756">
              <w:rPr>
                <w:color w:val="auto"/>
                <w:lang w:eastAsia="en-US"/>
              </w:rPr>
              <w:t>4.  Не са посочени и други дейности, извън посочените в изискванията на възложителя, които са описани като съдържание и е обосновано, че тяхното включване ще доведе  до   повишаване  качеството   на  изпълнение   на поръчката. *„</w:t>
            </w:r>
            <w:r w:rsidRPr="00F93756">
              <w:rPr>
                <w:i/>
                <w:iCs/>
                <w:color w:val="auto"/>
                <w:lang w:eastAsia="en-US"/>
              </w:rPr>
              <w:t>Обосновано"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1843" w:type="dxa"/>
          </w:tcPr>
          <w:p w:rsidR="000430DC" w:rsidRPr="00F93756" w:rsidRDefault="000430DC" w:rsidP="002D4306">
            <w:pPr>
              <w:autoSpaceDE w:val="0"/>
              <w:autoSpaceDN w:val="0"/>
              <w:adjustRightInd w:val="0"/>
              <w:spacing w:after="0" w:line="240" w:lineRule="auto"/>
              <w:ind w:right="0" w:firstLine="0"/>
              <w:rPr>
                <w:color w:val="auto"/>
                <w:lang w:eastAsia="en-US"/>
              </w:rPr>
            </w:pPr>
          </w:p>
        </w:tc>
      </w:tr>
    </w:tbl>
    <w:p w:rsidR="000430DC" w:rsidRPr="00F93756" w:rsidRDefault="000430DC" w:rsidP="002D4306">
      <w:pPr>
        <w:spacing w:after="171" w:line="268" w:lineRule="auto"/>
        <w:ind w:left="-15" w:right="0" w:firstLine="720"/>
        <w:rPr>
          <w:b/>
          <w:bCs/>
          <w:color w:val="auto"/>
        </w:rPr>
      </w:pPr>
    </w:p>
    <w:p w:rsidR="000430DC" w:rsidRPr="00F93756" w:rsidRDefault="000430DC" w:rsidP="002D4306">
      <w:pPr>
        <w:shd w:val="clear" w:color="auto" w:fill="FFFFFF"/>
        <w:autoSpaceDE w:val="0"/>
        <w:autoSpaceDN w:val="0"/>
        <w:adjustRightInd w:val="0"/>
        <w:spacing w:after="0" w:line="240" w:lineRule="auto"/>
        <w:ind w:right="0" w:firstLine="0"/>
        <w:rPr>
          <w:color w:val="auto"/>
          <w:lang w:eastAsia="en-US"/>
        </w:rPr>
      </w:pPr>
      <w:r w:rsidRPr="00F93756">
        <w:rPr>
          <w:b/>
          <w:bCs/>
          <w:color w:val="auto"/>
          <w:lang w:eastAsia="en-US"/>
        </w:rPr>
        <w:t xml:space="preserve">4.1. Оценка по показател </w:t>
      </w:r>
      <w:r w:rsidRPr="00F93756">
        <w:rPr>
          <w:b/>
          <w:bCs/>
        </w:rPr>
        <w:t xml:space="preserve">„Предлагана цена”(Ц) </w:t>
      </w:r>
      <w:r w:rsidRPr="00F93756">
        <w:rPr>
          <w:color w:val="auto"/>
          <w:lang w:eastAsia="en-US"/>
        </w:rPr>
        <w:t>-</w:t>
      </w:r>
    </w:p>
    <w:p w:rsidR="000430DC" w:rsidRPr="00F93756" w:rsidRDefault="000430DC" w:rsidP="002D4306">
      <w:pPr>
        <w:spacing w:after="171" w:line="268" w:lineRule="auto"/>
        <w:ind w:left="-15" w:right="0" w:firstLine="720"/>
        <w:rPr>
          <w:b/>
          <w:bCs/>
        </w:rPr>
      </w:pPr>
    </w:p>
    <w:p w:rsidR="000430DC" w:rsidRPr="00F93756" w:rsidRDefault="000430DC" w:rsidP="002D4306">
      <w:pPr>
        <w:spacing w:after="171" w:line="268" w:lineRule="auto"/>
        <w:ind w:left="-15" w:right="0" w:firstLine="720"/>
      </w:pPr>
      <w:r w:rsidRPr="00F93756">
        <w:rPr>
          <w:b/>
          <w:bCs/>
        </w:rPr>
        <w:t xml:space="preserve">Показател „Предлагана цена”(Ц) – </w:t>
      </w:r>
      <w:r w:rsidRPr="00F93756">
        <w:t xml:space="preserve">Представлява оценка на предложената цена на участника и се формира по следната формула : </w:t>
      </w:r>
    </w:p>
    <w:p w:rsidR="000430DC" w:rsidRPr="00F93756" w:rsidRDefault="000430DC" w:rsidP="002D4306">
      <w:pPr>
        <w:spacing w:after="18" w:line="258" w:lineRule="auto"/>
        <w:ind w:left="730" w:right="0" w:hanging="10"/>
      </w:pPr>
      <w:r w:rsidRPr="00F93756">
        <w:rPr>
          <w:b/>
          <w:bCs/>
        </w:rPr>
        <w:t xml:space="preserve">Ц= Ц </w:t>
      </w:r>
      <w:r w:rsidRPr="00F93756">
        <w:rPr>
          <w:b/>
          <w:bCs/>
          <w:i/>
          <w:iCs/>
        </w:rPr>
        <w:t>мин.</w:t>
      </w:r>
      <w:r w:rsidRPr="00F93756">
        <w:rPr>
          <w:b/>
          <w:bCs/>
        </w:rPr>
        <w:t xml:space="preserve"> / Ц </w:t>
      </w:r>
      <w:r w:rsidRPr="00F93756">
        <w:rPr>
          <w:b/>
          <w:bCs/>
          <w:i/>
          <w:iCs/>
        </w:rPr>
        <w:t>участник</w:t>
      </w:r>
      <w:r w:rsidRPr="00F93756">
        <w:rPr>
          <w:b/>
          <w:bCs/>
        </w:rPr>
        <w:t xml:space="preserve"> х100 </w:t>
      </w:r>
    </w:p>
    <w:p w:rsidR="000430DC" w:rsidRPr="00F93756" w:rsidRDefault="000430DC" w:rsidP="002D4306">
      <w:pPr>
        <w:spacing w:after="60" w:line="259" w:lineRule="auto"/>
        <w:ind w:left="720" w:right="0" w:firstLine="0"/>
        <w:jc w:val="left"/>
      </w:pPr>
    </w:p>
    <w:p w:rsidR="000430DC" w:rsidRPr="00F93756" w:rsidRDefault="000430DC" w:rsidP="002D4306">
      <w:pPr>
        <w:spacing w:after="60" w:line="259" w:lineRule="auto"/>
        <w:ind w:left="720" w:right="0" w:firstLine="0"/>
        <w:jc w:val="left"/>
      </w:pPr>
      <w:r w:rsidRPr="00F93756">
        <w:t xml:space="preserve">където: </w:t>
      </w:r>
    </w:p>
    <w:p w:rsidR="000430DC" w:rsidRPr="00F93756" w:rsidRDefault="000430DC" w:rsidP="002D4306">
      <w:pPr>
        <w:spacing w:after="45" w:line="268" w:lineRule="auto"/>
        <w:ind w:left="730" w:right="908" w:hanging="10"/>
      </w:pPr>
      <w:r w:rsidRPr="00F93756">
        <w:t xml:space="preserve">Ц </w:t>
      </w:r>
      <w:r w:rsidRPr="00F93756">
        <w:rPr>
          <w:i/>
          <w:iCs/>
        </w:rPr>
        <w:t>мин</w:t>
      </w:r>
      <w:r w:rsidRPr="00F93756">
        <w:t xml:space="preserve"> – предложена най-ниска цена за изпълнение на поръчката; </w:t>
      </w:r>
    </w:p>
    <w:p w:rsidR="000430DC" w:rsidRPr="002D4306" w:rsidRDefault="000430DC" w:rsidP="002D4306">
      <w:pPr>
        <w:spacing w:after="45" w:line="268" w:lineRule="auto"/>
        <w:ind w:left="730" w:right="908" w:hanging="10"/>
      </w:pPr>
      <w:r w:rsidRPr="00F93756">
        <w:t>Ц у</w:t>
      </w:r>
      <w:r w:rsidRPr="00F93756">
        <w:rPr>
          <w:i/>
          <w:iCs/>
        </w:rPr>
        <w:t>частник</w:t>
      </w:r>
      <w:r w:rsidRPr="00F93756">
        <w:t xml:space="preserve"> – предложена цена от съответния участник.</w:t>
      </w:r>
    </w:p>
    <w:p w:rsidR="000430DC" w:rsidRPr="002D4306" w:rsidRDefault="000430DC" w:rsidP="002D4306">
      <w:pPr>
        <w:spacing w:after="68" w:line="259" w:lineRule="auto"/>
        <w:ind w:left="720" w:right="0" w:firstLine="0"/>
        <w:jc w:val="left"/>
      </w:pPr>
    </w:p>
    <w:p w:rsidR="000430DC" w:rsidRPr="002D4306" w:rsidRDefault="000430DC" w:rsidP="002D4306">
      <w:pPr>
        <w:spacing w:after="68" w:line="259" w:lineRule="auto"/>
        <w:ind w:left="720" w:right="0" w:firstLine="0"/>
        <w:jc w:val="left"/>
      </w:pPr>
    </w:p>
    <w:p w:rsidR="000430DC" w:rsidRPr="00CC0E27" w:rsidRDefault="000430DC" w:rsidP="00CC0E27">
      <w:pPr>
        <w:spacing w:after="154" w:line="271" w:lineRule="auto"/>
        <w:ind w:left="-15" w:right="176" w:firstLine="708"/>
      </w:pPr>
      <w:r w:rsidRPr="002D4306">
        <w:rPr>
          <w:b/>
          <w:bCs/>
          <w:i/>
          <w:iCs/>
          <w:u w:val="single"/>
        </w:rPr>
        <w:t xml:space="preserve">Забележка:  </w:t>
      </w:r>
      <w:r w:rsidRPr="002D4306">
        <w:rPr>
          <w:b/>
          <w:bCs/>
          <w:i/>
          <w:iCs/>
        </w:rPr>
        <w:t xml:space="preserve">Прогнозната стойност на обществената поръчка е </w:t>
      </w:r>
      <w:r w:rsidR="00CC0E27" w:rsidRPr="00CC0E27">
        <w:rPr>
          <w:b/>
          <w:bCs/>
          <w:i/>
        </w:rPr>
        <w:t>802512,00лв. (осемстотин и две хиляди петстотин и дванадесет) без ДДС</w:t>
      </w:r>
      <w:r w:rsidRPr="00535B84">
        <w:rPr>
          <w:b/>
          <w:bCs/>
          <w:i/>
          <w:iCs/>
        </w:rPr>
        <w:t>,</w:t>
      </w:r>
      <w:r w:rsidRPr="002D4306">
        <w:rPr>
          <w:b/>
          <w:bCs/>
          <w:i/>
          <w:iCs/>
        </w:rPr>
        <w:t xml:space="preserve"> като същата се явява и максимална стойност за офериране от участниците .</w:t>
      </w:r>
    </w:p>
    <w:p w:rsidR="000430DC" w:rsidRPr="002D4306" w:rsidRDefault="000430DC" w:rsidP="002D4306">
      <w:pPr>
        <w:spacing w:after="68" w:line="259" w:lineRule="auto"/>
        <w:ind w:left="-142" w:right="0" w:firstLine="850"/>
      </w:pPr>
      <w:r w:rsidRPr="002D4306">
        <w:t xml:space="preserve">Ценовото предложение на участниците не може да надхвърля горепосочената максимална обща стойност на поръчката. </w:t>
      </w:r>
    </w:p>
    <w:p w:rsidR="000430DC" w:rsidRPr="002D4306" w:rsidRDefault="000430DC" w:rsidP="002D4306">
      <w:pPr>
        <w:spacing w:after="68" w:line="259" w:lineRule="auto"/>
        <w:ind w:left="-142" w:right="0" w:firstLine="847"/>
      </w:pPr>
      <w:r w:rsidRPr="002D4306">
        <w:lastRenderedPageBreak/>
        <w:t>Оферти, надхвърлящи максималната стойност на поръчката ще бъдат предложени за отстраняване, поради несъответствие с това предварително обявено условие.</w:t>
      </w:r>
    </w:p>
    <w:p w:rsidR="000430DC" w:rsidRPr="002D4306" w:rsidRDefault="000430DC" w:rsidP="002D4306">
      <w:pPr>
        <w:spacing w:after="68" w:line="259" w:lineRule="auto"/>
        <w:ind w:left="720" w:right="0" w:firstLine="0"/>
        <w:jc w:val="left"/>
      </w:pPr>
    </w:p>
    <w:p w:rsidR="000430DC" w:rsidRPr="002D4306" w:rsidRDefault="000430DC" w:rsidP="002D4306">
      <w:pPr>
        <w:spacing w:after="172" w:line="268" w:lineRule="auto"/>
        <w:ind w:left="-15" w:right="0" w:firstLine="720"/>
      </w:pPr>
      <w:r w:rsidRPr="002D4306">
        <w:rPr>
          <w:b/>
          <w:bCs/>
        </w:rPr>
        <w:t xml:space="preserve">Показател „Срок за изпълнение”(С) – </w:t>
      </w:r>
      <w:r w:rsidRPr="002D4306">
        <w:t xml:space="preserve">Представлява оценка на предложения от участника срок за изпълнение и се формира по следната формула: </w:t>
      </w:r>
    </w:p>
    <w:p w:rsidR="000430DC" w:rsidRPr="002D4306" w:rsidRDefault="000430DC" w:rsidP="002D4306">
      <w:pPr>
        <w:spacing w:after="18" w:line="258" w:lineRule="auto"/>
        <w:ind w:left="730" w:right="0" w:hanging="10"/>
      </w:pPr>
      <w:r w:rsidRPr="002D4306">
        <w:rPr>
          <w:b/>
          <w:bCs/>
        </w:rPr>
        <w:t xml:space="preserve">С= С </w:t>
      </w:r>
      <w:r w:rsidRPr="002D4306">
        <w:rPr>
          <w:b/>
          <w:bCs/>
          <w:i/>
          <w:iCs/>
        </w:rPr>
        <w:t>мин.</w:t>
      </w:r>
      <w:r w:rsidRPr="002D4306">
        <w:rPr>
          <w:b/>
          <w:bCs/>
        </w:rPr>
        <w:t xml:space="preserve"> / С </w:t>
      </w:r>
      <w:r w:rsidRPr="002D4306">
        <w:rPr>
          <w:b/>
          <w:bCs/>
          <w:i/>
          <w:iCs/>
        </w:rPr>
        <w:t>участник</w:t>
      </w:r>
      <w:r w:rsidRPr="002D4306">
        <w:rPr>
          <w:b/>
          <w:bCs/>
        </w:rPr>
        <w:t xml:space="preserve"> х100 </w:t>
      </w:r>
    </w:p>
    <w:p w:rsidR="000430DC" w:rsidRPr="002D4306" w:rsidRDefault="000430DC" w:rsidP="002D4306">
      <w:pPr>
        <w:spacing w:after="63" w:line="259" w:lineRule="auto"/>
        <w:ind w:right="0" w:firstLine="0"/>
        <w:jc w:val="left"/>
      </w:pPr>
    </w:p>
    <w:p w:rsidR="000430DC" w:rsidRPr="002D4306" w:rsidRDefault="000430DC" w:rsidP="002D4306">
      <w:pPr>
        <w:spacing w:after="53" w:line="268" w:lineRule="auto"/>
        <w:ind w:left="730" w:right="0" w:hanging="10"/>
      </w:pPr>
      <w:r w:rsidRPr="002D4306">
        <w:t xml:space="preserve">където: </w:t>
      </w:r>
    </w:p>
    <w:p w:rsidR="000430DC" w:rsidRPr="002D4306" w:rsidRDefault="000430DC" w:rsidP="002D4306">
      <w:pPr>
        <w:spacing w:after="54" w:line="268" w:lineRule="auto"/>
        <w:ind w:left="730" w:right="0" w:hanging="10"/>
      </w:pPr>
      <w:r w:rsidRPr="002D4306">
        <w:t xml:space="preserve">С </w:t>
      </w:r>
      <w:r w:rsidRPr="002D4306">
        <w:rPr>
          <w:i/>
          <w:iCs/>
        </w:rPr>
        <w:t>мин</w:t>
      </w:r>
      <w:r w:rsidRPr="002D4306">
        <w:t xml:space="preserve"> – предложен най-кратък срок за изпълнение на поръчката; </w:t>
      </w:r>
    </w:p>
    <w:p w:rsidR="000430DC" w:rsidRPr="002D4306" w:rsidRDefault="000430DC" w:rsidP="002D4306">
      <w:pPr>
        <w:spacing w:after="127" w:line="268" w:lineRule="auto"/>
        <w:ind w:left="730" w:right="0" w:hanging="10"/>
      </w:pPr>
      <w:r w:rsidRPr="002D4306">
        <w:t xml:space="preserve">С </w:t>
      </w:r>
      <w:r w:rsidRPr="002D4306">
        <w:rPr>
          <w:i/>
          <w:iCs/>
        </w:rPr>
        <w:t>участник</w:t>
      </w:r>
      <w:r w:rsidRPr="002D4306">
        <w:t xml:space="preserve"> – предложен срок за изпълнение от съответния участник. </w:t>
      </w:r>
    </w:p>
    <w:p w:rsidR="000430DC" w:rsidRPr="002D4306" w:rsidRDefault="000430DC" w:rsidP="002D4306">
      <w:pPr>
        <w:spacing w:after="68" w:line="259" w:lineRule="auto"/>
        <w:ind w:right="0" w:firstLine="0"/>
        <w:jc w:val="left"/>
        <w:rPr>
          <w:b/>
          <w:bCs/>
          <w:u w:val="single"/>
        </w:rPr>
      </w:pPr>
      <w:r w:rsidRPr="002D4306">
        <w:rPr>
          <w:b/>
          <w:bCs/>
          <w:u w:val="single"/>
        </w:rPr>
        <w:t>Забележка:</w:t>
      </w:r>
    </w:p>
    <w:p w:rsidR="000430DC" w:rsidRPr="002D4306" w:rsidRDefault="000430DC" w:rsidP="002D4306">
      <w:pPr>
        <w:spacing w:line="268" w:lineRule="auto"/>
        <w:ind w:left="428" w:right="0" w:firstLine="0"/>
      </w:pPr>
      <w:r w:rsidRPr="002D4306">
        <w:t xml:space="preserve">С цел да се избегне предлагане на срок за изпълнение на поръчката, който е необосновано кратък и голяма вероятност това да доведе до невъзможност да бъде спазен и съответно забавяне на изпълнение на поръчката, по направени предварителни разчети и относно технологичното време за изпълнение е даден минимален и максимален срок в календарни дни за предвидените СМР до </w:t>
      </w:r>
      <w:r w:rsidRPr="002D4306">
        <w:rPr>
          <w:b/>
          <w:bCs/>
        </w:rPr>
        <w:t>70 (седемдесет) календарни дни</w:t>
      </w:r>
      <w:r w:rsidRPr="002D4306">
        <w:t xml:space="preserve">, като този срок се явява максимален срок за офериране от участниците при подаване на оферта за участие и минимален срок за изпълнение на СМР от </w:t>
      </w:r>
      <w:r>
        <w:rPr>
          <w:b/>
          <w:bCs/>
        </w:rPr>
        <w:t>30 (тридесет</w:t>
      </w:r>
      <w:r w:rsidRPr="002D4306">
        <w:rPr>
          <w:b/>
          <w:bCs/>
        </w:rPr>
        <w:t>) календарни дни</w:t>
      </w:r>
      <w:r w:rsidRPr="002D4306">
        <w:t>, като този срок се явява минимален срок за офериране от участниците при подаване на оферта за участие.</w:t>
      </w:r>
    </w:p>
    <w:p w:rsidR="000430DC" w:rsidRDefault="000430DC" w:rsidP="00AA2C18">
      <w:pPr>
        <w:autoSpaceDE w:val="0"/>
        <w:autoSpaceDN w:val="0"/>
        <w:adjustRightInd w:val="0"/>
        <w:spacing w:after="0" w:line="274" w:lineRule="exact"/>
        <w:ind w:right="0" w:firstLine="557"/>
        <w:rPr>
          <w:color w:val="auto"/>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DD2920" w:rsidRDefault="00DD2920"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0430DC" w:rsidRDefault="000430DC" w:rsidP="00D14A21">
      <w:pPr>
        <w:spacing w:after="0" w:line="259" w:lineRule="auto"/>
        <w:ind w:right="1" w:firstLine="0"/>
        <w:jc w:val="right"/>
        <w:rPr>
          <w:b/>
          <w:bCs/>
        </w:rPr>
      </w:pPr>
    </w:p>
    <w:p w:rsidR="00535B84" w:rsidRDefault="00535B84" w:rsidP="00AD07BB">
      <w:pPr>
        <w:spacing w:after="0" w:line="259" w:lineRule="auto"/>
        <w:ind w:right="1" w:firstLine="0"/>
        <w:jc w:val="center"/>
        <w:rPr>
          <w:b/>
          <w:bCs/>
        </w:rPr>
      </w:pPr>
    </w:p>
    <w:p w:rsidR="00535B84" w:rsidRDefault="00535B84" w:rsidP="00AD07BB">
      <w:pPr>
        <w:spacing w:after="0" w:line="259" w:lineRule="auto"/>
        <w:ind w:right="1" w:firstLine="0"/>
        <w:jc w:val="center"/>
        <w:rPr>
          <w:b/>
          <w:bCs/>
        </w:rPr>
      </w:pPr>
    </w:p>
    <w:p w:rsidR="000430DC" w:rsidRDefault="000430DC" w:rsidP="00AD07BB">
      <w:pPr>
        <w:spacing w:after="0" w:line="259" w:lineRule="auto"/>
        <w:ind w:right="1" w:firstLine="0"/>
        <w:jc w:val="center"/>
        <w:rPr>
          <w:b/>
          <w:bCs/>
        </w:rPr>
      </w:pPr>
      <w:r>
        <w:rPr>
          <w:b/>
          <w:bCs/>
        </w:rPr>
        <w:t>РАЗДЕЛ VІII</w:t>
      </w:r>
      <w:r w:rsidRPr="003577AD">
        <w:rPr>
          <w:b/>
          <w:bCs/>
        </w:rPr>
        <w:t xml:space="preserve"> - ПРОЕКТ НА ДОГОВОР</w:t>
      </w:r>
    </w:p>
    <w:p w:rsidR="000430DC" w:rsidRDefault="000430DC" w:rsidP="00D14A21">
      <w:pPr>
        <w:spacing w:after="0" w:line="259" w:lineRule="auto"/>
        <w:ind w:right="1" w:firstLine="0"/>
        <w:jc w:val="right"/>
        <w:rPr>
          <w:b/>
          <w:bCs/>
        </w:rPr>
      </w:pPr>
    </w:p>
    <w:p w:rsidR="000430DC" w:rsidRPr="00D14A21" w:rsidRDefault="000430DC" w:rsidP="00D14A21">
      <w:pPr>
        <w:spacing w:after="0" w:line="259" w:lineRule="auto"/>
        <w:ind w:right="0" w:firstLine="0"/>
        <w:jc w:val="left"/>
      </w:pPr>
      <w:r w:rsidRPr="00D14A21">
        <w:rPr>
          <w:b/>
          <w:bCs/>
        </w:rPr>
        <w:tab/>
      </w:r>
      <w:r w:rsidRPr="00D14A21">
        <w:rPr>
          <w:b/>
          <w:bCs/>
        </w:rPr>
        <w:tab/>
      </w:r>
    </w:p>
    <w:p w:rsidR="000430DC" w:rsidRPr="00C16AEB" w:rsidRDefault="000430DC" w:rsidP="00D14A21">
      <w:pPr>
        <w:spacing w:after="71" w:line="259" w:lineRule="auto"/>
        <w:ind w:right="0" w:firstLine="0"/>
        <w:jc w:val="center"/>
        <w:rPr>
          <w:b/>
          <w:bCs/>
          <w:color w:val="auto"/>
          <w:sz w:val="26"/>
          <w:szCs w:val="26"/>
          <w:lang w:val="ru-RU"/>
        </w:rPr>
      </w:pPr>
      <w:r w:rsidRPr="00D14A21">
        <w:rPr>
          <w:b/>
          <w:bCs/>
          <w:color w:val="auto"/>
          <w:sz w:val="26"/>
          <w:szCs w:val="26"/>
        </w:rPr>
        <w:t>ДОГОВОР</w:t>
      </w:r>
    </w:p>
    <w:p w:rsidR="000430DC" w:rsidRPr="00C16AEB" w:rsidRDefault="000430DC" w:rsidP="00D14A21">
      <w:pPr>
        <w:spacing w:after="0" w:line="240" w:lineRule="auto"/>
        <w:ind w:right="-108" w:firstLine="0"/>
        <w:jc w:val="center"/>
        <w:rPr>
          <w:b/>
          <w:bCs/>
          <w:color w:val="auto"/>
          <w:sz w:val="26"/>
          <w:szCs w:val="26"/>
          <w:lang w:val="ru-RU"/>
        </w:rPr>
      </w:pPr>
    </w:p>
    <w:p w:rsidR="000430DC" w:rsidRPr="00C16AEB" w:rsidRDefault="000430DC" w:rsidP="00D14A21">
      <w:pPr>
        <w:widowControl w:val="0"/>
        <w:tabs>
          <w:tab w:val="left" w:pos="6180"/>
        </w:tabs>
        <w:autoSpaceDE w:val="0"/>
        <w:autoSpaceDN w:val="0"/>
        <w:adjustRightInd w:val="0"/>
        <w:spacing w:after="0" w:line="240" w:lineRule="auto"/>
        <w:ind w:right="-108" w:firstLine="0"/>
        <w:jc w:val="center"/>
        <w:rPr>
          <w:b/>
          <w:bCs/>
          <w:color w:val="auto"/>
          <w:sz w:val="26"/>
          <w:szCs w:val="26"/>
          <w:lang w:val="ru-RU"/>
        </w:rPr>
      </w:pPr>
      <w:r w:rsidRPr="00D14A21">
        <w:rPr>
          <w:b/>
          <w:bCs/>
          <w:color w:val="auto"/>
          <w:sz w:val="26"/>
          <w:szCs w:val="26"/>
        </w:rPr>
        <w:t xml:space="preserve">№ </w:t>
      </w:r>
      <w:r w:rsidRPr="00C16AEB">
        <w:rPr>
          <w:b/>
          <w:bCs/>
          <w:color w:val="auto"/>
          <w:sz w:val="26"/>
          <w:szCs w:val="26"/>
          <w:lang w:val="ru-RU"/>
        </w:rPr>
        <w:t>……………</w:t>
      </w:r>
    </w:p>
    <w:p w:rsidR="000430DC" w:rsidRPr="00D14A21" w:rsidRDefault="000430DC" w:rsidP="00D14A21">
      <w:pPr>
        <w:widowControl w:val="0"/>
        <w:tabs>
          <w:tab w:val="left" w:pos="6180"/>
        </w:tabs>
        <w:autoSpaceDE w:val="0"/>
        <w:autoSpaceDN w:val="0"/>
        <w:adjustRightInd w:val="0"/>
        <w:spacing w:after="0" w:line="240" w:lineRule="auto"/>
        <w:ind w:right="-108" w:firstLine="720"/>
        <w:jc w:val="left"/>
        <w:rPr>
          <w:color w:val="auto"/>
        </w:rPr>
      </w:pPr>
      <w:r w:rsidRPr="00D14A21">
        <w:rPr>
          <w:color w:val="auto"/>
        </w:rPr>
        <w:tab/>
      </w:r>
    </w:p>
    <w:p w:rsidR="000430DC" w:rsidRPr="00D14A21" w:rsidRDefault="000430DC" w:rsidP="00D14A21">
      <w:pPr>
        <w:widowControl w:val="0"/>
        <w:tabs>
          <w:tab w:val="left" w:pos="6180"/>
        </w:tabs>
        <w:autoSpaceDE w:val="0"/>
        <w:autoSpaceDN w:val="0"/>
        <w:adjustRightInd w:val="0"/>
        <w:spacing w:after="0" w:line="240" w:lineRule="auto"/>
        <w:ind w:right="-108" w:firstLine="720"/>
        <w:jc w:val="left"/>
        <w:rPr>
          <w:color w:val="auto"/>
        </w:rPr>
      </w:pPr>
    </w:p>
    <w:p w:rsidR="000430DC" w:rsidRPr="00D14A21" w:rsidRDefault="000430DC" w:rsidP="00D14A21">
      <w:pPr>
        <w:spacing w:after="0" w:line="240" w:lineRule="auto"/>
        <w:ind w:right="-108" w:firstLine="570"/>
        <w:rPr>
          <w:color w:val="auto"/>
        </w:rPr>
      </w:pPr>
      <w:r w:rsidRPr="00D14A21">
        <w:rPr>
          <w:color w:val="auto"/>
        </w:rPr>
        <w:t xml:space="preserve">   Днес, ………………..... 201</w:t>
      </w:r>
      <w:r w:rsidR="00535B84">
        <w:rPr>
          <w:color w:val="auto"/>
        </w:rPr>
        <w:t>8</w:t>
      </w:r>
      <w:r w:rsidRPr="00D14A21">
        <w:rPr>
          <w:color w:val="auto"/>
        </w:rPr>
        <w:t xml:space="preserve"> г., в гр. Симеоновград, между:</w:t>
      </w:r>
    </w:p>
    <w:p w:rsidR="000430DC" w:rsidRPr="00D14A21" w:rsidRDefault="000430DC" w:rsidP="00D14A21">
      <w:pPr>
        <w:spacing w:after="0" w:line="240" w:lineRule="auto"/>
        <w:ind w:right="-13" w:firstLine="709"/>
        <w:rPr>
          <w:color w:val="auto"/>
        </w:rPr>
      </w:pPr>
    </w:p>
    <w:p w:rsidR="000430DC" w:rsidRPr="00D14A21" w:rsidRDefault="000430DC" w:rsidP="00D14A21">
      <w:pPr>
        <w:spacing w:after="0" w:line="240" w:lineRule="auto"/>
        <w:ind w:right="0" w:firstLine="720"/>
        <w:rPr>
          <w:color w:val="auto"/>
        </w:rPr>
      </w:pPr>
      <w:r w:rsidRPr="00D14A21">
        <w:rPr>
          <w:b/>
          <w:bCs/>
          <w:color w:val="auto"/>
        </w:rPr>
        <w:t xml:space="preserve">1. </w:t>
      </w:r>
      <w:r w:rsidRPr="00D14A21">
        <w:rPr>
          <w:b/>
          <w:bCs/>
        </w:rPr>
        <w:t xml:space="preserve">ОБЩИНА СИМЕОНОВГРАД, </w:t>
      </w:r>
      <w:r w:rsidRPr="00D14A21">
        <w:t>със седалище и адрес на управление: пл.”Шейновски” № 3, гр.Симеоновград, ЕИК (код по Булстат) 000903729, представлявана от Кмета на Община Симеоновград –МИЛЕНА РАНГЕЛОВА, и Директора на Дирекция “ФСД”-Главен счетоводител – АНТОАНЕТА ТРИФОНОВА</w:t>
      </w:r>
      <w:r w:rsidRPr="00D14A21">
        <w:rPr>
          <w:color w:val="auto"/>
        </w:rPr>
        <w:t xml:space="preserve">, наричана за краткост ВЪЗЛОЖИТЕЛ от една страна и </w:t>
      </w:r>
    </w:p>
    <w:p w:rsidR="000430DC" w:rsidRPr="00D14A21" w:rsidRDefault="000430DC" w:rsidP="00D14A21">
      <w:pPr>
        <w:spacing w:after="0" w:line="240" w:lineRule="auto"/>
        <w:ind w:right="-13" w:firstLine="709"/>
        <w:rPr>
          <w:color w:val="auto"/>
        </w:rPr>
      </w:pPr>
      <w:r w:rsidRPr="00D14A21">
        <w:rPr>
          <w:b/>
          <w:bCs/>
          <w:color w:val="auto"/>
        </w:rPr>
        <w:t xml:space="preserve">2. </w:t>
      </w:r>
      <w:r w:rsidRPr="00D14A21">
        <w:rPr>
          <w:b/>
          <w:bCs/>
          <w:color w:val="auto"/>
          <w:lang w:val="ru-RU"/>
        </w:rPr>
        <w:t>„...............</w:t>
      </w:r>
      <w:r w:rsidRPr="00C16AEB">
        <w:rPr>
          <w:b/>
          <w:bCs/>
          <w:color w:val="auto"/>
          <w:lang w:val="ru-RU"/>
        </w:rPr>
        <w:t>.............</w:t>
      </w:r>
      <w:r w:rsidRPr="00D14A21">
        <w:rPr>
          <w:b/>
          <w:bCs/>
          <w:color w:val="auto"/>
          <w:lang w:val="ru-RU"/>
        </w:rPr>
        <w:t>.........</w:t>
      </w:r>
      <w:r w:rsidRPr="00C16AEB">
        <w:rPr>
          <w:b/>
          <w:bCs/>
          <w:color w:val="auto"/>
          <w:lang w:val="ru-RU"/>
        </w:rPr>
        <w:t>”</w:t>
      </w:r>
      <w:r w:rsidRPr="00D14A21">
        <w:rPr>
          <w:color w:val="auto"/>
          <w:lang w:val="ru-RU"/>
        </w:rPr>
        <w:t>, със седалище и адрес на управление в гр. ........................, ул. „......................” №...., вх,.., ет..., ап..., вписано в Търговския регистър при Агенция по вписванията под ЕИК ..........., представлявано от управителя ....................... от друга страна, наричана за краткост ИЗПЪЛНИТЕЛ</w:t>
      </w:r>
    </w:p>
    <w:p w:rsidR="000430DC" w:rsidRPr="00D14A21" w:rsidRDefault="000430DC" w:rsidP="00D14A21">
      <w:pPr>
        <w:spacing w:after="0" w:line="240" w:lineRule="auto"/>
        <w:ind w:right="-13" w:firstLine="709"/>
        <w:rPr>
          <w:color w:val="auto"/>
        </w:rPr>
      </w:pPr>
    </w:p>
    <w:p w:rsidR="00906221" w:rsidRDefault="000430DC" w:rsidP="00906221">
      <w:pPr>
        <w:spacing w:after="0" w:line="259" w:lineRule="auto"/>
        <w:ind w:right="0" w:firstLine="0"/>
        <w:rPr>
          <w:b/>
          <w:bCs/>
        </w:rPr>
      </w:pPr>
      <w:r w:rsidRPr="00D14A21">
        <w:rPr>
          <w:color w:val="auto"/>
        </w:rPr>
        <w:t>на основание чл. 112, ал. 1 от ЗОП, във връзка с проведена процедура „публично състезание“ за възлагане на обществена поръчка, с предмет:</w:t>
      </w:r>
      <w:r w:rsidR="00906221">
        <w:rPr>
          <w:color w:val="auto"/>
        </w:rPr>
        <w:t xml:space="preserve">  </w:t>
      </w:r>
      <w:r w:rsidR="00906221" w:rsidRPr="00C57B80">
        <w:rPr>
          <w:b/>
          <w:bCs/>
        </w:rPr>
        <w:t>„Реконструкция</w:t>
      </w:r>
      <w:r w:rsidR="00906221">
        <w:rPr>
          <w:b/>
          <w:bCs/>
        </w:rPr>
        <w:t xml:space="preserve"> </w:t>
      </w:r>
      <w:r w:rsidR="00906221" w:rsidRPr="00C57B80">
        <w:rPr>
          <w:b/>
          <w:bCs/>
        </w:rPr>
        <w:t xml:space="preserve"> и</w:t>
      </w:r>
      <w:r w:rsidR="00906221">
        <w:rPr>
          <w:b/>
          <w:bCs/>
        </w:rPr>
        <w:t xml:space="preserve"> </w:t>
      </w:r>
      <w:r w:rsidR="00906221" w:rsidRPr="00C57B80">
        <w:rPr>
          <w:b/>
          <w:bCs/>
        </w:rPr>
        <w:t xml:space="preserve"> рехаби</w:t>
      </w:r>
      <w:r w:rsidR="00906221">
        <w:rPr>
          <w:b/>
          <w:bCs/>
        </w:rPr>
        <w:t xml:space="preserve">литация  на  ул. </w:t>
      </w:r>
    </w:p>
    <w:p w:rsidR="000430DC" w:rsidRPr="00906221" w:rsidRDefault="00906221" w:rsidP="00906221">
      <w:pPr>
        <w:spacing w:after="0" w:line="259" w:lineRule="auto"/>
        <w:ind w:right="0" w:firstLine="0"/>
        <w:rPr>
          <w:b/>
          <w:bCs/>
        </w:rPr>
      </w:pPr>
      <w:r>
        <w:rPr>
          <w:b/>
          <w:bCs/>
        </w:rPr>
        <w:t xml:space="preserve">“ Сан Стефано”  </w:t>
      </w:r>
      <w:r w:rsidRPr="00C57B80">
        <w:rPr>
          <w:b/>
          <w:bCs/>
        </w:rPr>
        <w:t>гр. Симеоновград“</w:t>
      </w:r>
      <w:r w:rsidR="000430DC" w:rsidRPr="00D14A21">
        <w:rPr>
          <w:color w:val="auto"/>
        </w:rPr>
        <w:t>,</w:t>
      </w:r>
      <w:r>
        <w:rPr>
          <w:color w:val="auto"/>
        </w:rPr>
        <w:t xml:space="preserve"> </w:t>
      </w:r>
      <w:r w:rsidR="000430DC" w:rsidRPr="00D14A21">
        <w:rPr>
          <w:color w:val="auto"/>
        </w:rPr>
        <w:t>открита с Решение №  ……/………... г. на Кмета на Община град Симеоновград и приключила с Решение № ……/………... г.  на Кмета на Община град Симеоновград</w:t>
      </w:r>
      <w:r w:rsidR="0061382F">
        <w:rPr>
          <w:color w:val="auto"/>
        </w:rPr>
        <w:t xml:space="preserve"> </w:t>
      </w:r>
      <w:r w:rsidR="000430DC" w:rsidRPr="00D14A21">
        <w:rPr>
          <w:color w:val="auto"/>
        </w:rPr>
        <w:t>се сключи настоящият договор за следното:</w:t>
      </w:r>
    </w:p>
    <w:p w:rsidR="000430DC" w:rsidRPr="00D14A21" w:rsidRDefault="000430DC" w:rsidP="00D14A21">
      <w:pPr>
        <w:spacing w:after="0" w:line="240" w:lineRule="auto"/>
        <w:ind w:right="-13" w:firstLine="0"/>
        <w:rPr>
          <w:color w:val="auto"/>
          <w:sz w:val="22"/>
          <w:szCs w:val="22"/>
        </w:rPr>
      </w:pPr>
    </w:p>
    <w:p w:rsidR="000430DC" w:rsidRPr="00D14A21" w:rsidRDefault="000430DC" w:rsidP="00D14A21">
      <w:pPr>
        <w:keepNext/>
        <w:keepLines/>
        <w:spacing w:after="138" w:line="259" w:lineRule="auto"/>
        <w:ind w:left="713" w:right="3" w:hanging="10"/>
        <w:jc w:val="center"/>
        <w:outlineLvl w:val="0"/>
        <w:rPr>
          <w:b/>
          <w:bCs/>
        </w:rPr>
      </w:pPr>
      <w:r w:rsidRPr="00D14A21">
        <w:rPr>
          <w:b/>
          <w:bCs/>
        </w:rPr>
        <w:lastRenderedPageBreak/>
        <w:t xml:space="preserve">I. ПРЕДМЕТ НА ДОГОВОРА </w:t>
      </w:r>
    </w:p>
    <w:p w:rsidR="000430DC" w:rsidRPr="00D14A21" w:rsidRDefault="000430DC" w:rsidP="00D14A21">
      <w:pPr>
        <w:spacing w:after="27" w:line="253" w:lineRule="auto"/>
        <w:ind w:right="-10" w:firstLine="0"/>
      </w:pPr>
      <w:r w:rsidRPr="00D14A21">
        <w:rPr>
          <w:b/>
          <w:bCs/>
        </w:rPr>
        <w:t xml:space="preserve">Чл.1.(1) ВЪЗЛОЖИТЕЛЯТ </w:t>
      </w:r>
      <w:r w:rsidRPr="00D14A21">
        <w:t xml:space="preserve">възлага, а </w:t>
      </w:r>
      <w:r w:rsidRPr="00D14A21">
        <w:rPr>
          <w:b/>
          <w:bCs/>
        </w:rPr>
        <w:t xml:space="preserve">ИЗПЪЛНИТЕЛЯТ </w:t>
      </w:r>
      <w:r w:rsidRPr="00D14A21">
        <w:t xml:space="preserve">приема да изпълни срещу уговореното в настоящия договор възнаграждение по обществена поръчка за строителство с предмет: </w:t>
      </w:r>
      <w:r w:rsidRPr="00D14A21">
        <w:rPr>
          <w:b/>
          <w:bCs/>
          <w:color w:val="auto"/>
          <w:lang w:eastAsia="en-US"/>
        </w:rPr>
        <w:t>„Рехабилитация и реконструкция на участък от ул. „Сан Стефано“, град Симеоновград, община Симеоновград, област Хасково“</w:t>
      </w:r>
      <w:r w:rsidRPr="00D14A21">
        <w:rPr>
          <w:b/>
          <w:bCs/>
          <w:color w:val="auto"/>
        </w:rPr>
        <w:t>.</w:t>
      </w:r>
    </w:p>
    <w:p w:rsidR="000430DC" w:rsidRPr="00D14A21" w:rsidRDefault="000430DC" w:rsidP="00D14A21">
      <w:pPr>
        <w:spacing w:after="9"/>
        <w:ind w:left="-15" w:right="0" w:firstLine="567"/>
      </w:pPr>
      <w:r w:rsidRPr="00D14A21">
        <w:rPr>
          <w:b/>
          <w:bCs/>
        </w:rPr>
        <w:t>(2)</w:t>
      </w:r>
      <w:r w:rsidRPr="00D14A21">
        <w:t xml:space="preserve"> Дейностите, предмет на поръчката, трябва да бъдат извършени в обхват съгласно Описанието и изискванията на Техническата спецификация на Възложителя – </w:t>
      </w:r>
      <w:r w:rsidRPr="00D14A21">
        <w:rPr>
          <w:b/>
          <w:bCs/>
          <w:i/>
          <w:iCs/>
        </w:rPr>
        <w:t>Приложение №1</w:t>
      </w:r>
      <w:r w:rsidRPr="00D14A21">
        <w:t xml:space="preserve">, Техническото предложение на Изпълнителя и приложенията към него - </w:t>
      </w:r>
      <w:r w:rsidRPr="00D14A21">
        <w:rPr>
          <w:b/>
          <w:bCs/>
          <w:i/>
          <w:iCs/>
        </w:rPr>
        <w:t>Приложение №2</w:t>
      </w:r>
      <w:r w:rsidRPr="00D14A21">
        <w:t xml:space="preserve"> и Ценово предложение на Изпълнителя и приложенията към него - </w:t>
      </w:r>
      <w:r w:rsidRPr="00D14A21">
        <w:rPr>
          <w:b/>
          <w:bCs/>
          <w:i/>
          <w:iCs/>
        </w:rPr>
        <w:t>Приложение №3</w:t>
      </w:r>
      <w:r w:rsidRPr="00D14A21">
        <w:t>, представляващи неразделна част от този договор, както и в съответствие с нормативните и техническите изисквания за този вид работи.</w:t>
      </w:r>
    </w:p>
    <w:p w:rsidR="000430DC" w:rsidRPr="00D14A21" w:rsidRDefault="000430DC" w:rsidP="00D14A21">
      <w:pPr>
        <w:spacing w:after="9"/>
        <w:ind w:left="-15" w:right="0" w:firstLine="567"/>
      </w:pPr>
      <w:r w:rsidRPr="00D14A21">
        <w:rPr>
          <w:b/>
          <w:bCs/>
        </w:rPr>
        <w:t>(3)</w:t>
      </w:r>
      <w:r w:rsidRPr="00D14A21">
        <w:t xml:space="preserve"> Изпълнението на поръчката, предмет на настоящия договор ще се извърши с материали на </w:t>
      </w:r>
      <w:r w:rsidRPr="00D14A21">
        <w:rPr>
          <w:b/>
          <w:bCs/>
        </w:rPr>
        <w:t>ИЗПЪЛНИТЕЛЯ</w:t>
      </w:r>
      <w:r w:rsidRPr="00D14A21">
        <w:t xml:space="preserve">, съгласно посоченото в Техническата спецификация на Възложителя,  Техническото предложение на Изпълнителя и Инвестиционните проекти. </w:t>
      </w:r>
    </w:p>
    <w:p w:rsidR="000430DC" w:rsidRPr="00D14A21" w:rsidRDefault="000430DC" w:rsidP="00D14A21">
      <w:pPr>
        <w:keepNext/>
        <w:keepLines/>
        <w:spacing w:after="138" w:line="259" w:lineRule="auto"/>
        <w:ind w:left="713" w:right="0" w:hanging="10"/>
        <w:jc w:val="center"/>
        <w:outlineLvl w:val="0"/>
        <w:rPr>
          <w:b/>
          <w:bCs/>
        </w:rPr>
      </w:pPr>
    </w:p>
    <w:p w:rsidR="000430DC" w:rsidRPr="00D14A21" w:rsidRDefault="000430DC" w:rsidP="00D14A21">
      <w:pPr>
        <w:keepNext/>
        <w:keepLines/>
        <w:spacing w:after="138" w:line="259" w:lineRule="auto"/>
        <w:ind w:left="713" w:right="0" w:hanging="10"/>
        <w:jc w:val="center"/>
        <w:outlineLvl w:val="0"/>
        <w:rPr>
          <w:b/>
          <w:bCs/>
        </w:rPr>
      </w:pPr>
      <w:r w:rsidRPr="00D14A21">
        <w:rPr>
          <w:b/>
          <w:bCs/>
        </w:rPr>
        <w:t xml:space="preserve">II. СРОК НА ИЗПЪЛНЕНИЕ  </w:t>
      </w:r>
    </w:p>
    <w:p w:rsidR="000430DC" w:rsidRPr="00D14A21" w:rsidRDefault="000430DC" w:rsidP="00D14A21">
      <w:pPr>
        <w:spacing w:after="130"/>
        <w:ind w:left="-15" w:right="64"/>
      </w:pPr>
      <w:r w:rsidRPr="00D14A21">
        <w:rPr>
          <w:b/>
          <w:bCs/>
        </w:rPr>
        <w:t>Чл.2.(1)</w:t>
      </w:r>
      <w:r w:rsidRPr="00D14A21">
        <w:t xml:space="preserve">  Срокът  за изпълнение на предмета на обществената поръчка е </w:t>
      </w:r>
      <w:r w:rsidRPr="00D14A21">
        <w:rPr>
          <w:b/>
          <w:bCs/>
        </w:rPr>
        <w:t xml:space="preserve">.................(словом: ………….….) календарни дни </w:t>
      </w:r>
      <w:r w:rsidRPr="00D14A21">
        <w:t xml:space="preserve">от датата на откриване на строителната площадка, съгласно Техническото предложение на Изпълнителя и приложения към него - </w:t>
      </w:r>
      <w:r w:rsidRPr="00D14A21">
        <w:rPr>
          <w:b/>
          <w:bCs/>
          <w:i/>
          <w:iCs/>
        </w:rPr>
        <w:t>Приложение №2</w:t>
      </w:r>
      <w:r w:rsidRPr="00D14A21">
        <w:t xml:space="preserve"> към настоящия договор. Срокът за изпълнение започва да тече от датата на подписване на Протокол за откриване на строителна площадка и определяне на строителна линия и ниво за строежа (Приложения № 2 и 2а към чл.7, ал.3, т.2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чл.7, ал.3, т.15 от Наредба № 3 от 31 юли 2003 г. за съставяне на актове и протоколи по време на строителството). </w:t>
      </w:r>
    </w:p>
    <w:p w:rsidR="000430DC" w:rsidRPr="00D14A21" w:rsidRDefault="000430DC" w:rsidP="00781CCB">
      <w:pPr>
        <w:numPr>
          <w:ilvl w:val="0"/>
          <w:numId w:val="23"/>
        </w:numPr>
        <w:spacing w:after="130"/>
        <w:ind w:right="64"/>
      </w:pPr>
      <w:r w:rsidRPr="00D14A21">
        <w:t xml:space="preserve">„Срокът за изпълнение на договора” е периодът от време, считан от датата на откриване на строителната площадка до изпълнението на всички задължения по него. </w:t>
      </w:r>
    </w:p>
    <w:p w:rsidR="000430DC" w:rsidRPr="00D14A21" w:rsidRDefault="000430DC" w:rsidP="00D14A21">
      <w:pPr>
        <w:spacing w:after="130"/>
        <w:ind w:left="710" w:right="64" w:firstLine="0"/>
      </w:pPr>
    </w:p>
    <w:p w:rsidR="000430DC" w:rsidRPr="00D14A21" w:rsidRDefault="000430DC" w:rsidP="00D14A21">
      <w:pPr>
        <w:spacing w:after="130"/>
        <w:ind w:left="1789" w:right="0" w:hanging="10"/>
      </w:pPr>
      <w:r w:rsidRPr="00D14A21">
        <w:rPr>
          <w:b/>
          <w:bCs/>
        </w:rPr>
        <w:t xml:space="preserve">IIІ. ЦЕНА, РЕД, СРОКОВЕ И УСЛОВИЯ ЗА РАЗПЛАЩАНЕ </w:t>
      </w:r>
    </w:p>
    <w:p w:rsidR="000430DC" w:rsidRPr="00D14A21" w:rsidRDefault="000430DC" w:rsidP="00D14A21">
      <w:pPr>
        <w:spacing w:after="23"/>
        <w:ind w:left="-15" w:right="0" w:firstLine="708"/>
      </w:pPr>
      <w:r w:rsidRPr="00D14A21">
        <w:rPr>
          <w:b/>
          <w:bCs/>
        </w:rPr>
        <w:t xml:space="preserve">Чл.3.(1)Общата цена на поръчката, </w:t>
      </w:r>
      <w:r w:rsidRPr="00D14A21">
        <w:t>съгласно Ценово предложение на Изпълнителя</w:t>
      </w:r>
      <w:r w:rsidR="000926C8">
        <w:t xml:space="preserve"> </w:t>
      </w:r>
      <w:r w:rsidRPr="00D14A21">
        <w:t>и приложенията</w:t>
      </w:r>
      <w:r w:rsidR="000926C8">
        <w:t xml:space="preserve"> </w:t>
      </w:r>
      <w:r w:rsidRPr="00D14A21">
        <w:t>към него</w:t>
      </w:r>
      <w:r w:rsidRPr="00D14A21">
        <w:rPr>
          <w:i/>
          <w:iCs/>
        </w:rPr>
        <w:t xml:space="preserve"> - </w:t>
      </w:r>
      <w:r w:rsidRPr="00D14A21">
        <w:rPr>
          <w:b/>
          <w:bCs/>
          <w:i/>
          <w:iCs/>
        </w:rPr>
        <w:t>Приложение №</w:t>
      </w:r>
      <w:r w:rsidRPr="00D14A21">
        <w:rPr>
          <w:b/>
          <w:bCs/>
        </w:rPr>
        <w:t>3</w:t>
      </w:r>
      <w:r w:rsidRPr="00D14A21">
        <w:t xml:space="preserve">, </w:t>
      </w:r>
      <w:r w:rsidRPr="00D14A21">
        <w:rPr>
          <w:b/>
          <w:bCs/>
        </w:rPr>
        <w:t>неразделна част от настоящия договор</w:t>
      </w:r>
      <w:r w:rsidRPr="00D14A21">
        <w:t xml:space="preserve"> е</w:t>
      </w:r>
      <w:r w:rsidRPr="00D14A21">
        <w:rPr>
          <w:b/>
          <w:bCs/>
        </w:rPr>
        <w:t>....................... лв. (словом: ……………………….) без ДДС</w:t>
      </w:r>
      <w:r w:rsidRPr="00D14A21">
        <w:t xml:space="preserve"> или </w:t>
      </w:r>
      <w:r w:rsidRPr="00D14A21">
        <w:rPr>
          <w:b/>
          <w:bCs/>
        </w:rPr>
        <w:t>........................лв. (словом: ……………………………………. ) с ДДС</w:t>
      </w:r>
      <w:r w:rsidRPr="00D14A21">
        <w:t xml:space="preserve">. </w:t>
      </w:r>
    </w:p>
    <w:p w:rsidR="000430DC" w:rsidRPr="00D14A21" w:rsidRDefault="000430DC" w:rsidP="00D14A21">
      <w:pPr>
        <w:spacing w:after="130"/>
        <w:ind w:left="-15" w:right="3"/>
      </w:pPr>
      <w:r w:rsidRPr="00D14A21">
        <w:rPr>
          <w:b/>
          <w:bCs/>
        </w:rPr>
        <w:t xml:space="preserve"> (2)</w:t>
      </w:r>
      <w:r w:rsidRPr="00D14A21">
        <w:t xml:space="preserve"> Цената по ал.1 включва всички разходи на </w:t>
      </w:r>
      <w:r w:rsidRPr="00D14A21">
        <w:rPr>
          <w:b/>
          <w:bCs/>
        </w:rPr>
        <w:t>ИЗПЪЛНИТЕЛЯ</w:t>
      </w:r>
      <w:r w:rsidRPr="00D14A21">
        <w:t xml:space="preserve"> по реализацията на предмета на поръчката, включително цената на вложените материали, подготовка на строителството, работната ръка, депонирането на строителни отпадъци, извънреден труд, </w:t>
      </w:r>
      <w:r w:rsidRPr="00D14A21">
        <w:lastRenderedPageBreak/>
        <w:t xml:space="preserve">застраховка на всички СМР, печалба за </w:t>
      </w:r>
      <w:r w:rsidRPr="00D14A21">
        <w:rPr>
          <w:b/>
          <w:bCs/>
        </w:rPr>
        <w:t>ИЗПЪЛНИТЕЛЯ</w:t>
      </w:r>
      <w:r w:rsidRPr="00D14A21">
        <w:t xml:space="preserve"> и всички други присъщи разходи, неупоменати по-горе. </w:t>
      </w:r>
    </w:p>
    <w:p w:rsidR="000430DC" w:rsidRPr="00D14A21" w:rsidRDefault="000430DC" w:rsidP="00D14A21">
      <w:pPr>
        <w:spacing w:after="130"/>
        <w:ind w:left="-15" w:right="0"/>
      </w:pPr>
      <w:r w:rsidRPr="00D14A21">
        <w:rPr>
          <w:b/>
          <w:bCs/>
        </w:rPr>
        <w:t>Чл.4.</w:t>
      </w:r>
      <w:r w:rsidRPr="00D14A21">
        <w:t xml:space="preserve"> За извършените работи по договора, </w:t>
      </w:r>
      <w:r w:rsidRPr="00D14A21">
        <w:rPr>
          <w:b/>
          <w:bCs/>
        </w:rPr>
        <w:t>ВЪЗЛОЖИТЕЛЯТ</w:t>
      </w:r>
      <w:r w:rsidRPr="00D14A21">
        <w:t xml:space="preserve"> извършва плащания на </w:t>
      </w:r>
      <w:r w:rsidRPr="00D14A21">
        <w:rPr>
          <w:b/>
          <w:bCs/>
        </w:rPr>
        <w:t xml:space="preserve">ИЗПЪЛНИТЕЛЯ </w:t>
      </w:r>
      <w:r w:rsidRPr="00D14A21">
        <w:t xml:space="preserve">като следва: </w:t>
      </w:r>
    </w:p>
    <w:p w:rsidR="00DD2920" w:rsidRDefault="000430DC" w:rsidP="00D14A21">
      <w:pPr>
        <w:spacing w:after="156"/>
        <w:ind w:left="-15" w:firstLine="567"/>
      </w:pPr>
      <w:r w:rsidRPr="00D14A21">
        <w:rPr>
          <w:b/>
          <w:bCs/>
        </w:rPr>
        <w:t>4.1. Авансово плащане</w:t>
      </w:r>
      <w:r w:rsidRPr="00D14A21">
        <w:t xml:space="preserve"> в размер на </w:t>
      </w:r>
      <w:r w:rsidRPr="00D14A21">
        <w:rPr>
          <w:b/>
          <w:bCs/>
        </w:rPr>
        <w:t>30% (тридесет процента)</w:t>
      </w:r>
      <w:r w:rsidRPr="00D14A21">
        <w:t xml:space="preserve"> от уговорено в договора възнаграждение, платимо в срок до 10 (десет) календарни дни след подписване на Протокол образец 2 и 2а за откриване на строителната площадка и определяне на строителна линия и ниво от Наредба № 3 от 2003 г. за съставяне на актове и протоколи по време на строителството и при представяне от </w:t>
      </w:r>
      <w:r w:rsidRPr="00D14A21">
        <w:rPr>
          <w:b/>
          <w:bCs/>
        </w:rPr>
        <w:t xml:space="preserve">ИЗПЪЛНИТЕЛЯ </w:t>
      </w:r>
      <w:r w:rsidRPr="00D14A21">
        <w:t xml:space="preserve">на следните документи:  Оригинал на разходооправдателен документ за дължимата сума, съдържащ всички реквизити, съгласно българското законодателство и съгласно изискванията на Закона за счетоводството.  </w:t>
      </w:r>
    </w:p>
    <w:p w:rsidR="000430DC" w:rsidRPr="00D14A21" w:rsidRDefault="000430DC" w:rsidP="00D14A21">
      <w:pPr>
        <w:spacing w:after="156"/>
        <w:ind w:left="-15" w:firstLine="567"/>
      </w:pPr>
      <w:r w:rsidRPr="00D14A21">
        <w:rPr>
          <w:b/>
          <w:bCs/>
        </w:rPr>
        <w:t>4.1.1</w:t>
      </w:r>
      <w:r w:rsidRPr="00D14A21">
        <w:t xml:space="preserve"> Авансът се приспада от окончателното плащане дължимо от </w:t>
      </w:r>
      <w:r w:rsidRPr="00D14A21">
        <w:rPr>
          <w:b/>
          <w:bCs/>
        </w:rPr>
        <w:t>ВЪЗЛОЖИТЕЛЯ</w:t>
      </w:r>
      <w:r w:rsidRPr="00D14A21">
        <w:t xml:space="preserve"> на </w:t>
      </w:r>
      <w:r w:rsidRPr="00D14A21">
        <w:rPr>
          <w:b/>
          <w:bCs/>
        </w:rPr>
        <w:t>ИЗПЪЛНИТЕЛЯ</w:t>
      </w:r>
      <w:r w:rsidRPr="00D14A21">
        <w:t xml:space="preserve">. </w:t>
      </w:r>
    </w:p>
    <w:p w:rsidR="000430DC" w:rsidRPr="00D14A21" w:rsidRDefault="000430DC" w:rsidP="00D14A21">
      <w:pPr>
        <w:spacing w:after="152"/>
        <w:ind w:left="-15" w:right="64" w:firstLine="567"/>
      </w:pPr>
      <w:r w:rsidRPr="00D14A21">
        <w:rPr>
          <w:b/>
          <w:bCs/>
        </w:rPr>
        <w:t>4.2. Окончателно плащане</w:t>
      </w:r>
      <w:r w:rsidRPr="00D14A21">
        <w:t xml:space="preserve"> до размера на уговореното в договора възнаграждение, се извършва въз основа на следните документи:</w:t>
      </w:r>
    </w:p>
    <w:p w:rsidR="000430DC" w:rsidRDefault="000430DC" w:rsidP="00EA6B2E">
      <w:pPr>
        <w:numPr>
          <w:ilvl w:val="0"/>
          <w:numId w:val="24"/>
        </w:numPr>
        <w:spacing w:after="130"/>
        <w:ind w:right="3"/>
      </w:pPr>
      <w:r w:rsidRPr="00D14A21">
        <w:t>Констативен акт за установяване годността за приемане на строежа (</w:t>
      </w:r>
      <w:r w:rsidRPr="00D14A21">
        <w:rPr>
          <w:i/>
          <w:iCs/>
        </w:rPr>
        <w:t>Приложение № 15 към чл.7, ал.3, т.15 от Наредба № 3/31.07.2003 г.</w:t>
      </w:r>
      <w:r w:rsidRPr="00D14A21">
        <w:t>);</w:t>
      </w:r>
    </w:p>
    <w:p w:rsidR="000430DC" w:rsidRDefault="000430DC" w:rsidP="00EA6B2E">
      <w:pPr>
        <w:numPr>
          <w:ilvl w:val="0"/>
          <w:numId w:val="24"/>
        </w:numPr>
        <w:spacing w:after="16"/>
        <w:ind w:right="3"/>
      </w:pPr>
      <w:r w:rsidRPr="00D14A21">
        <w:t>Оригинал на разходооправдателен документ за дължимата сума, съдържащ всички реквизити, съгласно българското законодателство и съгласно изискванията на Закона за счетоводството</w:t>
      </w:r>
      <w:r w:rsidRPr="00D14A21">
        <w:rPr>
          <w:b/>
          <w:bCs/>
        </w:rPr>
        <w:t>.</w:t>
      </w:r>
    </w:p>
    <w:p w:rsidR="000430DC" w:rsidRDefault="000430DC" w:rsidP="00F93756">
      <w:pPr>
        <w:spacing w:after="16"/>
        <w:ind w:left="720" w:right="3" w:firstLine="0"/>
      </w:pPr>
    </w:p>
    <w:p w:rsidR="000430DC" w:rsidRPr="00D14A21" w:rsidRDefault="000430DC" w:rsidP="00D14A21">
      <w:pPr>
        <w:spacing w:after="130"/>
        <w:ind w:left="-15" w:right="64"/>
      </w:pPr>
      <w:r w:rsidRPr="00D14A21">
        <w:rPr>
          <w:b/>
          <w:bCs/>
        </w:rPr>
        <w:t>4.2.1Окончателното плащане</w:t>
      </w:r>
      <w:r w:rsidRPr="00D14A21">
        <w:t xml:space="preserve"> се извършва в </w:t>
      </w:r>
      <w:r w:rsidRPr="00D14A21">
        <w:rPr>
          <w:b/>
          <w:bCs/>
        </w:rPr>
        <w:t xml:space="preserve">14 (четиринадесет) </w:t>
      </w:r>
      <w:r w:rsidRPr="00D14A21">
        <w:t xml:space="preserve">дневен срок след одобрението от страна на </w:t>
      </w:r>
      <w:r w:rsidRPr="00D14A21">
        <w:rPr>
          <w:b/>
          <w:bCs/>
        </w:rPr>
        <w:t>ВЪЗЛОЖИТЕЛЯ</w:t>
      </w:r>
      <w:r w:rsidRPr="00D14A21">
        <w:t xml:space="preserve"> на фактура за окончателното плащане и изброените в т.4.2. документи.  </w:t>
      </w:r>
    </w:p>
    <w:p w:rsidR="000430DC" w:rsidRPr="00D14A21" w:rsidRDefault="000430DC" w:rsidP="00D14A21">
      <w:pPr>
        <w:spacing w:after="0"/>
        <w:ind w:left="-15" w:right="64" w:firstLine="567"/>
      </w:pPr>
      <w:r w:rsidRPr="00D14A21">
        <w:rPr>
          <w:b/>
          <w:bCs/>
        </w:rPr>
        <w:t>Чл.5.</w:t>
      </w:r>
      <w:r w:rsidRPr="00D14A21">
        <w:t xml:space="preserve"> Всички плащания се извършват с платежно нареждане по банковата сметка на </w:t>
      </w:r>
      <w:r w:rsidRPr="00D14A21">
        <w:rPr>
          <w:b/>
          <w:bCs/>
        </w:rPr>
        <w:t>ИЗПЪЛНИТЕЛЯ:</w:t>
      </w:r>
    </w:p>
    <w:tbl>
      <w:tblPr>
        <w:tblW w:w="9213" w:type="dxa"/>
        <w:tblInd w:w="2" w:type="dxa"/>
        <w:tblCellMar>
          <w:right w:w="115" w:type="dxa"/>
        </w:tblCellMar>
        <w:tblLook w:val="00A0"/>
      </w:tblPr>
      <w:tblGrid>
        <w:gridCol w:w="1952"/>
        <w:gridCol w:w="7261"/>
      </w:tblGrid>
      <w:tr w:rsidR="000430DC" w:rsidRPr="00D14A21">
        <w:trPr>
          <w:trHeight w:val="526"/>
        </w:trPr>
        <w:tc>
          <w:tcPr>
            <w:tcW w:w="1952" w:type="dxa"/>
            <w:tcBorders>
              <w:top w:val="single" w:sz="4" w:space="0" w:color="000000"/>
              <w:left w:val="single" w:sz="4" w:space="0" w:color="000000"/>
              <w:bottom w:val="single" w:sz="4" w:space="0" w:color="000000"/>
              <w:right w:val="single" w:sz="4" w:space="0" w:color="000000"/>
            </w:tcBorders>
            <w:vAlign w:val="center"/>
          </w:tcPr>
          <w:p w:rsidR="000430DC" w:rsidRPr="00ED74EA" w:rsidRDefault="000430DC" w:rsidP="00ED74EA">
            <w:pPr>
              <w:spacing w:after="0" w:line="259" w:lineRule="auto"/>
              <w:ind w:right="0" w:firstLine="0"/>
              <w:jc w:val="left"/>
            </w:pPr>
            <w:r w:rsidRPr="00ED74EA">
              <w:rPr>
                <w:b/>
                <w:bCs/>
                <w:sz w:val="22"/>
                <w:szCs w:val="22"/>
              </w:rPr>
              <w:t>IBAN:</w:t>
            </w:r>
          </w:p>
        </w:tc>
        <w:tc>
          <w:tcPr>
            <w:tcW w:w="7262" w:type="dxa"/>
            <w:tcBorders>
              <w:top w:val="single" w:sz="4" w:space="0" w:color="000000"/>
              <w:left w:val="single" w:sz="4" w:space="0" w:color="000000"/>
              <w:bottom w:val="single" w:sz="4" w:space="0" w:color="000000"/>
              <w:right w:val="single" w:sz="4" w:space="0" w:color="000000"/>
            </w:tcBorders>
            <w:vAlign w:val="center"/>
          </w:tcPr>
          <w:p w:rsidR="000430DC" w:rsidRPr="00ED74EA" w:rsidRDefault="000430DC" w:rsidP="00ED74EA">
            <w:pPr>
              <w:spacing w:after="0" w:line="259" w:lineRule="auto"/>
              <w:ind w:right="0" w:firstLine="0"/>
              <w:jc w:val="left"/>
            </w:pPr>
          </w:p>
        </w:tc>
      </w:tr>
      <w:tr w:rsidR="000430DC" w:rsidRPr="00D14A21">
        <w:trPr>
          <w:trHeight w:val="526"/>
        </w:trPr>
        <w:tc>
          <w:tcPr>
            <w:tcW w:w="1952" w:type="dxa"/>
            <w:tcBorders>
              <w:top w:val="single" w:sz="4" w:space="0" w:color="000000"/>
              <w:left w:val="single" w:sz="4" w:space="0" w:color="000000"/>
              <w:bottom w:val="single" w:sz="4" w:space="0" w:color="000000"/>
              <w:right w:val="single" w:sz="4" w:space="0" w:color="000000"/>
            </w:tcBorders>
            <w:vAlign w:val="center"/>
          </w:tcPr>
          <w:p w:rsidR="000430DC" w:rsidRPr="00ED74EA" w:rsidRDefault="000430DC" w:rsidP="00ED74EA">
            <w:pPr>
              <w:spacing w:after="0" w:line="259" w:lineRule="auto"/>
              <w:ind w:right="0" w:firstLine="0"/>
              <w:jc w:val="left"/>
            </w:pPr>
            <w:r w:rsidRPr="00ED74EA">
              <w:rPr>
                <w:b/>
                <w:bCs/>
                <w:sz w:val="22"/>
                <w:szCs w:val="22"/>
              </w:rPr>
              <w:t>BIC:</w:t>
            </w:r>
          </w:p>
        </w:tc>
        <w:tc>
          <w:tcPr>
            <w:tcW w:w="7262" w:type="dxa"/>
            <w:tcBorders>
              <w:top w:val="single" w:sz="4" w:space="0" w:color="000000"/>
              <w:left w:val="single" w:sz="4" w:space="0" w:color="000000"/>
              <w:bottom w:val="single" w:sz="4" w:space="0" w:color="000000"/>
              <w:right w:val="single" w:sz="4" w:space="0" w:color="000000"/>
            </w:tcBorders>
            <w:vAlign w:val="center"/>
          </w:tcPr>
          <w:p w:rsidR="000430DC" w:rsidRPr="00ED74EA" w:rsidRDefault="000430DC" w:rsidP="00ED74EA">
            <w:pPr>
              <w:spacing w:after="0" w:line="259" w:lineRule="auto"/>
              <w:ind w:right="0" w:firstLine="0"/>
              <w:jc w:val="left"/>
            </w:pPr>
          </w:p>
        </w:tc>
      </w:tr>
      <w:tr w:rsidR="000430DC" w:rsidRPr="00D14A21">
        <w:trPr>
          <w:trHeight w:val="526"/>
        </w:trPr>
        <w:tc>
          <w:tcPr>
            <w:tcW w:w="1952" w:type="dxa"/>
            <w:tcBorders>
              <w:top w:val="single" w:sz="4" w:space="0" w:color="000000"/>
              <w:left w:val="single" w:sz="4" w:space="0" w:color="000000"/>
              <w:bottom w:val="single" w:sz="4" w:space="0" w:color="000000"/>
              <w:right w:val="single" w:sz="4" w:space="0" w:color="000000"/>
            </w:tcBorders>
            <w:vAlign w:val="center"/>
          </w:tcPr>
          <w:p w:rsidR="000430DC" w:rsidRPr="00ED74EA" w:rsidRDefault="000430DC" w:rsidP="00ED74EA">
            <w:pPr>
              <w:spacing w:after="0" w:line="259" w:lineRule="auto"/>
              <w:ind w:right="0" w:firstLine="0"/>
              <w:jc w:val="left"/>
            </w:pPr>
            <w:r w:rsidRPr="00ED74EA">
              <w:rPr>
                <w:b/>
                <w:bCs/>
                <w:sz w:val="22"/>
                <w:szCs w:val="22"/>
              </w:rPr>
              <w:t>При банка:</w:t>
            </w:r>
          </w:p>
        </w:tc>
        <w:tc>
          <w:tcPr>
            <w:tcW w:w="7262" w:type="dxa"/>
            <w:tcBorders>
              <w:top w:val="single" w:sz="4" w:space="0" w:color="000000"/>
              <w:left w:val="single" w:sz="4" w:space="0" w:color="000000"/>
              <w:bottom w:val="single" w:sz="4" w:space="0" w:color="000000"/>
              <w:right w:val="single" w:sz="4" w:space="0" w:color="000000"/>
            </w:tcBorders>
            <w:vAlign w:val="center"/>
          </w:tcPr>
          <w:p w:rsidR="000430DC" w:rsidRPr="00ED74EA" w:rsidRDefault="000430DC" w:rsidP="00ED74EA">
            <w:pPr>
              <w:spacing w:after="0" w:line="259" w:lineRule="auto"/>
              <w:ind w:right="0" w:firstLine="0"/>
              <w:jc w:val="left"/>
            </w:pPr>
          </w:p>
        </w:tc>
      </w:tr>
    </w:tbl>
    <w:p w:rsidR="000430DC" w:rsidRPr="00D14A21" w:rsidRDefault="000430DC" w:rsidP="00D14A21">
      <w:pPr>
        <w:spacing w:after="130"/>
        <w:ind w:left="-15" w:right="64" w:firstLine="0"/>
      </w:pPr>
      <w:r w:rsidRPr="00D14A21">
        <w:rPr>
          <w:b/>
          <w:bCs/>
        </w:rPr>
        <w:t xml:space="preserve">5.1. </w:t>
      </w:r>
      <w:r w:rsidRPr="00D14A21">
        <w:t xml:space="preserve">За извършване на плащанията </w:t>
      </w:r>
      <w:r w:rsidRPr="00D14A21">
        <w:rPr>
          <w:b/>
          <w:bCs/>
        </w:rPr>
        <w:t>ИЗПЪЛНИТЕЛЯТ</w:t>
      </w:r>
      <w:r w:rsidRPr="00D14A21">
        <w:t xml:space="preserve"> изготвя фактура, която следва да съдържа следната задължителна информация: </w:t>
      </w:r>
    </w:p>
    <w:p w:rsidR="000430DC" w:rsidRPr="00D14A21" w:rsidRDefault="000430DC" w:rsidP="00D14A21">
      <w:pPr>
        <w:spacing w:after="130"/>
        <w:ind w:left="-15" w:firstLine="567"/>
      </w:pPr>
      <w:r w:rsidRPr="00D14A21">
        <w:t>Получател</w:t>
      </w:r>
      <w:r w:rsidRPr="00D14A21">
        <w:rPr>
          <w:b/>
          <w:bCs/>
        </w:rPr>
        <w:t xml:space="preserve">: </w:t>
      </w:r>
      <w:r w:rsidRPr="00D14A21">
        <w:rPr>
          <w:b/>
          <w:bCs/>
          <w:color w:val="auto"/>
        </w:rPr>
        <w:t xml:space="preserve">ОБЩИНА СИМЕОНОВГРАД, </w:t>
      </w:r>
      <w:r w:rsidRPr="00D14A21">
        <w:rPr>
          <w:color w:val="auto"/>
        </w:rPr>
        <w:t>със седалище и адрес на управление: пл.”Шейновски” № 3, гр.Симеоновград, ЕИК 000903729, представлявана от МИЛЕНА РАНГЕЛОВА - кмет</w:t>
      </w:r>
      <w:r w:rsidRPr="00D14A21">
        <w:t xml:space="preserve">, получил фактурата: ............................ – ВЪЗЛОЖИТЕЛЯ или </w:t>
      </w:r>
      <w:r w:rsidRPr="00D14A21">
        <w:lastRenderedPageBreak/>
        <w:t xml:space="preserve">упълномощено от него лице, Номер на документа, дата, място. В описателната част следва да се впише следният текст: „Договор за обществена поръчка № ……./………201.. г. </w:t>
      </w:r>
    </w:p>
    <w:p w:rsidR="000430DC" w:rsidRPr="00D14A21" w:rsidRDefault="000430DC" w:rsidP="00781CCB">
      <w:pPr>
        <w:numPr>
          <w:ilvl w:val="1"/>
          <w:numId w:val="19"/>
        </w:numPr>
        <w:spacing w:after="130"/>
        <w:ind w:left="0" w:right="2"/>
      </w:pPr>
      <w:r w:rsidRPr="00D14A21">
        <w:rPr>
          <w:b/>
          <w:bCs/>
        </w:rPr>
        <w:t xml:space="preserve">ВЪЗЛОЖИТЕЛЯТ </w:t>
      </w:r>
      <w:r w:rsidRPr="00D14A21">
        <w:t xml:space="preserve">не заплаща суми за непълно и/или некачествено извършени от </w:t>
      </w:r>
      <w:r w:rsidRPr="00D14A21">
        <w:rPr>
          <w:b/>
          <w:bCs/>
        </w:rPr>
        <w:t xml:space="preserve">ИЗПЪЛНИТЕЛЯ </w:t>
      </w:r>
      <w:r w:rsidRPr="00D14A21">
        <w:t xml:space="preserve">работи преди отстраняване на всички недостатъци. Отстраняването на недостатъците е за сметка на </w:t>
      </w:r>
      <w:r w:rsidRPr="00D14A21">
        <w:rPr>
          <w:b/>
          <w:bCs/>
        </w:rPr>
        <w:t>ИЗПЪЛНИТЕЛЯ.</w:t>
      </w:r>
    </w:p>
    <w:p w:rsidR="000430DC" w:rsidRPr="00D14A21" w:rsidRDefault="000430DC" w:rsidP="00781CCB">
      <w:pPr>
        <w:numPr>
          <w:ilvl w:val="1"/>
          <w:numId w:val="19"/>
        </w:numPr>
        <w:spacing w:after="130"/>
        <w:ind w:left="0" w:right="2"/>
      </w:pPr>
      <w:r w:rsidRPr="00D14A21">
        <w:t xml:space="preserve">Изменения в количеството на отделните видове строително-монтажни работи се допускат само при установени по време на строителството разлики в предвидените количества на отделните видове СМР/СРР, в следствие направени точни измервания на мястото на изпълнение в рамките на общата цена и при доказване на необходимост за това изменение. Същите се остойностяват по единичните цени за отделните видове строително-монтажни работи, посочени в офертата на </w:t>
      </w:r>
      <w:r w:rsidRPr="00D14A21">
        <w:rPr>
          <w:b/>
          <w:bCs/>
        </w:rPr>
        <w:t>ИЗПЪЛНИТЕЛЯ</w:t>
      </w:r>
      <w:r w:rsidRPr="00D14A21">
        <w:t>. (</w:t>
      </w:r>
      <w:r w:rsidRPr="00D14A21">
        <w:rPr>
          <w:b/>
          <w:bCs/>
          <w:i/>
          <w:iCs/>
        </w:rPr>
        <w:t>Приложение № 3</w:t>
      </w:r>
      <w:r w:rsidRPr="00D14A21">
        <w:t xml:space="preserve"> към договора). </w:t>
      </w:r>
    </w:p>
    <w:p w:rsidR="000430DC" w:rsidRPr="00D14A21" w:rsidRDefault="000430DC" w:rsidP="00781CCB">
      <w:pPr>
        <w:numPr>
          <w:ilvl w:val="1"/>
          <w:numId w:val="19"/>
        </w:numPr>
        <w:spacing w:after="130"/>
        <w:ind w:left="0" w:right="2"/>
      </w:pPr>
      <w:r w:rsidRPr="00D14A21">
        <w:t xml:space="preserve">Разходи по откриването и обслужването на гаранцията са за сметка на </w:t>
      </w:r>
      <w:r w:rsidRPr="00D14A21">
        <w:rPr>
          <w:b/>
          <w:bCs/>
        </w:rPr>
        <w:t>ИЗПЪЛНИТЕЛЯ</w:t>
      </w:r>
      <w:r w:rsidRPr="00D14A21">
        <w:t xml:space="preserve">, а разходите по евентуалното й усвояване са за сметка на </w:t>
      </w:r>
      <w:r w:rsidRPr="00D14A21">
        <w:rPr>
          <w:b/>
          <w:bCs/>
        </w:rPr>
        <w:t>ВЪЗЛОЖИТЕЛЯ</w:t>
      </w:r>
      <w:r w:rsidRPr="00D14A21">
        <w:t xml:space="preserve">. </w:t>
      </w:r>
    </w:p>
    <w:p w:rsidR="000430DC" w:rsidRPr="00D14A21" w:rsidRDefault="000430DC" w:rsidP="00781CCB">
      <w:pPr>
        <w:numPr>
          <w:ilvl w:val="1"/>
          <w:numId w:val="19"/>
        </w:numPr>
        <w:spacing w:after="165" w:line="259" w:lineRule="auto"/>
        <w:ind w:left="0" w:right="2"/>
      </w:pPr>
      <w:r w:rsidRPr="00D14A21">
        <w:rPr>
          <w:b/>
          <w:bCs/>
        </w:rPr>
        <w:t>ВЪЗЛОЖИТЕЛЯТ</w:t>
      </w:r>
      <w:r w:rsidRPr="00D14A21">
        <w:t xml:space="preserve"> има право да откаже плащането на аванса по т. 4.1. когато: </w:t>
      </w:r>
    </w:p>
    <w:p w:rsidR="000430DC" w:rsidRPr="00D14A21" w:rsidRDefault="000430DC" w:rsidP="00EA6B2E">
      <w:pPr>
        <w:numPr>
          <w:ilvl w:val="1"/>
          <w:numId w:val="24"/>
        </w:numPr>
        <w:spacing w:after="109"/>
        <w:ind w:right="3"/>
      </w:pPr>
      <w:r w:rsidRPr="00D14A21">
        <w:t xml:space="preserve">гаранцията не е открита и не му е представена в определения срок; </w:t>
      </w:r>
    </w:p>
    <w:p w:rsidR="000430DC" w:rsidRPr="00D14A21" w:rsidRDefault="000430DC" w:rsidP="00EA6B2E">
      <w:pPr>
        <w:numPr>
          <w:ilvl w:val="1"/>
          <w:numId w:val="24"/>
        </w:numPr>
        <w:spacing w:after="130"/>
        <w:ind w:right="3"/>
      </w:pPr>
      <w:r w:rsidRPr="00D14A21">
        <w:t xml:space="preserve">в посочения срок му е представена гаранция с допълнителни условия или с условия, които се различават от изискваните от </w:t>
      </w:r>
      <w:r w:rsidRPr="00D14A21">
        <w:rPr>
          <w:b/>
          <w:bCs/>
        </w:rPr>
        <w:t>ВЪЗЛОЖИТЕЛЯ</w:t>
      </w:r>
      <w:r w:rsidRPr="00D14A21">
        <w:t xml:space="preserve">. </w:t>
      </w:r>
    </w:p>
    <w:p w:rsidR="000430DC" w:rsidRPr="00D14A21" w:rsidRDefault="000430DC" w:rsidP="00D14A21">
      <w:pPr>
        <w:spacing w:after="25" w:line="259" w:lineRule="auto"/>
        <w:ind w:right="-5" w:hanging="10"/>
        <w:jc w:val="right"/>
      </w:pPr>
      <w:r w:rsidRPr="00D14A21">
        <w:rPr>
          <w:b/>
          <w:bCs/>
        </w:rPr>
        <w:t xml:space="preserve">5.6. </w:t>
      </w:r>
      <w:r w:rsidRPr="00D14A21">
        <w:t xml:space="preserve">Допълнителни работи извършени от </w:t>
      </w:r>
      <w:r w:rsidRPr="00D14A21">
        <w:rPr>
          <w:b/>
          <w:bCs/>
        </w:rPr>
        <w:t>ИЗПЪЛНИТЕЛЯ</w:t>
      </w:r>
      <w:r w:rsidRPr="00D14A21">
        <w:t xml:space="preserve"> няма да бъдат заплащани от </w:t>
      </w:r>
    </w:p>
    <w:p w:rsidR="000430DC" w:rsidRPr="00D14A21" w:rsidRDefault="000430DC" w:rsidP="00D14A21">
      <w:pPr>
        <w:spacing w:after="253"/>
        <w:ind w:right="0" w:hanging="10"/>
      </w:pPr>
      <w:r w:rsidRPr="00D14A21">
        <w:rPr>
          <w:b/>
          <w:bCs/>
        </w:rPr>
        <w:t>ВЪЗЛОЖИТЕЛЯ.</w:t>
      </w:r>
    </w:p>
    <w:p w:rsidR="000430DC" w:rsidRPr="00D14A21" w:rsidRDefault="000430DC" w:rsidP="00D14A21">
      <w:pPr>
        <w:spacing w:after="130"/>
        <w:ind w:left="1942" w:right="0" w:hanging="10"/>
      </w:pPr>
      <w:r w:rsidRPr="00D14A21">
        <w:rPr>
          <w:b/>
          <w:bCs/>
        </w:rPr>
        <w:t xml:space="preserve">IV. РЕД НА ПРИЕМАНЕ НА РАБОТАТА ПО ДОГОВОРА </w:t>
      </w:r>
    </w:p>
    <w:p w:rsidR="000430DC" w:rsidRPr="00D14A21" w:rsidRDefault="000430DC" w:rsidP="00D14A21">
      <w:pPr>
        <w:spacing w:after="120"/>
        <w:ind w:left="-17" w:right="0" w:firstLine="658"/>
      </w:pPr>
      <w:r w:rsidRPr="00D14A21">
        <w:rPr>
          <w:b/>
          <w:bCs/>
        </w:rPr>
        <w:t xml:space="preserve">Чл.6. </w:t>
      </w:r>
      <w:r w:rsidRPr="00C16AEB">
        <w:rPr>
          <w:b/>
          <w:bCs/>
          <w:lang w:val="ru-RU"/>
        </w:rPr>
        <w:t xml:space="preserve">(1) </w:t>
      </w:r>
      <w:r w:rsidRPr="00D14A21">
        <w:t xml:space="preserve">Предаването и приемането на извършените строителни и монтажни работи - предмет на договора, ще се удостоверява с протокол за установяване на действително извършени работи, подписан от представители на страните по Договора или от конкретно определените в договора правоспособни лица. Всеки протокол се придружава от необходимите сертификати за качество на вложените материали, протоколи съставени по реда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и подробни ведомости. Гореизброените документи, се проверяват и подписват от </w:t>
      </w:r>
      <w:r w:rsidRPr="00D14A21">
        <w:rPr>
          <w:b/>
          <w:bCs/>
        </w:rPr>
        <w:t>КОНСУЛТАНТА</w:t>
      </w:r>
      <w:r w:rsidRPr="00D14A21">
        <w:t xml:space="preserve">, </w:t>
      </w:r>
      <w:r w:rsidRPr="00D14A21">
        <w:rPr>
          <w:b/>
          <w:bCs/>
        </w:rPr>
        <w:t>упражняващ строителният надзор на строежа</w:t>
      </w:r>
      <w:r w:rsidRPr="00D14A21">
        <w:t>. Работата се приема и по нормативно определения ред.</w:t>
      </w:r>
    </w:p>
    <w:p w:rsidR="000430DC" w:rsidRPr="00D14A21" w:rsidRDefault="000430DC" w:rsidP="00D14A21">
      <w:pPr>
        <w:spacing w:after="120"/>
        <w:ind w:left="-17" w:right="0" w:firstLine="658"/>
      </w:pPr>
      <w:r w:rsidRPr="00C16AEB">
        <w:rPr>
          <w:b/>
          <w:bCs/>
          <w:lang w:val="ru-RU"/>
        </w:rPr>
        <w:t>(2)</w:t>
      </w:r>
      <w:r w:rsidRPr="00D14A21">
        <w:t xml:space="preserve">След цялостното изпълнение на обществената поръчка правото на собственост, включително авторското право и сродните му права, върху резултатите от изпълнението на обществената поръчка, докладите и други документи, свързани с него, както и върху придобитите активи, възниква за ВЪЗЛОЖИТЕЛЯ.  </w:t>
      </w:r>
    </w:p>
    <w:p w:rsidR="000430DC" w:rsidRPr="00F93756" w:rsidRDefault="000430DC" w:rsidP="00D14A21">
      <w:pPr>
        <w:keepNext/>
        <w:keepLines/>
        <w:spacing w:after="138" w:line="259" w:lineRule="auto"/>
        <w:ind w:left="713" w:right="141" w:hanging="10"/>
        <w:jc w:val="center"/>
        <w:outlineLvl w:val="0"/>
        <w:rPr>
          <w:b/>
          <w:bCs/>
        </w:rPr>
      </w:pPr>
      <w:r w:rsidRPr="00F93756">
        <w:rPr>
          <w:b/>
          <w:bCs/>
        </w:rPr>
        <w:lastRenderedPageBreak/>
        <w:t xml:space="preserve">V. СТРОИТЕЛСТВО </w:t>
      </w:r>
    </w:p>
    <w:p w:rsidR="000430DC" w:rsidRPr="00F93756" w:rsidRDefault="000430DC" w:rsidP="00D14A21">
      <w:pPr>
        <w:spacing w:after="153"/>
        <w:ind w:left="-15" w:right="1" w:firstLine="567"/>
      </w:pPr>
      <w:r w:rsidRPr="00F93756">
        <w:rPr>
          <w:b/>
          <w:bCs/>
        </w:rPr>
        <w:t xml:space="preserve">Чл.7.(1) </w:t>
      </w:r>
      <w:r w:rsidRPr="00F93756">
        <w:t xml:space="preserve">Преди започване на строително-монтажните работи, </w:t>
      </w:r>
      <w:r w:rsidRPr="00F93756">
        <w:rPr>
          <w:b/>
          <w:bCs/>
        </w:rPr>
        <w:t>ИЗПЪЛНИТЕЛЯТ</w:t>
      </w:r>
      <w:r w:rsidRPr="00F93756">
        <w:t xml:space="preserve"> може да изгради временната си строителна база, в която следва да осигури най-малко следните складови площи и офиси: </w:t>
      </w:r>
    </w:p>
    <w:p w:rsidR="000430DC" w:rsidRPr="00F93756" w:rsidRDefault="000430DC" w:rsidP="00EA6B2E">
      <w:pPr>
        <w:numPr>
          <w:ilvl w:val="0"/>
          <w:numId w:val="25"/>
        </w:numPr>
        <w:spacing w:after="152"/>
        <w:ind w:right="64" w:hanging="348"/>
      </w:pPr>
      <w:r w:rsidRPr="00F93756">
        <w:t xml:space="preserve">Временни складове за доставяните от </w:t>
      </w:r>
      <w:r w:rsidRPr="00F93756">
        <w:rPr>
          <w:b/>
          <w:bCs/>
        </w:rPr>
        <w:t>ИЗПЪЛНИТЕЛЯ</w:t>
      </w:r>
      <w:r w:rsidRPr="00F93756">
        <w:t xml:space="preserve"> материали, с оглед изискванията за съхранението им; </w:t>
      </w:r>
    </w:p>
    <w:p w:rsidR="000430DC" w:rsidRPr="00F93756" w:rsidRDefault="000430DC" w:rsidP="00EA6B2E">
      <w:pPr>
        <w:numPr>
          <w:ilvl w:val="0"/>
          <w:numId w:val="25"/>
        </w:numPr>
        <w:spacing w:after="109"/>
        <w:ind w:right="64" w:hanging="348"/>
      </w:pPr>
      <w:r w:rsidRPr="00F93756">
        <w:t xml:space="preserve">Площадки за складиране на строителни отпадъци; </w:t>
      </w:r>
    </w:p>
    <w:p w:rsidR="000430DC" w:rsidRPr="00F93756" w:rsidRDefault="000430DC" w:rsidP="00EA6B2E">
      <w:pPr>
        <w:numPr>
          <w:ilvl w:val="0"/>
          <w:numId w:val="25"/>
        </w:numPr>
        <w:spacing w:after="130"/>
        <w:ind w:right="64" w:hanging="348"/>
      </w:pPr>
      <w:r w:rsidRPr="00F93756">
        <w:t xml:space="preserve">Офиси и битови помещения за персонала на </w:t>
      </w:r>
      <w:r w:rsidRPr="00F93756">
        <w:rPr>
          <w:b/>
          <w:bCs/>
        </w:rPr>
        <w:t>ИЗПЪЛНИТЕЛЯ</w:t>
      </w:r>
      <w:r w:rsidRPr="00F93756">
        <w:t xml:space="preserve">. </w:t>
      </w:r>
    </w:p>
    <w:p w:rsidR="000430DC" w:rsidRPr="00F93756" w:rsidRDefault="000430DC" w:rsidP="00781CCB">
      <w:pPr>
        <w:numPr>
          <w:ilvl w:val="1"/>
          <w:numId w:val="25"/>
        </w:numPr>
        <w:spacing w:after="130"/>
        <w:ind w:left="0" w:right="64" w:firstLine="851"/>
      </w:pPr>
      <w:r w:rsidRPr="00F93756">
        <w:t xml:space="preserve">След приключване на работите по предмета на договора, </w:t>
      </w:r>
      <w:r w:rsidRPr="00F93756">
        <w:rPr>
          <w:b/>
          <w:bCs/>
        </w:rPr>
        <w:t>ИЗПЪЛНИТЕЛЯТ</w:t>
      </w:r>
      <w:r w:rsidRPr="00F93756">
        <w:t xml:space="preserve"> своевременно ще демонтира от временната си база всичките си съоръжения (складове, офиси и битови помещения), ще изтегли цялата си механизация и невложени материали и ще разчисти за своя сметка всички отпадъци. </w:t>
      </w:r>
    </w:p>
    <w:p w:rsidR="000430DC" w:rsidRPr="00F93756" w:rsidRDefault="000430DC" w:rsidP="00781CCB">
      <w:pPr>
        <w:numPr>
          <w:ilvl w:val="1"/>
          <w:numId w:val="25"/>
        </w:numPr>
        <w:spacing w:after="130"/>
        <w:ind w:left="0" w:right="64" w:firstLine="851"/>
      </w:pPr>
      <w:r w:rsidRPr="00F93756">
        <w:rPr>
          <w:b/>
          <w:bCs/>
        </w:rPr>
        <w:t>ИЗПЪЛНИТЕЛЯТ</w:t>
      </w:r>
      <w:r w:rsidRPr="00F93756">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 </w:t>
      </w:r>
    </w:p>
    <w:p w:rsidR="000430DC" w:rsidRPr="00F93756" w:rsidRDefault="000430DC" w:rsidP="00781CCB">
      <w:pPr>
        <w:numPr>
          <w:ilvl w:val="1"/>
          <w:numId w:val="25"/>
        </w:numPr>
        <w:spacing w:after="130"/>
        <w:ind w:left="0" w:right="64" w:firstLine="851"/>
      </w:pPr>
      <w:r w:rsidRPr="00F93756">
        <w:rPr>
          <w:b/>
          <w:bCs/>
        </w:rPr>
        <w:t>ИЗПЪЛНИТЕЛЯТ</w:t>
      </w:r>
      <w:r w:rsidRPr="00F93756">
        <w:t xml:space="preserve"> може да започне строителните и монтажните работи по предмета на договора, само следподписването на Протокол обр. 2 и 2а за откриване на строителна площадка и определяне на строителна линия и ниво. </w:t>
      </w:r>
    </w:p>
    <w:p w:rsidR="000430DC" w:rsidRPr="00F93756" w:rsidRDefault="000430DC" w:rsidP="00781CCB">
      <w:pPr>
        <w:numPr>
          <w:ilvl w:val="1"/>
          <w:numId w:val="25"/>
        </w:numPr>
        <w:spacing w:after="130"/>
        <w:ind w:left="0" w:right="64" w:firstLine="851"/>
      </w:pPr>
      <w:r w:rsidRPr="00F93756">
        <w:rPr>
          <w:b/>
          <w:bCs/>
        </w:rPr>
        <w:t>ИЗПЪЛНИТЕЛЯТ</w:t>
      </w:r>
      <w:r w:rsidRPr="00F93756">
        <w:t xml:space="preserve"> ще извърши всички работи във връзка със строежите в съответствие с одобрените и съгласувани инвестиционни проекти, при точно спазване на клаузите на договора и приложенията към него, а също така и при спазване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 </w:t>
      </w:r>
    </w:p>
    <w:p w:rsidR="000430DC" w:rsidRPr="00F93756" w:rsidRDefault="000430DC" w:rsidP="00781CCB">
      <w:pPr>
        <w:numPr>
          <w:ilvl w:val="1"/>
          <w:numId w:val="25"/>
        </w:numPr>
        <w:spacing w:after="130"/>
        <w:ind w:left="0" w:right="64" w:firstLine="851"/>
      </w:pPr>
      <w:r w:rsidRPr="00F93756">
        <w:rPr>
          <w:b/>
          <w:bCs/>
        </w:rPr>
        <w:t>ВЪЗЛОЖИТЕЛЯТ</w:t>
      </w:r>
      <w:r w:rsidRPr="00F93756">
        <w:t xml:space="preserve"> предоставя на </w:t>
      </w:r>
      <w:r w:rsidRPr="00F93756">
        <w:rPr>
          <w:b/>
          <w:bCs/>
        </w:rPr>
        <w:t>ИЗПЪЛНИТЕЛЯ</w:t>
      </w:r>
      <w:r w:rsidRPr="00F93756">
        <w:t xml:space="preserve"> достъп от одобрените от него и съгласувани инвестиционни проекти за строежа за ползване по време на строителството и копие на разрешението за строеж. </w:t>
      </w:r>
    </w:p>
    <w:p w:rsidR="000430DC" w:rsidRPr="00F93756" w:rsidRDefault="000430DC" w:rsidP="00781CCB">
      <w:pPr>
        <w:numPr>
          <w:ilvl w:val="1"/>
          <w:numId w:val="25"/>
        </w:numPr>
        <w:spacing w:after="130"/>
        <w:ind w:left="0" w:right="64" w:firstLine="851"/>
      </w:pPr>
      <w:r w:rsidRPr="00F93756">
        <w:rPr>
          <w:b/>
          <w:bCs/>
        </w:rPr>
        <w:t>ИЗПЪЛНИТЕЛЯТ</w:t>
      </w:r>
      <w:r w:rsidRPr="00F93756">
        <w:t xml:space="preserve"> ще достави и ще влага в строежите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в инвестиционните проекти, Предложението за изпълнение на поръчката на Изпълнителя,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w:t>
      </w:r>
      <w:r w:rsidRPr="00F93756">
        <w:lastRenderedPageBreak/>
        <w:t xml:space="preserve">изисквания към продуктите и другите подзаконови нормативни актове, относно тези видове документи. </w:t>
      </w:r>
    </w:p>
    <w:p w:rsidR="000430DC" w:rsidRPr="00F93756" w:rsidRDefault="00195793" w:rsidP="00195793">
      <w:pPr>
        <w:spacing w:after="130"/>
        <w:ind w:left="-15" w:right="2" w:firstLine="567"/>
      </w:pPr>
      <w:r w:rsidRPr="00195793">
        <w:rPr>
          <w:b/>
          <w:bCs/>
          <w:color w:val="auto"/>
        </w:rPr>
        <w:t xml:space="preserve">Чл.8. </w:t>
      </w:r>
      <w:r>
        <w:rPr>
          <w:b/>
          <w:bCs/>
          <w:color w:val="auto"/>
        </w:rPr>
        <w:t xml:space="preserve">(1) </w:t>
      </w:r>
      <w:r w:rsidR="000430DC" w:rsidRPr="00195793">
        <w:rPr>
          <w:color w:val="auto"/>
        </w:rPr>
        <w:t xml:space="preserve">По </w:t>
      </w:r>
      <w:r w:rsidR="000430DC" w:rsidRPr="00195793">
        <w:t>време</w:t>
      </w:r>
      <w:r w:rsidR="000430DC" w:rsidRPr="00F93756">
        <w:t xml:space="preserve"> на изграждането на строежите, </w:t>
      </w:r>
      <w:r w:rsidR="000430DC" w:rsidRPr="00F93756">
        <w:rPr>
          <w:b/>
          <w:bCs/>
        </w:rPr>
        <w:t>ИЗПЪЛНИТЕЛЯТ</w:t>
      </w:r>
      <w:r w:rsidR="000430DC" w:rsidRPr="00F93756">
        <w:t xml:space="preserve"> е длъжен да спазва всички изисквания на Наредба № 2 от 2004 г. за минимални изисквания за здравословни и безопасни условия на труд при извършване на строителни и монтажни работи. </w:t>
      </w:r>
    </w:p>
    <w:p w:rsidR="000430DC" w:rsidRPr="00F93756" w:rsidRDefault="000430DC" w:rsidP="00781CCB">
      <w:pPr>
        <w:numPr>
          <w:ilvl w:val="1"/>
          <w:numId w:val="29"/>
        </w:numPr>
        <w:spacing w:after="130"/>
        <w:ind w:left="-142" w:right="64" w:firstLine="993"/>
      </w:pPr>
      <w:r w:rsidRPr="00F93756">
        <w:rPr>
          <w:b/>
          <w:bCs/>
        </w:rPr>
        <w:t>ИЗПЪЛНИТЕЛЯТ</w:t>
      </w:r>
      <w:r w:rsidRPr="00F93756">
        <w:t xml:space="preserve"> е длъжен да спазва разработения и одобрен План за безопасност и здраве за строежа. </w:t>
      </w:r>
    </w:p>
    <w:p w:rsidR="000430DC" w:rsidRPr="00F93756" w:rsidRDefault="000430DC" w:rsidP="00781CCB">
      <w:pPr>
        <w:numPr>
          <w:ilvl w:val="1"/>
          <w:numId w:val="29"/>
        </w:numPr>
        <w:spacing w:after="130"/>
        <w:ind w:left="-142" w:right="64" w:firstLine="993"/>
      </w:pPr>
      <w:r w:rsidRPr="00F93756">
        <w:t xml:space="preserve">При аварии (течове, прекъсване на електрозахранване и др.) </w:t>
      </w:r>
      <w:r w:rsidRPr="00F93756">
        <w:rPr>
          <w:b/>
          <w:bCs/>
        </w:rPr>
        <w:t>ИЗПЪЛНИТЕЛЯТ</w:t>
      </w:r>
      <w:r w:rsidRPr="00F93756">
        <w:t xml:space="preserve"> предприема незабавни мерки за предотвратяване на по-нататъшното разрастване на аварията, както и мерки за ограничаване на щетите. </w:t>
      </w:r>
      <w:r w:rsidRPr="00F93756">
        <w:rPr>
          <w:b/>
          <w:bCs/>
        </w:rPr>
        <w:t>ИЗПЪЛНИТЕЛЯТ</w:t>
      </w:r>
      <w:r w:rsidRPr="00F93756">
        <w:t xml:space="preserve"> информира </w:t>
      </w:r>
      <w:r w:rsidRPr="00F93756">
        <w:rPr>
          <w:b/>
          <w:bCs/>
        </w:rPr>
        <w:t>ВЪЗЛОЖИТЕЛЯ</w:t>
      </w:r>
      <w:r w:rsidRPr="00F93756">
        <w:t xml:space="preserve"> за настъпилото събитие незабавно след откриване на аварията. </w:t>
      </w:r>
    </w:p>
    <w:p w:rsidR="000430DC" w:rsidRPr="00F93756" w:rsidRDefault="000430DC" w:rsidP="00781CCB">
      <w:pPr>
        <w:numPr>
          <w:ilvl w:val="1"/>
          <w:numId w:val="29"/>
        </w:numPr>
        <w:spacing w:after="25" w:line="259" w:lineRule="auto"/>
        <w:ind w:left="-142" w:right="64" w:firstLine="993"/>
      </w:pPr>
      <w:r w:rsidRPr="00F93756">
        <w:t xml:space="preserve">При </w:t>
      </w:r>
      <w:r w:rsidRPr="00F93756">
        <w:tab/>
        <w:t xml:space="preserve">възникване </w:t>
      </w:r>
      <w:r w:rsidRPr="00F93756">
        <w:tab/>
        <w:t xml:space="preserve">на </w:t>
      </w:r>
      <w:r w:rsidRPr="00F93756">
        <w:tab/>
        <w:t xml:space="preserve">аварийни </w:t>
      </w:r>
      <w:r w:rsidRPr="00F93756">
        <w:tab/>
        <w:t xml:space="preserve">ситуации, </w:t>
      </w:r>
      <w:r w:rsidRPr="00F93756">
        <w:rPr>
          <w:b/>
          <w:bCs/>
        </w:rPr>
        <w:t>ИЗПЪЛНИТЕЛЯТ</w:t>
      </w:r>
      <w:r w:rsidRPr="00F93756">
        <w:t xml:space="preserve"> уведомява </w:t>
      </w:r>
      <w:r w:rsidRPr="00F93756">
        <w:rPr>
          <w:b/>
          <w:bCs/>
        </w:rPr>
        <w:t>ВЪЗЛОЖИТЕЛЯ</w:t>
      </w:r>
      <w:r w:rsidRPr="00F93756">
        <w:t xml:space="preserve"> за причините, вината, сроковете и предлага начина на отстраняването им. </w:t>
      </w:r>
    </w:p>
    <w:p w:rsidR="000430DC" w:rsidRPr="00F93756" w:rsidRDefault="000430DC" w:rsidP="00781CCB">
      <w:pPr>
        <w:numPr>
          <w:ilvl w:val="1"/>
          <w:numId w:val="29"/>
        </w:numPr>
        <w:spacing w:after="130"/>
        <w:ind w:left="-142" w:right="64" w:firstLine="993"/>
      </w:pPr>
      <w:r w:rsidRPr="00F93756">
        <w:t xml:space="preserve">Когато аварията е възникнала по вина на </w:t>
      </w:r>
      <w:r w:rsidRPr="00F93756">
        <w:rPr>
          <w:b/>
          <w:bCs/>
        </w:rPr>
        <w:t>ИЗПЪЛНИТЕЛЯ</w:t>
      </w:r>
      <w:r w:rsidRPr="00F93756">
        <w:t xml:space="preserve">, същият е длъжен незабавно да я отстрани за негова сметка. </w:t>
      </w:r>
    </w:p>
    <w:p w:rsidR="000430DC" w:rsidRPr="00F93756" w:rsidRDefault="000430DC" w:rsidP="00781CCB">
      <w:pPr>
        <w:numPr>
          <w:ilvl w:val="1"/>
          <w:numId w:val="29"/>
        </w:numPr>
        <w:spacing w:after="130"/>
        <w:ind w:left="-142" w:right="64" w:firstLine="993"/>
      </w:pPr>
      <w:r w:rsidRPr="00F93756">
        <w:rPr>
          <w:b/>
          <w:bCs/>
        </w:rPr>
        <w:t>ИЗПЪЛНИТЕЛЯТ</w:t>
      </w:r>
      <w:r w:rsidRPr="00F93756">
        <w:t xml:space="preserve"> е длъжен да извърши приемни измервания, да състави протоколи и извърши всички изпитания съгласно изискванията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2003 г. за съставяне на актове и протоколи по време на строителството и на всички други действащи нормативни актове в Република България, приложими към дейностите по предмета на договора. </w:t>
      </w:r>
    </w:p>
    <w:p w:rsidR="000430DC" w:rsidRPr="00F93756" w:rsidRDefault="000430DC" w:rsidP="00781CCB">
      <w:pPr>
        <w:numPr>
          <w:ilvl w:val="1"/>
          <w:numId w:val="29"/>
        </w:numPr>
        <w:spacing w:after="87"/>
        <w:ind w:left="-142" w:right="64" w:firstLine="993"/>
      </w:pPr>
      <w:r w:rsidRPr="00F93756">
        <w:t xml:space="preserve">Разходите във връзка с изпитанията, с изготвянето на доклади и анализи от сертифицирани лаборатории, както и разходите за контролни измервания от специализираните държавни контролни органи във връзка с въвеждане на строежите в експлоатация, са за сметка на </w:t>
      </w:r>
      <w:r w:rsidRPr="00F93756">
        <w:rPr>
          <w:b/>
          <w:bCs/>
        </w:rPr>
        <w:t>ИЗПЪЛНИТЕЛЯ</w:t>
      </w:r>
      <w:r w:rsidRPr="00F93756">
        <w:t xml:space="preserve">.  </w:t>
      </w:r>
    </w:p>
    <w:p w:rsidR="000430DC" w:rsidRPr="00F93756" w:rsidRDefault="000430DC" w:rsidP="00D14A21">
      <w:pPr>
        <w:spacing w:after="25" w:line="259" w:lineRule="auto"/>
        <w:ind w:left="-142" w:right="-5" w:firstLine="699"/>
      </w:pPr>
      <w:r w:rsidRPr="00F93756">
        <w:rPr>
          <w:b/>
          <w:bCs/>
        </w:rPr>
        <w:t xml:space="preserve">Чл.9 (1) </w:t>
      </w:r>
      <w:r w:rsidRPr="00F93756">
        <w:t xml:space="preserve">След завършване на всички, включени в обхвата на договора работи,  </w:t>
      </w:r>
      <w:r w:rsidRPr="00F93756">
        <w:rPr>
          <w:b/>
          <w:bCs/>
        </w:rPr>
        <w:t>ИЗПЪЛНИТЕЛЯТ</w:t>
      </w:r>
      <w:r w:rsidRPr="00F93756">
        <w:t xml:space="preserve"> изпраща писмена покана до </w:t>
      </w:r>
      <w:r w:rsidRPr="00F93756">
        <w:rPr>
          <w:b/>
          <w:bCs/>
        </w:rPr>
        <w:t>ВЪЗЛОЖИТЕЛЯ</w:t>
      </w:r>
      <w:r w:rsidRPr="00F93756">
        <w:t xml:space="preserve"> за съставяне на Констативен акт образец 15. Към поканата </w:t>
      </w:r>
      <w:r w:rsidRPr="00F93756">
        <w:rPr>
          <w:b/>
          <w:bCs/>
        </w:rPr>
        <w:t>ИЗПЪЛНИТЕЛЯТ</w:t>
      </w:r>
      <w:r w:rsidRPr="00F93756">
        <w:t xml:space="preserve"> прилага всички съставени в хода на строителството необходими актове и протоколи, предвидени в Наредба № 3 от 31.07.2003 г. за съставяне на актове и протоколи по време на строителството.</w:t>
      </w:r>
    </w:p>
    <w:p w:rsidR="0004008E" w:rsidRDefault="000430DC" w:rsidP="0004008E">
      <w:pPr>
        <w:numPr>
          <w:ilvl w:val="1"/>
          <w:numId w:val="30"/>
        </w:numPr>
        <w:spacing w:after="257"/>
        <w:ind w:left="-142" w:right="3" w:firstLine="709"/>
      </w:pPr>
      <w:r w:rsidRPr="00F93756">
        <w:t xml:space="preserve">След подписване на Констативен акт за установяване годността за приемане на строежа – Констативен акт образец № 15, предаване от </w:t>
      </w:r>
      <w:r w:rsidRPr="00F93756">
        <w:rPr>
          <w:b/>
          <w:bCs/>
        </w:rPr>
        <w:t>ИЗПЪЛНИТЕЛЯ</w:t>
      </w:r>
      <w:r w:rsidRPr="00F93756">
        <w:t xml:space="preserve"> на </w:t>
      </w:r>
      <w:r w:rsidRPr="00F93756">
        <w:rPr>
          <w:b/>
          <w:bCs/>
        </w:rPr>
        <w:t>ВЪЗЛОЖИТЕЛЯ</w:t>
      </w:r>
      <w:r w:rsidRPr="00F93756">
        <w:t xml:space="preserve"> на документите по чл.8, ал.7 от настоящия договор и положителни становища от специализираните контролни органи за приемане на строежа, </w:t>
      </w:r>
      <w:r w:rsidRPr="00F93756">
        <w:rPr>
          <w:b/>
          <w:bCs/>
        </w:rPr>
        <w:t>ВЪЗЛОЖИТЕЛЯТ</w:t>
      </w:r>
      <w:r w:rsidRPr="00F93756">
        <w:t xml:space="preserve"> ще организира изпълнението на дейностите необходими за получаване на Разрешение за ползване на обекта съгласно ЗУТ и Наредба № 2 от 2003 г. за въвеждане в експлоатация на строежите в </w:t>
      </w:r>
      <w:r w:rsidRPr="00F93756">
        <w:lastRenderedPageBreak/>
        <w:t xml:space="preserve">Република България и минимални гаранционни срокове за изпълнени строителни и монтажни работи, съоръжения и строителни обекти. </w:t>
      </w:r>
    </w:p>
    <w:p w:rsidR="0004008E" w:rsidRPr="0004008E" w:rsidRDefault="00DD2920" w:rsidP="00DD2920">
      <w:pPr>
        <w:numPr>
          <w:ilvl w:val="1"/>
          <w:numId w:val="30"/>
        </w:numPr>
        <w:spacing w:after="257"/>
        <w:ind w:right="3" w:firstLine="709"/>
      </w:pPr>
      <w:r>
        <w:rPr>
          <w:color w:val="auto"/>
        </w:rPr>
        <w:t>Окончателното предаване</w:t>
      </w:r>
      <w:r w:rsidR="0004008E" w:rsidRPr="0004008E">
        <w:rPr>
          <w:color w:val="auto"/>
        </w:rPr>
        <w:t xml:space="preserve"> на обекта</w:t>
      </w:r>
      <w:r>
        <w:rPr>
          <w:color w:val="auto"/>
        </w:rPr>
        <w:t xml:space="preserve"> се осъществява с подписване на </w:t>
      </w:r>
      <w:r w:rsidRPr="00DD2920">
        <w:rPr>
          <w:color w:val="auto"/>
        </w:rPr>
        <w:t xml:space="preserve">Протокол (Образец 19) за действително извършени окончателни натурални видове СМР/СРР по офертните цени, подписани от страните, придружен със Сертификати за съответствие и декларации за произхода на вложените материали </w:t>
      </w:r>
      <w:r>
        <w:rPr>
          <w:b/>
          <w:color w:val="auto"/>
        </w:rPr>
        <w:t>.</w:t>
      </w:r>
    </w:p>
    <w:p w:rsidR="00195793" w:rsidRPr="00F93756" w:rsidRDefault="00195793" w:rsidP="0004008E">
      <w:pPr>
        <w:spacing w:after="257"/>
        <w:ind w:left="-142" w:right="3" w:firstLine="0"/>
      </w:pPr>
    </w:p>
    <w:p w:rsidR="000430DC" w:rsidRPr="00D14A21" w:rsidRDefault="000430DC" w:rsidP="00D14A21">
      <w:pPr>
        <w:spacing w:after="130"/>
        <w:ind w:left="2593" w:right="0" w:hanging="10"/>
      </w:pPr>
      <w:r w:rsidRPr="00D14A21">
        <w:rPr>
          <w:b/>
          <w:bCs/>
        </w:rPr>
        <w:t xml:space="preserve">VІ. ПРАВА И ЗАДЪЛЖЕНИЯ НА СТРАНИТЕ </w:t>
      </w:r>
    </w:p>
    <w:p w:rsidR="000430DC" w:rsidRPr="00D14A21" w:rsidRDefault="000430DC" w:rsidP="00D14A21">
      <w:pPr>
        <w:spacing w:after="1" w:line="380" w:lineRule="auto"/>
        <w:ind w:left="708" w:right="1251" w:firstLine="1627"/>
        <w:rPr>
          <w:b/>
          <w:bCs/>
        </w:rPr>
      </w:pPr>
      <w:r w:rsidRPr="00D14A21">
        <w:rPr>
          <w:b/>
          <w:bCs/>
        </w:rPr>
        <w:t xml:space="preserve">А. ПРАВА И ЗАДЪЛЖЕНИЯ НА ВЪЗЛОЖИТЕЛЯ </w:t>
      </w:r>
    </w:p>
    <w:p w:rsidR="000430DC" w:rsidRPr="00D14A21" w:rsidRDefault="000430DC" w:rsidP="00D14A21">
      <w:pPr>
        <w:spacing w:after="1" w:line="380" w:lineRule="auto"/>
        <w:ind w:left="567" w:right="1251"/>
        <w:rPr>
          <w:b/>
          <w:bCs/>
        </w:rPr>
      </w:pPr>
    </w:p>
    <w:p w:rsidR="000430DC" w:rsidRPr="00D14A21" w:rsidRDefault="000430DC" w:rsidP="00D14A21">
      <w:pPr>
        <w:spacing w:after="1" w:line="380" w:lineRule="auto"/>
        <w:ind w:left="567" w:right="1251"/>
      </w:pPr>
      <w:r w:rsidRPr="00D14A21">
        <w:rPr>
          <w:b/>
          <w:bCs/>
        </w:rPr>
        <w:t xml:space="preserve">Чл. 10. ВЪЗЛОЖИТЕЛЯТ </w:t>
      </w:r>
      <w:r w:rsidRPr="00D14A21">
        <w:t xml:space="preserve">има право: </w:t>
      </w:r>
    </w:p>
    <w:p w:rsidR="000430DC" w:rsidRPr="00D14A21" w:rsidRDefault="000430DC" w:rsidP="00EA6B2E">
      <w:pPr>
        <w:numPr>
          <w:ilvl w:val="1"/>
          <w:numId w:val="31"/>
        </w:numPr>
        <w:spacing w:after="130"/>
        <w:ind w:right="64"/>
      </w:pPr>
      <w:r w:rsidRPr="00D14A21">
        <w:t xml:space="preserve">Да проверява изпълнението на този договор по всяко време, относно качеството на изпълнените работи и влаганите материали, по начин, не затрудняващ работата на </w:t>
      </w:r>
      <w:r w:rsidRPr="00D14A21">
        <w:rPr>
          <w:b/>
          <w:bCs/>
        </w:rPr>
        <w:t>ИЗПЪЛНИТЕЛЯ</w:t>
      </w:r>
      <w:r w:rsidRPr="00D14A21">
        <w:t xml:space="preserve">, като при констатиране на некачествено извършени работи, влагане на некачествени или нестандартни материали или отклонения от проекта, да спира извършването на СМР до отстраняване на нарушението. Подмяната на нестандартните или некачествени материали и отстраняването на нарушенията са за сметка на </w:t>
      </w:r>
      <w:r w:rsidRPr="00D14A21">
        <w:rPr>
          <w:b/>
          <w:bCs/>
        </w:rPr>
        <w:t xml:space="preserve">ИЗПЪЛНИТЕЛЯ. </w:t>
      </w:r>
    </w:p>
    <w:p w:rsidR="000430DC" w:rsidRPr="00D14A21" w:rsidRDefault="000430DC" w:rsidP="00EA6B2E">
      <w:pPr>
        <w:numPr>
          <w:ilvl w:val="1"/>
          <w:numId w:val="31"/>
        </w:numPr>
        <w:spacing w:after="130"/>
        <w:ind w:right="64"/>
      </w:pPr>
      <w:r w:rsidRPr="00D14A21">
        <w:t xml:space="preserve">Да откаже заплащането на СМР до представяне от страна на </w:t>
      </w:r>
      <w:r w:rsidRPr="00D14A21">
        <w:rPr>
          <w:b/>
          <w:bCs/>
        </w:rPr>
        <w:t>ИЗПЪЛНИТЕЛЯ</w:t>
      </w:r>
      <w:r w:rsidRPr="00D14A21">
        <w:t xml:space="preserve"> на изисканите от </w:t>
      </w:r>
      <w:r w:rsidRPr="00D14A21">
        <w:rPr>
          <w:b/>
          <w:bCs/>
        </w:rPr>
        <w:t>ВЪЗЛОЖИТЕЛЯ</w:t>
      </w:r>
      <w:r w:rsidRPr="00D14A21">
        <w:t xml:space="preserve"> доказателствени документи за доказване на количеството и качеството им. </w:t>
      </w:r>
    </w:p>
    <w:p w:rsidR="000430DC" w:rsidRPr="00D14A21" w:rsidRDefault="000430DC" w:rsidP="00EA6B2E">
      <w:pPr>
        <w:numPr>
          <w:ilvl w:val="1"/>
          <w:numId w:val="31"/>
        </w:numPr>
        <w:spacing w:after="130"/>
        <w:ind w:right="64"/>
      </w:pPr>
      <w:r w:rsidRPr="00D14A21">
        <w:t xml:space="preserve">Да оказва текущ контрол по изпълнението на работата. Контролът ще се осъществява от определени от </w:t>
      </w:r>
      <w:r w:rsidRPr="00D14A21">
        <w:rPr>
          <w:b/>
          <w:bCs/>
        </w:rPr>
        <w:t>ВЪЗЛОЖИТЕЛЯ</w:t>
      </w:r>
      <w:r w:rsidRPr="00D14A21">
        <w:t xml:space="preserve"> длъжностни лица, които ще подписват от негово име протоколите за извършените констатации, актове и протоколи съгласно Наредба №3. </w:t>
      </w:r>
    </w:p>
    <w:p w:rsidR="000430DC" w:rsidRPr="00D14A21" w:rsidRDefault="000430DC" w:rsidP="00EA6B2E">
      <w:pPr>
        <w:numPr>
          <w:ilvl w:val="1"/>
          <w:numId w:val="31"/>
        </w:numPr>
        <w:spacing w:after="130"/>
        <w:ind w:right="64"/>
      </w:pPr>
      <w:r w:rsidRPr="00D14A21">
        <w:t xml:space="preserve">Да иска от </w:t>
      </w:r>
      <w:r w:rsidRPr="00D14A21">
        <w:rPr>
          <w:b/>
          <w:bCs/>
        </w:rPr>
        <w:t>ИЗПЪЛНИТЕЛЯ</w:t>
      </w:r>
      <w:r w:rsidRPr="00D14A21">
        <w:t xml:space="preserve"> даизпълни възложената работа в срок и без отклонения от поръчката. </w:t>
      </w:r>
    </w:p>
    <w:p w:rsidR="000430DC" w:rsidRPr="00D14A21" w:rsidRDefault="000430DC" w:rsidP="00EA6B2E">
      <w:pPr>
        <w:numPr>
          <w:ilvl w:val="1"/>
          <w:numId w:val="31"/>
        </w:numPr>
        <w:spacing w:after="130"/>
        <w:ind w:right="64"/>
      </w:pPr>
      <w:r w:rsidRPr="00D14A21">
        <w:t xml:space="preserve">Да иска от </w:t>
      </w:r>
      <w:r w:rsidRPr="00D14A21">
        <w:rPr>
          <w:b/>
          <w:bCs/>
        </w:rPr>
        <w:t>ИЗПЪЛНИТЕЛЯ</w:t>
      </w:r>
      <w:r w:rsidRPr="00D14A21">
        <w:t xml:space="preserve"> да му предаде изработените видове работи. </w:t>
      </w:r>
    </w:p>
    <w:p w:rsidR="000430DC" w:rsidRPr="00D14A21" w:rsidRDefault="000430DC" w:rsidP="00EA6B2E">
      <w:pPr>
        <w:numPr>
          <w:ilvl w:val="1"/>
          <w:numId w:val="31"/>
        </w:numPr>
        <w:spacing w:after="130"/>
        <w:ind w:right="64"/>
      </w:pPr>
      <w:r w:rsidRPr="00D14A21">
        <w:t xml:space="preserve">При възникнали дефекти в извършените СМР в периода на гаранционния срок на същите, да изиска дефектите да бъдат отстранени от </w:t>
      </w:r>
      <w:r w:rsidRPr="00D14A21">
        <w:rPr>
          <w:b/>
          <w:bCs/>
        </w:rPr>
        <w:t>ИЗПЪЛНИТЕЛЯ</w:t>
      </w:r>
      <w:r w:rsidRPr="00D14A21">
        <w:t xml:space="preserve"> без допълнително заплащане. </w:t>
      </w:r>
    </w:p>
    <w:p w:rsidR="000430DC" w:rsidRPr="00D14A21" w:rsidRDefault="000430DC" w:rsidP="00EA6B2E">
      <w:pPr>
        <w:numPr>
          <w:ilvl w:val="1"/>
          <w:numId w:val="31"/>
        </w:numPr>
        <w:spacing w:after="130"/>
        <w:ind w:right="64"/>
      </w:pPr>
      <w:r w:rsidRPr="00D14A21">
        <w:t>Да изисква от</w:t>
      </w:r>
      <w:r w:rsidRPr="00D14A21">
        <w:rPr>
          <w:b/>
          <w:bCs/>
        </w:rPr>
        <w:t xml:space="preserve"> ИЗПЪЛНИТЕЛЯ</w:t>
      </w:r>
      <w:r w:rsidRPr="00D14A21">
        <w:t xml:space="preserve"> да сключи и да му представи договор за подизпълнение с посочените в офертата му подизпълнители (когато е приложимо).</w:t>
      </w:r>
    </w:p>
    <w:p w:rsidR="000430DC" w:rsidRPr="00D14A21" w:rsidRDefault="000430DC" w:rsidP="00EA6B2E">
      <w:pPr>
        <w:numPr>
          <w:ilvl w:val="1"/>
          <w:numId w:val="31"/>
        </w:numPr>
        <w:spacing w:after="130"/>
        <w:ind w:right="64"/>
      </w:pPr>
      <w:r w:rsidRPr="00D14A21">
        <w:lastRenderedPageBreak/>
        <w:t xml:space="preserve">Да приеме в присъствието на </w:t>
      </w:r>
      <w:r w:rsidRPr="00D14A21">
        <w:rPr>
          <w:b/>
          <w:bCs/>
        </w:rPr>
        <w:t>ИЗПЪЛНИТЕЛЯ</w:t>
      </w:r>
      <w:r w:rsidRPr="00D14A21">
        <w:t xml:space="preserve"> и на подизпълнителя изпълнението на дейност по този договор, за която </w:t>
      </w:r>
      <w:r w:rsidRPr="00D14A21">
        <w:rPr>
          <w:b/>
          <w:bCs/>
        </w:rPr>
        <w:t>ИЗПЪЛНИТЕЛЯТ</w:t>
      </w:r>
      <w:r w:rsidRPr="00D14A21">
        <w:t xml:space="preserve"> е сключил договор за подизпълнение </w:t>
      </w:r>
      <w:r w:rsidRPr="00D14A21">
        <w:rPr>
          <w:i/>
          <w:iCs/>
        </w:rPr>
        <w:t xml:space="preserve">(важи в случай, че </w:t>
      </w:r>
      <w:r w:rsidRPr="00D14A21">
        <w:rPr>
          <w:b/>
          <w:bCs/>
          <w:i/>
          <w:iCs/>
        </w:rPr>
        <w:t>ИЗПЪЛНИТЕЛЯТ</w:t>
      </w:r>
      <w:r w:rsidRPr="00D14A21">
        <w:rPr>
          <w:i/>
          <w:iCs/>
        </w:rPr>
        <w:t xml:space="preserve"> е сключил договор за подизпълнение към този договор)</w:t>
      </w:r>
      <w:r w:rsidRPr="00D14A21">
        <w:t xml:space="preserve">. </w:t>
      </w:r>
    </w:p>
    <w:p w:rsidR="000430DC" w:rsidRPr="00D14A21" w:rsidRDefault="000430DC" w:rsidP="00EA6B2E">
      <w:pPr>
        <w:numPr>
          <w:ilvl w:val="1"/>
          <w:numId w:val="31"/>
        </w:numPr>
        <w:spacing w:after="130"/>
        <w:ind w:right="64"/>
      </w:pPr>
      <w:r w:rsidRPr="00D14A21">
        <w:t xml:space="preserve">Да откаже заплащане на част или на цялото възнаграждение, в случай, че установи неизпълнение на задължението на </w:t>
      </w:r>
      <w:r w:rsidRPr="00D14A21">
        <w:rPr>
          <w:b/>
          <w:bCs/>
        </w:rPr>
        <w:t>ИЗПЪЛНИТЕЛЯ</w:t>
      </w:r>
      <w:r w:rsidRPr="00D14A21">
        <w:t xml:space="preserve"> за сключване и поддържане на застраховката по чл.171, ал.1 от ЗУТ, до отстраняване на нарушението. </w:t>
      </w:r>
    </w:p>
    <w:p w:rsidR="000430DC" w:rsidRPr="00D14A21" w:rsidRDefault="000430DC" w:rsidP="00D14A21">
      <w:pPr>
        <w:spacing w:after="130"/>
        <w:ind w:left="718" w:right="0" w:hanging="10"/>
      </w:pPr>
      <w:r w:rsidRPr="00D14A21">
        <w:rPr>
          <w:b/>
          <w:bCs/>
        </w:rPr>
        <w:t xml:space="preserve">Чл.11. ВЪЗЛОЖИТЕЛЯТ </w:t>
      </w:r>
      <w:r w:rsidRPr="00D14A21">
        <w:t xml:space="preserve">се задължава: </w:t>
      </w:r>
    </w:p>
    <w:p w:rsidR="000430DC" w:rsidRPr="00D14A21" w:rsidRDefault="000430DC" w:rsidP="00EA6B2E">
      <w:pPr>
        <w:numPr>
          <w:ilvl w:val="1"/>
          <w:numId w:val="27"/>
        </w:numPr>
        <w:spacing w:after="130"/>
        <w:ind w:right="64"/>
      </w:pPr>
      <w:r w:rsidRPr="00D14A21">
        <w:t xml:space="preserve">Да оказва необходимото съдействие на </w:t>
      </w:r>
      <w:r w:rsidRPr="00D14A21">
        <w:rPr>
          <w:b/>
          <w:bCs/>
        </w:rPr>
        <w:t>ИЗПЪЛНИТЕЛЯ</w:t>
      </w:r>
      <w:r w:rsidRPr="00D14A21">
        <w:t xml:space="preserve"> за изпълнение на възложената му работа, в това число и да предостави на </w:t>
      </w:r>
      <w:r w:rsidRPr="00D14A21">
        <w:rPr>
          <w:b/>
          <w:bCs/>
        </w:rPr>
        <w:t>ИЗПЪЛНИТЕЛЯ</w:t>
      </w:r>
      <w:r w:rsidRPr="00D14A21">
        <w:t xml:space="preserve"> строителната площадка за времето, предвидено за изпълнение на обекта – предмет на настоящия договор, и за реализиране целите по договора. </w:t>
      </w:r>
    </w:p>
    <w:p w:rsidR="000430DC" w:rsidRPr="00D14A21" w:rsidRDefault="000430DC" w:rsidP="00EA6B2E">
      <w:pPr>
        <w:numPr>
          <w:ilvl w:val="1"/>
          <w:numId w:val="27"/>
        </w:numPr>
        <w:spacing w:after="25" w:line="259" w:lineRule="auto"/>
        <w:ind w:right="64"/>
      </w:pPr>
      <w:r w:rsidRPr="00D14A21">
        <w:t xml:space="preserve">Да участва със свой представител при приемане на извършените работи на обекта. </w:t>
      </w:r>
    </w:p>
    <w:p w:rsidR="000430DC" w:rsidRPr="00D14A21" w:rsidRDefault="000430DC" w:rsidP="00EA6B2E">
      <w:pPr>
        <w:numPr>
          <w:ilvl w:val="1"/>
          <w:numId w:val="27"/>
        </w:numPr>
        <w:spacing w:after="130"/>
        <w:ind w:right="64"/>
      </w:pPr>
      <w:r w:rsidRPr="00D14A21">
        <w:t xml:space="preserve">Да осигури достъп на </w:t>
      </w:r>
      <w:r w:rsidRPr="00D14A21">
        <w:rPr>
          <w:b/>
          <w:bCs/>
        </w:rPr>
        <w:t>ИЗПЪЛНИТЕЛЯ</w:t>
      </w:r>
      <w:r w:rsidRPr="00D14A21">
        <w:t xml:space="preserve"> до строителната площадка, след преминаване на инструктаж на неговите работници и служители. </w:t>
      </w:r>
    </w:p>
    <w:p w:rsidR="000430DC" w:rsidRPr="00D14A21" w:rsidRDefault="000430DC" w:rsidP="00EA6B2E">
      <w:pPr>
        <w:numPr>
          <w:ilvl w:val="1"/>
          <w:numId w:val="27"/>
        </w:numPr>
        <w:spacing w:after="130"/>
        <w:ind w:right="64"/>
      </w:pPr>
      <w:r w:rsidRPr="00D14A21">
        <w:t xml:space="preserve">Да предаде строителната площадка на </w:t>
      </w:r>
      <w:r w:rsidRPr="00D14A21">
        <w:rPr>
          <w:b/>
          <w:bCs/>
        </w:rPr>
        <w:t>ИЗПЪЛНИТЕЛЯ</w:t>
      </w:r>
      <w:r w:rsidRPr="00D14A21">
        <w:t xml:space="preserve"> с Протокол за откриване на строителна площадка и определяне на строителна линия и ниво (обр. 2 с 2а) съгласно Наредба № 3 от 2003 г. за съставяне на актове и протоколи по време на строителството. </w:t>
      </w:r>
    </w:p>
    <w:p w:rsidR="000430DC" w:rsidRPr="00D14A21" w:rsidRDefault="000430DC" w:rsidP="00EA6B2E">
      <w:pPr>
        <w:numPr>
          <w:ilvl w:val="1"/>
          <w:numId w:val="27"/>
        </w:numPr>
        <w:spacing w:after="130"/>
        <w:ind w:right="64"/>
      </w:pPr>
      <w:r w:rsidRPr="00D14A21">
        <w:t xml:space="preserve">Да заплаща извършените и приети количества работи при условията на настоящия договор. </w:t>
      </w:r>
    </w:p>
    <w:p w:rsidR="000430DC" w:rsidRPr="00D14A21" w:rsidRDefault="000430DC" w:rsidP="00EA6B2E">
      <w:pPr>
        <w:numPr>
          <w:ilvl w:val="1"/>
          <w:numId w:val="27"/>
        </w:numPr>
        <w:spacing w:after="130"/>
        <w:ind w:right="64"/>
      </w:pPr>
      <w:r w:rsidRPr="00D14A21">
        <w:t xml:space="preserve">Да съдейства за изпълнението на договорените работи, като своевременно решава всички технически проблеми, възникнали в процеса на работа, които са от неговата компетенция, както и да проведе своевременно всички административни процедури, предшестващи и обезпечаващи строителството по настоящия договор. </w:t>
      </w:r>
    </w:p>
    <w:p w:rsidR="000430DC" w:rsidRPr="00D14A21" w:rsidRDefault="000430DC" w:rsidP="00EA6B2E">
      <w:pPr>
        <w:numPr>
          <w:ilvl w:val="1"/>
          <w:numId w:val="26"/>
        </w:numPr>
        <w:spacing w:after="130"/>
        <w:ind w:right="64"/>
      </w:pPr>
      <w:r w:rsidRPr="00D14A21">
        <w:t xml:space="preserve">Да приеме в срок изпълнените работи. </w:t>
      </w:r>
    </w:p>
    <w:p w:rsidR="000430DC" w:rsidRPr="00D14A21" w:rsidRDefault="000430DC" w:rsidP="00EA6B2E">
      <w:pPr>
        <w:numPr>
          <w:ilvl w:val="1"/>
          <w:numId w:val="26"/>
        </w:numPr>
        <w:spacing w:after="130"/>
        <w:ind w:right="64"/>
      </w:pPr>
      <w:r w:rsidRPr="00D14A21">
        <w:t xml:space="preserve">Да организира и насрочи комисия за съставяне на Констативен акт обр. 15 след писмено искане на </w:t>
      </w:r>
      <w:r w:rsidRPr="00D14A21">
        <w:rPr>
          <w:b/>
          <w:bCs/>
        </w:rPr>
        <w:t>ИЗПЪЛНИТЕЛЯ</w:t>
      </w:r>
      <w:r w:rsidRPr="00D14A21">
        <w:t xml:space="preserve">. </w:t>
      </w:r>
    </w:p>
    <w:p w:rsidR="000430DC" w:rsidRPr="00D14A21" w:rsidRDefault="000430DC" w:rsidP="00EA6B2E">
      <w:pPr>
        <w:numPr>
          <w:ilvl w:val="1"/>
          <w:numId w:val="26"/>
        </w:numPr>
        <w:spacing w:after="130"/>
        <w:ind w:right="64"/>
      </w:pPr>
      <w:r w:rsidRPr="00D14A21">
        <w:t xml:space="preserve">Да осигури на </w:t>
      </w:r>
      <w:r w:rsidRPr="00D14A21">
        <w:rPr>
          <w:b/>
          <w:bCs/>
        </w:rPr>
        <w:t>ИЗПЪЛНИТЕЛЯ</w:t>
      </w:r>
      <w:r w:rsidRPr="00D14A21">
        <w:t xml:space="preserve"> достъп до одобрените от него и съгласувани инвестиционни проекти за строежа за ползване по време на строителството и копие на разрешението за строеж. </w:t>
      </w:r>
    </w:p>
    <w:p w:rsidR="000430DC" w:rsidRPr="00D14A21" w:rsidRDefault="000430DC" w:rsidP="00EA6B2E">
      <w:pPr>
        <w:numPr>
          <w:ilvl w:val="1"/>
          <w:numId w:val="26"/>
        </w:numPr>
        <w:spacing w:after="130"/>
        <w:ind w:right="64"/>
      </w:pPr>
      <w:r w:rsidRPr="00D14A21">
        <w:t xml:space="preserve">Да уведомява </w:t>
      </w:r>
      <w:r w:rsidRPr="00D14A21">
        <w:rPr>
          <w:b/>
          <w:bCs/>
        </w:rPr>
        <w:t xml:space="preserve">ИЗПЪЛНИТЕЛЯ </w:t>
      </w:r>
      <w:r w:rsidRPr="00D14A21">
        <w:t xml:space="preserve">писмено, чрез Уведомително писмо, при установяване на появили се в гаранционния срок дефекти. </w:t>
      </w:r>
    </w:p>
    <w:p w:rsidR="000430DC" w:rsidRPr="00D14A21" w:rsidRDefault="000430DC" w:rsidP="00EA6B2E">
      <w:pPr>
        <w:numPr>
          <w:ilvl w:val="1"/>
          <w:numId w:val="26"/>
        </w:numPr>
        <w:spacing w:after="130"/>
        <w:ind w:right="64"/>
      </w:pPr>
      <w:r w:rsidRPr="00D14A21">
        <w:lastRenderedPageBreak/>
        <w:t>Да предприеме всички необходими мерки за избягване на конфликт на интереси, както и да уведоми незабавно Управляващия орган на програмата относно обстоятелство, което предизвиква или може да предизвика подобен конфликт. 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52 от Регламент на Съвета (ЕО, Евратом) 1605/2002 г., относно финансовите разпоредби, приложими за общия бюджет на Европейската общност, изменен с Регламент на Съвета (ЕО, Евратом) № 1995/2006 г.</w:t>
      </w:r>
    </w:p>
    <w:p w:rsidR="000430DC" w:rsidRPr="00D14A21" w:rsidRDefault="000430DC" w:rsidP="00D14A21">
      <w:pPr>
        <w:spacing w:after="130"/>
        <w:ind w:left="-15" w:right="64"/>
      </w:pPr>
      <w:r w:rsidRPr="00D14A21">
        <w:rPr>
          <w:b/>
          <w:bCs/>
        </w:rPr>
        <w:t>Чл.12.(1) ВЪЗЛОЖИТЕЛЯТ</w:t>
      </w:r>
      <w:r w:rsidRPr="00D14A21">
        <w:t xml:space="preserve"> не носи отговорност за действия или бездействия на </w:t>
      </w:r>
      <w:r w:rsidRPr="00D14A21">
        <w:rPr>
          <w:b/>
          <w:bCs/>
        </w:rPr>
        <w:t>ИЗПЪЛНИТЕЛЯ</w:t>
      </w:r>
      <w:r w:rsidRPr="00D14A21">
        <w:t xml:space="preserve">, в резултат, на които възникват: </w:t>
      </w:r>
    </w:p>
    <w:p w:rsidR="000430DC" w:rsidRPr="00D14A21" w:rsidRDefault="000430DC" w:rsidP="00EA6B2E">
      <w:pPr>
        <w:numPr>
          <w:ilvl w:val="1"/>
          <w:numId w:val="28"/>
        </w:numPr>
        <w:spacing w:after="130"/>
        <w:ind w:right="64"/>
      </w:pPr>
      <w:r w:rsidRPr="00D14A21">
        <w:t xml:space="preserve">Смърт или злополука на което и да било физическо лице. </w:t>
      </w:r>
    </w:p>
    <w:p w:rsidR="000430DC" w:rsidRPr="00D14A21" w:rsidRDefault="000430DC" w:rsidP="00EA6B2E">
      <w:pPr>
        <w:numPr>
          <w:ilvl w:val="1"/>
          <w:numId w:val="28"/>
        </w:numPr>
        <w:spacing w:after="130"/>
        <w:ind w:right="64"/>
      </w:pPr>
      <w:r w:rsidRPr="00D14A21">
        <w:t xml:space="preserve">Загуба или нанесена вреда на каквото и да било имущество, вследствие изпълнение предмета на договора през времетраене на строителството. </w:t>
      </w:r>
    </w:p>
    <w:p w:rsidR="000430DC" w:rsidRPr="00D14A21" w:rsidRDefault="000430DC" w:rsidP="00EA6B2E">
      <w:pPr>
        <w:numPr>
          <w:ilvl w:val="1"/>
          <w:numId w:val="32"/>
        </w:numPr>
        <w:spacing w:after="130"/>
        <w:ind w:right="64"/>
      </w:pPr>
      <w:r w:rsidRPr="00D14A21">
        <w:t xml:space="preserve">При упражняването на правата и задълженията си по Договора </w:t>
      </w:r>
      <w:r w:rsidRPr="00D14A21">
        <w:rPr>
          <w:b/>
          <w:bCs/>
        </w:rPr>
        <w:t xml:space="preserve">ВЪЗЛОЖИТЕЛЯТ </w:t>
      </w:r>
      <w:r w:rsidRPr="00D14A21">
        <w:t xml:space="preserve">се представлява от Кмета на Община град Симеоновград или друго лице, за които </w:t>
      </w:r>
      <w:r w:rsidRPr="00D14A21">
        <w:rPr>
          <w:b/>
          <w:bCs/>
        </w:rPr>
        <w:t>ИЗПЪЛНИТЕЛЯТ</w:t>
      </w:r>
      <w:r w:rsidRPr="00D14A21">
        <w:t xml:space="preserve"> е писмено уведомен. </w:t>
      </w:r>
    </w:p>
    <w:p w:rsidR="000430DC" w:rsidRPr="00D14A21" w:rsidRDefault="000430DC" w:rsidP="00EA6B2E">
      <w:pPr>
        <w:numPr>
          <w:ilvl w:val="1"/>
          <w:numId w:val="32"/>
        </w:numPr>
        <w:spacing w:after="258"/>
        <w:ind w:right="64"/>
      </w:pPr>
      <w:r w:rsidRPr="00D14A21">
        <w:t xml:space="preserve">При изпълнение на дейностите по този договор, като представител на </w:t>
      </w:r>
      <w:r w:rsidRPr="00D14A21">
        <w:rPr>
          <w:b/>
          <w:bCs/>
        </w:rPr>
        <w:t>ВЪЗЛОЖИТЕЛЯ</w:t>
      </w:r>
      <w:r w:rsidRPr="00D14A21">
        <w:t xml:space="preserve"> може да действа и лицето, упражняващо </w:t>
      </w:r>
      <w:r w:rsidRPr="00D14A21">
        <w:rPr>
          <w:b/>
          <w:bCs/>
        </w:rPr>
        <w:t>СТРОИТЕЛЕН НАДЗОР</w:t>
      </w:r>
      <w:r w:rsidRPr="00D14A21">
        <w:t xml:space="preserve">. </w:t>
      </w:r>
    </w:p>
    <w:p w:rsidR="000430DC" w:rsidRDefault="000430DC" w:rsidP="00D14A21">
      <w:pPr>
        <w:spacing w:after="12" w:line="377" w:lineRule="auto"/>
        <w:ind w:left="-15" w:right="1364" w:firstLine="2026"/>
        <w:rPr>
          <w:b/>
          <w:bCs/>
        </w:rPr>
      </w:pPr>
      <w:r w:rsidRPr="00D14A21">
        <w:rPr>
          <w:b/>
          <w:bCs/>
        </w:rPr>
        <w:t xml:space="preserve">Б. ПРАВА И ЗАДЪЛЖЕНИЯ НА ИЗПЪЛНИТЕЛЯ  </w:t>
      </w:r>
      <w:r w:rsidRPr="00D14A21">
        <w:rPr>
          <w:b/>
          <w:bCs/>
        </w:rPr>
        <w:tab/>
      </w:r>
    </w:p>
    <w:p w:rsidR="000430DC" w:rsidRPr="00D14A21" w:rsidRDefault="000430DC" w:rsidP="00D14A21">
      <w:pPr>
        <w:spacing w:after="12" w:line="377" w:lineRule="auto"/>
        <w:ind w:right="1364" w:firstLine="0"/>
      </w:pPr>
      <w:r w:rsidRPr="00D14A21">
        <w:rPr>
          <w:b/>
          <w:bCs/>
        </w:rPr>
        <w:t xml:space="preserve">Чл.13. ИЗПЪЛНИТЕЛЯТ </w:t>
      </w:r>
      <w:r w:rsidRPr="00D14A21">
        <w:t xml:space="preserve">има право: </w:t>
      </w:r>
    </w:p>
    <w:p w:rsidR="000430DC" w:rsidRPr="00D14A21" w:rsidRDefault="000430DC" w:rsidP="00D14A21">
      <w:pPr>
        <w:spacing w:after="130"/>
        <w:ind w:left="695" w:right="64" w:firstLine="0"/>
      </w:pPr>
      <w:r w:rsidRPr="00D14A21">
        <w:rPr>
          <w:b/>
          <w:bCs/>
        </w:rPr>
        <w:t xml:space="preserve">(1) </w:t>
      </w:r>
      <w:r w:rsidRPr="00D14A21">
        <w:t xml:space="preserve">Да иска от </w:t>
      </w:r>
      <w:r w:rsidRPr="00D14A21">
        <w:rPr>
          <w:b/>
          <w:bCs/>
        </w:rPr>
        <w:t>ВЪЗЛОЖИТЕЛЯ</w:t>
      </w:r>
      <w:r w:rsidRPr="00D14A21">
        <w:t xml:space="preserve"> необходимото съдействие за изпълнение на работата. </w:t>
      </w:r>
      <w:r w:rsidRPr="00D14A21">
        <w:rPr>
          <w:b/>
          <w:bCs/>
        </w:rPr>
        <w:t>(2)</w:t>
      </w:r>
      <w:r w:rsidRPr="00D14A21">
        <w:t xml:space="preserve"> Да получи уговореното по-горе възнаграждение за изпълнената и приета работа. Да иска от </w:t>
      </w:r>
      <w:r w:rsidRPr="00D14A21">
        <w:rPr>
          <w:b/>
          <w:bCs/>
        </w:rPr>
        <w:t>ВЪЗЛОЖИТЕЛЯ</w:t>
      </w:r>
      <w:r w:rsidRPr="00D14A21">
        <w:t xml:space="preserve"> приемане на работата, в случай че е изпълнена точно. </w:t>
      </w:r>
    </w:p>
    <w:p w:rsidR="000430DC" w:rsidRPr="0044043C" w:rsidRDefault="000430DC" w:rsidP="00D14A21">
      <w:pPr>
        <w:spacing w:after="130"/>
        <w:ind w:left="730" w:right="0" w:hanging="10"/>
      </w:pPr>
      <w:r w:rsidRPr="0044043C">
        <w:rPr>
          <w:b/>
          <w:bCs/>
        </w:rPr>
        <w:t xml:space="preserve">Чл.14. ИЗПЪЛНИТЕЛЯТ </w:t>
      </w:r>
      <w:r w:rsidRPr="0044043C">
        <w:t>се задължава:</w:t>
      </w:r>
    </w:p>
    <w:p w:rsidR="000430DC" w:rsidRPr="0044043C" w:rsidRDefault="000430DC" w:rsidP="00D14A21">
      <w:pPr>
        <w:spacing w:after="130"/>
        <w:ind w:left="-15" w:right="64"/>
      </w:pPr>
      <w:r w:rsidRPr="0044043C">
        <w:rPr>
          <w:b/>
          <w:bCs/>
        </w:rPr>
        <w:t>(1)</w:t>
      </w:r>
      <w:r w:rsidRPr="0044043C">
        <w:t xml:space="preserve"> Да изпълни всички дейности по предмета на договора, както и договорените СМР качествено, в обхвата, сроковете по чл.2, както и всички условия посочени в договора и приложенията към него и изискванията на действащите нормативни актове, приложими за тези дейности. Да организира и координира цялостния процес на строителство, в съответствие с: </w:t>
      </w:r>
    </w:p>
    <w:p w:rsidR="000430DC" w:rsidRPr="0044043C" w:rsidRDefault="000430DC" w:rsidP="00EA6B2E">
      <w:pPr>
        <w:numPr>
          <w:ilvl w:val="0"/>
          <w:numId w:val="33"/>
        </w:numPr>
        <w:spacing w:after="14"/>
        <w:ind w:right="64" w:hanging="348"/>
      </w:pPr>
      <w:r w:rsidRPr="0044043C">
        <w:t xml:space="preserve">Одобрените инвестиционни проекти; </w:t>
      </w:r>
    </w:p>
    <w:p w:rsidR="000430DC" w:rsidRPr="0044043C" w:rsidRDefault="000430DC" w:rsidP="00EA6B2E">
      <w:pPr>
        <w:numPr>
          <w:ilvl w:val="0"/>
          <w:numId w:val="33"/>
        </w:numPr>
        <w:spacing w:after="12"/>
        <w:ind w:right="64" w:hanging="348"/>
      </w:pPr>
      <w:r w:rsidRPr="0044043C">
        <w:t xml:space="preserve">Предложението за изпълнение на поръчката и предложения от него Линеен график и диаграма на работната ръка, които са неразделна част от настоящия договор; </w:t>
      </w:r>
    </w:p>
    <w:p w:rsidR="000430DC" w:rsidRPr="0044043C" w:rsidRDefault="000430DC" w:rsidP="00EA6B2E">
      <w:pPr>
        <w:numPr>
          <w:ilvl w:val="0"/>
          <w:numId w:val="33"/>
        </w:numPr>
        <w:spacing w:after="12"/>
        <w:ind w:right="64" w:hanging="348"/>
      </w:pPr>
      <w:r w:rsidRPr="0044043C">
        <w:t xml:space="preserve">Условията и техническите изисквания на документацията и обявлението за обществената поръчка; </w:t>
      </w:r>
    </w:p>
    <w:p w:rsidR="000430DC" w:rsidRPr="0044043C" w:rsidRDefault="000430DC" w:rsidP="00EA6B2E">
      <w:pPr>
        <w:numPr>
          <w:ilvl w:val="0"/>
          <w:numId w:val="33"/>
        </w:numPr>
        <w:spacing w:after="130"/>
        <w:ind w:right="64" w:hanging="348"/>
      </w:pPr>
      <w:r w:rsidRPr="0044043C">
        <w:lastRenderedPageBreak/>
        <w:t xml:space="preserve">Закон за устройство на територията, Закона за опазване на околната среда,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както и всяка друга нормативна уредба уреждаща безопасни и здравословни условия на труд, противопожарна и аварийна безопасност и безопасност на движението, както и всички други действащи нормативни документи. </w:t>
      </w:r>
    </w:p>
    <w:p w:rsidR="000430DC" w:rsidRPr="0044043C" w:rsidRDefault="000430DC" w:rsidP="00781CCB">
      <w:pPr>
        <w:numPr>
          <w:ilvl w:val="1"/>
          <w:numId w:val="33"/>
        </w:numPr>
        <w:spacing w:after="130"/>
        <w:ind w:left="142" w:right="64" w:firstLine="567"/>
      </w:pPr>
      <w:r w:rsidRPr="0044043C">
        <w:t xml:space="preserve">Да определи упълномощен свой представител, който да има правата и задълженията да го представлява пред </w:t>
      </w:r>
      <w:r w:rsidRPr="0044043C">
        <w:rPr>
          <w:b/>
          <w:bCs/>
        </w:rPr>
        <w:t>ВЪЗЛОЖИТЕЛЯ</w:t>
      </w:r>
      <w:r w:rsidRPr="0044043C">
        <w:t xml:space="preserve"> по изпълнението на настоящия договор, както и при съставяне и подписване на констативни протоколи. </w:t>
      </w:r>
    </w:p>
    <w:p w:rsidR="000430DC" w:rsidRPr="0044043C" w:rsidRDefault="000430DC" w:rsidP="00781CCB">
      <w:pPr>
        <w:numPr>
          <w:ilvl w:val="1"/>
          <w:numId w:val="33"/>
        </w:numPr>
        <w:spacing w:after="130"/>
        <w:ind w:left="142" w:right="64" w:firstLine="567"/>
      </w:pPr>
      <w:r w:rsidRPr="0044043C">
        <w:t>Да влага при строителството качествени материали, конструкции и изделия, отговарящи на изискванията на действащите стандарти и проекта. Материалите се доставят със сертификат за качество и сертификат за произход, доказващи съответствието на доставяните материали с направеното в офертата предложение в процедурата по сключването на настоящия договор и отразени и посочени в Предложението за изпълнение на поръчката, неразделна част от настоящия договор.</w:t>
      </w:r>
    </w:p>
    <w:p w:rsidR="000430DC" w:rsidRPr="0044043C" w:rsidRDefault="000430DC" w:rsidP="00781CCB">
      <w:pPr>
        <w:numPr>
          <w:ilvl w:val="1"/>
          <w:numId w:val="33"/>
        </w:numPr>
        <w:spacing w:after="23" w:line="259" w:lineRule="auto"/>
        <w:ind w:left="180" w:right="64" w:firstLine="540"/>
      </w:pPr>
      <w:r w:rsidRPr="0044043C">
        <w:t xml:space="preserve">Да предоставя на </w:t>
      </w:r>
      <w:r w:rsidRPr="0044043C">
        <w:rPr>
          <w:b/>
          <w:bCs/>
        </w:rPr>
        <w:t xml:space="preserve">ВЪЗЛОЖИТЕЛЯ и КОНСУЛТАНТА, </w:t>
      </w:r>
      <w:r w:rsidRPr="0044043C">
        <w:t xml:space="preserve">осъществяващ строителния надзор,възможност да извършват контрол по изпълнението на работите на обекта и изпълнява техните разпореждания в съответствие с действащото законодателство. </w:t>
      </w:r>
    </w:p>
    <w:p w:rsidR="000430DC" w:rsidRPr="0044043C" w:rsidRDefault="000430DC" w:rsidP="00781CCB">
      <w:pPr>
        <w:numPr>
          <w:ilvl w:val="1"/>
          <w:numId w:val="33"/>
        </w:numPr>
        <w:spacing w:after="130"/>
        <w:ind w:left="180" w:right="64" w:firstLine="540"/>
      </w:pPr>
      <w:r w:rsidRPr="0044043C">
        <w:t xml:space="preserve">Да предоставя своевременно исканата от </w:t>
      </w:r>
      <w:r w:rsidRPr="0044043C">
        <w:rPr>
          <w:b/>
          <w:bCs/>
        </w:rPr>
        <w:t>ВЪЗЛОЖИТЕЛЯ</w:t>
      </w:r>
      <w:r w:rsidRPr="0044043C">
        <w:t xml:space="preserve"> информация за хода на изпълнение на договора. </w:t>
      </w:r>
    </w:p>
    <w:p w:rsidR="000430DC" w:rsidRPr="0044043C" w:rsidRDefault="000430DC" w:rsidP="00781CCB">
      <w:pPr>
        <w:numPr>
          <w:ilvl w:val="1"/>
          <w:numId w:val="33"/>
        </w:numPr>
        <w:spacing w:after="130"/>
        <w:ind w:left="180" w:right="64" w:firstLine="540"/>
      </w:pPr>
      <w:r w:rsidRPr="0044043C">
        <w:t xml:space="preserve">Да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строително – монтажни работи. </w:t>
      </w:r>
    </w:p>
    <w:p w:rsidR="000430DC" w:rsidRPr="0044043C" w:rsidRDefault="000430DC" w:rsidP="00781CCB">
      <w:pPr>
        <w:numPr>
          <w:ilvl w:val="1"/>
          <w:numId w:val="33"/>
        </w:numPr>
        <w:spacing w:after="130"/>
        <w:ind w:left="180" w:right="64" w:firstLine="540"/>
      </w:pPr>
      <w:r w:rsidRPr="0044043C">
        <w:t xml:space="preserve">Да осигури и поддържа валидна застраховка „Професионална отговорност” съгласно ЗУТ с покритие съответстващо на обема и характера на поръчката за целия период на изпълнение на договора, като представя доказателства за това на </w:t>
      </w:r>
      <w:r w:rsidRPr="0044043C">
        <w:rPr>
          <w:b/>
          <w:bCs/>
        </w:rPr>
        <w:t>ВЪЗЛОЖИТЕЛЯ</w:t>
      </w:r>
      <w:r w:rsidRPr="0044043C">
        <w:t xml:space="preserve">. </w:t>
      </w:r>
    </w:p>
    <w:p w:rsidR="000430DC" w:rsidRPr="0044043C" w:rsidRDefault="000430DC" w:rsidP="00781CCB">
      <w:pPr>
        <w:numPr>
          <w:ilvl w:val="1"/>
          <w:numId w:val="33"/>
        </w:numPr>
        <w:spacing w:after="130"/>
        <w:ind w:left="180" w:right="64" w:firstLine="540"/>
      </w:pPr>
      <w:r w:rsidRPr="0044043C">
        <w:t xml:space="preserve">Да уведомява </w:t>
      </w:r>
      <w:r w:rsidRPr="0044043C">
        <w:rPr>
          <w:b/>
          <w:bCs/>
        </w:rPr>
        <w:t>ВЪЗЛОЖИТЕЛЯ</w:t>
      </w:r>
      <w:r w:rsidRPr="0044043C">
        <w:t xml:space="preserve"> писмено за възникнали въпроси. </w:t>
      </w:r>
    </w:p>
    <w:p w:rsidR="000430DC" w:rsidRPr="0044043C" w:rsidRDefault="000430DC" w:rsidP="00781CCB">
      <w:pPr>
        <w:numPr>
          <w:ilvl w:val="1"/>
          <w:numId w:val="33"/>
        </w:numPr>
        <w:spacing w:after="130"/>
        <w:ind w:left="180" w:right="64" w:firstLine="540"/>
      </w:pPr>
      <w:r w:rsidRPr="0044043C">
        <w:t xml:space="preserve">Да оформи, съхранява и предоставя, при поискване от представители на </w:t>
      </w:r>
      <w:r w:rsidRPr="0044043C">
        <w:rPr>
          <w:b/>
          <w:bCs/>
        </w:rPr>
        <w:t>ВЪЗЛОЖИТЕЛЯ</w:t>
      </w:r>
      <w:r w:rsidRPr="0044043C">
        <w:t xml:space="preserve"> и на специализираните контролни органи, заповедна книга съгласно чл.170, ал.3 от ЗУТ на строежите, съответно подписана и подпечатана от </w:t>
      </w:r>
      <w:r w:rsidRPr="0044043C">
        <w:rPr>
          <w:b/>
          <w:bCs/>
        </w:rPr>
        <w:t>КОНСУЛТАНТА</w:t>
      </w:r>
      <w:r w:rsidRPr="0044043C">
        <w:t xml:space="preserve">, осъществяващ строителен надзор. </w:t>
      </w:r>
    </w:p>
    <w:p w:rsidR="000430DC" w:rsidRPr="0044043C" w:rsidRDefault="000430DC" w:rsidP="00781CCB">
      <w:pPr>
        <w:numPr>
          <w:ilvl w:val="1"/>
          <w:numId w:val="33"/>
        </w:numPr>
        <w:spacing w:after="130"/>
        <w:ind w:left="180" w:right="64" w:firstLine="540"/>
      </w:pPr>
      <w:r w:rsidRPr="0044043C">
        <w:t xml:space="preserve">Да осигури изискващите се здравословни и безопасни условия на труд при изпълнение на ръководените от него СМР. Щетите, настъпили в резултат от неспазване на това задължение, са изцяло за сметка на </w:t>
      </w:r>
      <w:r w:rsidRPr="0044043C">
        <w:rPr>
          <w:b/>
          <w:bCs/>
        </w:rPr>
        <w:t>ИЗПЪЛНИТЕЛЯ</w:t>
      </w:r>
      <w:r w:rsidRPr="0044043C">
        <w:t xml:space="preserve">. </w:t>
      </w:r>
    </w:p>
    <w:p w:rsidR="000430DC" w:rsidRPr="0044043C" w:rsidRDefault="000430DC" w:rsidP="00781CCB">
      <w:pPr>
        <w:numPr>
          <w:ilvl w:val="1"/>
          <w:numId w:val="33"/>
        </w:numPr>
        <w:spacing w:after="130"/>
        <w:ind w:left="180" w:right="64" w:firstLine="540"/>
      </w:pPr>
      <w:r w:rsidRPr="0044043C">
        <w:t xml:space="preserve">Да отстрани всички забележки отбелязани в Констативен акт обр. 15. </w:t>
      </w:r>
    </w:p>
    <w:p w:rsidR="000430DC" w:rsidRPr="0044043C" w:rsidRDefault="000430DC" w:rsidP="00781CCB">
      <w:pPr>
        <w:numPr>
          <w:ilvl w:val="1"/>
          <w:numId w:val="33"/>
        </w:numPr>
        <w:spacing w:after="130"/>
        <w:ind w:left="180" w:right="64" w:firstLine="540"/>
      </w:pPr>
      <w:r w:rsidRPr="0044043C">
        <w:lastRenderedPageBreak/>
        <w:t xml:space="preserve">Да отстранява за своя сметка всички появили се скрити недостатъци и дефекти по негова вина в рамките на гаранционните срокове, като започне ефективното им отстраняване на място в срок от </w:t>
      </w:r>
      <w:r w:rsidR="0004008E">
        <w:rPr>
          <w:b/>
          <w:bCs/>
        </w:rPr>
        <w:t>10</w:t>
      </w:r>
      <w:r w:rsidRPr="0044043C">
        <w:rPr>
          <w:b/>
          <w:bCs/>
        </w:rPr>
        <w:t xml:space="preserve"> (</w:t>
      </w:r>
      <w:r w:rsidR="0004008E">
        <w:rPr>
          <w:b/>
          <w:bCs/>
        </w:rPr>
        <w:t>десет</w:t>
      </w:r>
      <w:r w:rsidRPr="0044043C">
        <w:rPr>
          <w:b/>
          <w:bCs/>
        </w:rPr>
        <w:t>)</w:t>
      </w:r>
      <w:r w:rsidRPr="0044043C">
        <w:t xml:space="preserve"> календарни дни, в периода на поетия гаранционния срок, констатирани от </w:t>
      </w:r>
      <w:r w:rsidRPr="0044043C">
        <w:rPr>
          <w:b/>
          <w:bCs/>
        </w:rPr>
        <w:t>ВЪЗЛОЖИТЕЛЯ</w:t>
      </w:r>
      <w:r w:rsidRPr="0044043C">
        <w:t xml:space="preserve"> на обекта и приемателната комисия. </w:t>
      </w:r>
    </w:p>
    <w:p w:rsidR="000430DC" w:rsidRPr="0044043C" w:rsidRDefault="000430DC" w:rsidP="00781CCB">
      <w:pPr>
        <w:numPr>
          <w:ilvl w:val="1"/>
          <w:numId w:val="33"/>
        </w:numPr>
        <w:spacing w:after="130"/>
        <w:ind w:left="360" w:right="64" w:firstLine="360"/>
      </w:pPr>
      <w:r w:rsidRPr="0044043C">
        <w:t xml:space="preserve">Да уведомява </w:t>
      </w:r>
      <w:r w:rsidRPr="0044043C">
        <w:rPr>
          <w:b/>
          <w:bCs/>
        </w:rPr>
        <w:t>ВЪЗЛОЖИТЕЛЯ</w:t>
      </w:r>
      <w:r w:rsidRPr="0044043C">
        <w:t xml:space="preserve"> за извършени СМР, които подлежат на закриване и чието качество и количество не могат да бъдат установени по–късно. След съставяне на двустранен акт обр.12, </w:t>
      </w:r>
      <w:r w:rsidRPr="0044043C">
        <w:rPr>
          <w:b/>
          <w:bCs/>
        </w:rPr>
        <w:t>ВЪЗЛОЖИТЕЛЯТ</w:t>
      </w:r>
      <w:r w:rsidRPr="0044043C">
        <w:t xml:space="preserve"> съвместно със </w:t>
      </w:r>
      <w:r w:rsidRPr="0044043C">
        <w:rPr>
          <w:b/>
          <w:bCs/>
        </w:rPr>
        <w:t>КОНСУЛТАНТА</w:t>
      </w:r>
      <w:r w:rsidRPr="0044043C">
        <w:t xml:space="preserve">, осъществяващ строителния надзор на обекта, ще даде писмено разрешение за закриването им. </w:t>
      </w:r>
    </w:p>
    <w:p w:rsidR="000430DC" w:rsidRPr="0044043C" w:rsidRDefault="000430DC" w:rsidP="00781CCB">
      <w:pPr>
        <w:numPr>
          <w:ilvl w:val="1"/>
          <w:numId w:val="33"/>
        </w:numPr>
        <w:spacing w:after="130"/>
        <w:ind w:left="360" w:right="64" w:firstLine="360"/>
      </w:pPr>
      <w:r w:rsidRPr="0044043C">
        <w:t xml:space="preserve">Да съставя, оформя и представя необходимите документи за разплащане, отчитащи и доказващи количеството и качеството на извършените СМР/СРР и вложените материали (количествени сметки, протоколи за извършени СМР/СРР, актове по Наредба 3, сертификати за материали подробни ведомости и др.). </w:t>
      </w:r>
      <w:r w:rsidRPr="0044043C">
        <w:rPr>
          <w:b/>
          <w:bCs/>
        </w:rPr>
        <w:t>ВЪЗЛОЖИТЕЛЯТ</w:t>
      </w:r>
      <w:r w:rsidRPr="0044043C">
        <w:t xml:space="preserve"> има право да изиска допълнителни документи по негова преценка за нуждите на доказване на количеството и качеството на изпълнените СМР/СРР и вложените материали</w:t>
      </w:r>
      <w:r w:rsidRPr="0044043C">
        <w:rPr>
          <w:b/>
          <w:bCs/>
        </w:rPr>
        <w:t>.</w:t>
      </w:r>
    </w:p>
    <w:p w:rsidR="000430DC" w:rsidRPr="0044043C" w:rsidRDefault="000430DC" w:rsidP="00781CCB">
      <w:pPr>
        <w:numPr>
          <w:ilvl w:val="1"/>
          <w:numId w:val="33"/>
        </w:numPr>
        <w:spacing w:after="130"/>
        <w:ind w:left="360" w:right="64" w:firstLine="360"/>
      </w:pPr>
      <w:r w:rsidRPr="0044043C">
        <w:rPr>
          <w:b/>
          <w:bCs/>
        </w:rPr>
        <w:t>ИЗПЪЛНИТЕЛЯТ</w:t>
      </w:r>
      <w:r w:rsidRPr="0044043C">
        <w:t xml:space="preserve"> гарантира срочно и безопасно изпълнение на строителните и монтажни работии предвиждаконкретна организация на изпълнение на строителството по частите на строежа и всички основни въпроси, касаещи необходимата технологична последователност, гарантираща завършването му в срок.  </w:t>
      </w:r>
    </w:p>
    <w:p w:rsidR="000430DC" w:rsidRPr="0044043C" w:rsidRDefault="000430DC" w:rsidP="00781CCB">
      <w:pPr>
        <w:numPr>
          <w:ilvl w:val="1"/>
          <w:numId w:val="33"/>
        </w:numPr>
        <w:spacing w:after="130"/>
        <w:ind w:left="360" w:right="64" w:firstLine="360"/>
      </w:pPr>
      <w:r w:rsidRPr="0044043C">
        <w:rPr>
          <w:b/>
          <w:bCs/>
        </w:rPr>
        <w:t>ИЗПЪЛНИТЕЛЯТ</w:t>
      </w:r>
      <w:r w:rsidRPr="0044043C">
        <w:t xml:space="preserve"> осигурява за своя сметка вода за строителни нужди и временното захранване с електроенергия, и съответната консумация при необходимост. </w:t>
      </w:r>
    </w:p>
    <w:p w:rsidR="000430DC" w:rsidRPr="0044043C" w:rsidRDefault="000430DC" w:rsidP="00781CCB">
      <w:pPr>
        <w:numPr>
          <w:ilvl w:val="1"/>
          <w:numId w:val="33"/>
        </w:numPr>
        <w:spacing w:after="130"/>
        <w:ind w:left="360" w:right="64" w:firstLine="360"/>
      </w:pPr>
      <w:r w:rsidRPr="0044043C">
        <w:rPr>
          <w:b/>
          <w:bCs/>
        </w:rPr>
        <w:t>ИЗПЪЛНИТЕЛЯТ</w:t>
      </w:r>
      <w:r w:rsidRPr="0044043C">
        <w:t xml:space="preserve"> носи пълна отговорност за всички действия и/или бездействия на своите подизпълнители (ако има). </w:t>
      </w:r>
    </w:p>
    <w:p w:rsidR="000430DC" w:rsidRPr="0044043C" w:rsidRDefault="000430DC" w:rsidP="00781CCB">
      <w:pPr>
        <w:numPr>
          <w:ilvl w:val="1"/>
          <w:numId w:val="33"/>
        </w:numPr>
        <w:spacing w:after="130"/>
        <w:ind w:left="360" w:right="64" w:firstLine="360"/>
      </w:pPr>
      <w:r w:rsidRPr="0044043C">
        <w:rPr>
          <w:b/>
          <w:bCs/>
        </w:rPr>
        <w:t>ИЗПЪЛНИТЕЛЯТ</w:t>
      </w:r>
      <w:r w:rsidRPr="0044043C">
        <w:t xml:space="preserve"> трябва да вземе всички необходими мерки за опазване на околната среда на и извън строителната площадка, както и за недопускане на щети и отрицателно въздействие върху хора и имущество, вследствие замърсяване и др. вредни последици от работите по предмета на договора. </w:t>
      </w:r>
    </w:p>
    <w:p w:rsidR="000430DC" w:rsidRPr="0044043C" w:rsidRDefault="000430DC" w:rsidP="00781CCB">
      <w:pPr>
        <w:numPr>
          <w:ilvl w:val="1"/>
          <w:numId w:val="33"/>
        </w:numPr>
        <w:spacing w:after="130"/>
        <w:ind w:left="360" w:right="64" w:firstLine="360"/>
      </w:pPr>
      <w:r w:rsidRPr="0044043C">
        <w:rPr>
          <w:b/>
          <w:bCs/>
        </w:rPr>
        <w:t>ИЗПЪЛНИТЕЛЯТ</w:t>
      </w:r>
      <w:r w:rsidRPr="0044043C">
        <w:t xml:space="preserve"> трябва да ограничи действията на своя персонал и механизация до границите на строителната площадка и до другите допълнителни площи, които могат да му бъдат предоставени временно, след предварително съгласуване с </w:t>
      </w:r>
      <w:r w:rsidRPr="0044043C">
        <w:rPr>
          <w:b/>
          <w:bCs/>
        </w:rPr>
        <w:t>ВЪЗЛОЖИТЕЛЯ</w:t>
      </w:r>
      <w:r w:rsidRPr="0044043C">
        <w:t xml:space="preserve">. </w:t>
      </w:r>
    </w:p>
    <w:p w:rsidR="000430DC" w:rsidRPr="0044043C" w:rsidRDefault="000430DC" w:rsidP="00781CCB">
      <w:pPr>
        <w:numPr>
          <w:ilvl w:val="1"/>
          <w:numId w:val="33"/>
        </w:numPr>
        <w:spacing w:after="130"/>
        <w:ind w:left="360" w:right="64" w:firstLine="360"/>
      </w:pPr>
      <w:r w:rsidRPr="0044043C">
        <w:rPr>
          <w:b/>
          <w:bCs/>
        </w:rPr>
        <w:t>ИЗПЪЛНИТЕЛЯТ</w:t>
      </w:r>
      <w:r w:rsidRPr="0044043C">
        <w:t xml:space="preserve"> ще извърши всички работи по строежа в съответствие с одобрените и съгласувани инвестиционни проекти и при точно спазване на указаното в договора и приложенията към него, а също така и при спазване изискванията на всички действащи нормативни актове в Република България, приложими към дейностите по предмета на договора. </w:t>
      </w:r>
    </w:p>
    <w:p w:rsidR="000430DC" w:rsidRPr="0044043C" w:rsidRDefault="000430DC" w:rsidP="00781CCB">
      <w:pPr>
        <w:numPr>
          <w:ilvl w:val="1"/>
          <w:numId w:val="33"/>
        </w:numPr>
        <w:spacing w:after="130"/>
        <w:ind w:left="360" w:right="64" w:firstLine="360"/>
      </w:pPr>
      <w:r w:rsidRPr="0044043C">
        <w:lastRenderedPageBreak/>
        <w:t xml:space="preserve">За извършването на отделните строителни работи по обекта, </w:t>
      </w:r>
      <w:r w:rsidRPr="0044043C">
        <w:rPr>
          <w:b/>
          <w:bCs/>
        </w:rPr>
        <w:t>ИЗПЪЛНИТЕЛЯТ</w:t>
      </w:r>
      <w:r w:rsidRPr="0044043C">
        <w:t xml:space="preserve"> трябва да осигури персонал с необходимата професионална квалификация и правоспособност. </w:t>
      </w:r>
    </w:p>
    <w:p w:rsidR="000430DC" w:rsidRPr="0044043C" w:rsidRDefault="000430DC" w:rsidP="00781CCB">
      <w:pPr>
        <w:numPr>
          <w:ilvl w:val="1"/>
          <w:numId w:val="33"/>
        </w:numPr>
        <w:spacing w:after="25" w:line="259" w:lineRule="auto"/>
        <w:ind w:left="360" w:right="64" w:firstLine="360"/>
      </w:pPr>
      <w:r w:rsidRPr="0044043C">
        <w:t xml:space="preserve">След завършване на всички включени в обхвата на договора работи, </w:t>
      </w:r>
      <w:r w:rsidRPr="0044043C">
        <w:rPr>
          <w:b/>
          <w:bCs/>
        </w:rPr>
        <w:t>ИЗПЪЛНИТЕЛЯТ</w:t>
      </w:r>
      <w:r w:rsidRPr="0044043C">
        <w:t xml:space="preserve"> изпраща писмено искане до </w:t>
      </w:r>
      <w:r w:rsidRPr="0044043C">
        <w:rPr>
          <w:b/>
          <w:bCs/>
        </w:rPr>
        <w:t>ВЪЗЛОЖИТЕЛЯ</w:t>
      </w:r>
      <w:r w:rsidRPr="0044043C">
        <w:t xml:space="preserve"> за съставяне на Констативен акт обр. 15. </w:t>
      </w:r>
    </w:p>
    <w:p w:rsidR="000430DC" w:rsidRPr="0044043C" w:rsidRDefault="000430DC" w:rsidP="00781CCB">
      <w:pPr>
        <w:numPr>
          <w:ilvl w:val="1"/>
          <w:numId w:val="33"/>
        </w:numPr>
        <w:spacing w:after="130"/>
        <w:ind w:left="360" w:right="64" w:firstLine="360"/>
      </w:pPr>
      <w:r w:rsidRPr="0044043C">
        <w:t xml:space="preserve">Към съставяне и подписване на Констативен акт обр. 15. се пристъпва при спазване изискванията на Закона за устройство на територията и подзаконовата нормативна уредба. Констативният акт обр.15 да се изготви от </w:t>
      </w:r>
      <w:r w:rsidRPr="0044043C">
        <w:rPr>
          <w:b/>
          <w:bCs/>
        </w:rPr>
        <w:t>ИЗПЪЛНИТЕЛЯ</w:t>
      </w:r>
      <w:r w:rsidRPr="0044043C">
        <w:t xml:space="preserve">. </w:t>
      </w:r>
    </w:p>
    <w:p w:rsidR="000430DC" w:rsidRPr="0044043C" w:rsidRDefault="000430DC" w:rsidP="00781CCB">
      <w:pPr>
        <w:numPr>
          <w:ilvl w:val="1"/>
          <w:numId w:val="33"/>
        </w:numPr>
        <w:spacing w:after="130"/>
        <w:ind w:left="360" w:right="64" w:firstLine="360"/>
      </w:pPr>
      <w:r w:rsidRPr="0044043C">
        <w:t xml:space="preserve">След подписване на Констативен акт за установяване на годността за приемане на строежа (Констативен акт обр. 15) без забележки, </w:t>
      </w:r>
      <w:r w:rsidRPr="0044043C">
        <w:rPr>
          <w:b/>
          <w:bCs/>
        </w:rPr>
        <w:t>ИЗПЪЛНИТЕЛЯТ</w:t>
      </w:r>
      <w:r w:rsidRPr="0044043C">
        <w:t xml:space="preserve"> се задължава да окаже пълно съдействие на </w:t>
      </w:r>
      <w:r w:rsidRPr="0044043C">
        <w:rPr>
          <w:b/>
          <w:bCs/>
        </w:rPr>
        <w:t>ВЪЗЛОЖИТЕЛЯ</w:t>
      </w:r>
      <w:r w:rsidRPr="0044043C">
        <w:t xml:space="preserve"> за организиране и изпълнение на необходимите съгласувателни процедури на дейностите, необходими за приемане на строежа с Протокол обр. 16 и за получаване на Разрешение за ползване на обекта съгласно чл.175 ÷ чл.179 от ЗУТ и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0430DC" w:rsidRPr="0044043C" w:rsidRDefault="000430DC" w:rsidP="00781CCB">
      <w:pPr>
        <w:numPr>
          <w:ilvl w:val="1"/>
          <w:numId w:val="33"/>
        </w:numPr>
        <w:spacing w:after="130"/>
        <w:ind w:left="360" w:right="64" w:firstLine="360"/>
      </w:pPr>
      <w:r w:rsidRPr="0044043C">
        <w:t xml:space="preserve">Да не разгласява пред трети лица факти, обстоятелства, сведения и всяка друга информация, относно дейността на </w:t>
      </w:r>
      <w:r w:rsidRPr="0044043C">
        <w:rPr>
          <w:b/>
          <w:bCs/>
        </w:rPr>
        <w:t>ВЪЗЛОЖИТЕЛЯ</w:t>
      </w:r>
      <w:r w:rsidRPr="0044043C">
        <w:t xml:space="preserve">, които е узнал във връзка или по повод изпълнението на договора, освен в предвидените от закона случаи. </w:t>
      </w:r>
    </w:p>
    <w:p w:rsidR="000430DC" w:rsidRPr="0044043C" w:rsidRDefault="000430DC" w:rsidP="00781CCB">
      <w:pPr>
        <w:numPr>
          <w:ilvl w:val="1"/>
          <w:numId w:val="33"/>
        </w:numPr>
        <w:spacing w:after="130"/>
        <w:ind w:left="360" w:right="64" w:firstLine="360"/>
      </w:pPr>
      <w:r w:rsidRPr="0044043C">
        <w:t xml:space="preserve">Да отговаря за извършената от подизпълнителите си работа, когато за изпълнението на поръчката е ангажирал подизпълнители, като за своя работа. </w:t>
      </w:r>
    </w:p>
    <w:p w:rsidR="000430DC" w:rsidRPr="0044043C" w:rsidRDefault="000430DC" w:rsidP="00781CCB">
      <w:pPr>
        <w:numPr>
          <w:ilvl w:val="1"/>
          <w:numId w:val="33"/>
        </w:numPr>
        <w:spacing w:after="130"/>
        <w:ind w:left="360" w:right="64" w:firstLine="360"/>
      </w:pPr>
      <w:r w:rsidRPr="0044043C">
        <w:t xml:space="preserve">Да реагира за настъпили дефекти след издаването на Констативен акт образец № 15 в срок до </w:t>
      </w:r>
      <w:r w:rsidRPr="0044043C">
        <w:rPr>
          <w:b/>
          <w:bCs/>
        </w:rPr>
        <w:t>3 (три)</w:t>
      </w:r>
      <w:r w:rsidRPr="0044043C">
        <w:t xml:space="preserve"> календарни дни от съобщаването от </w:t>
      </w:r>
      <w:r w:rsidRPr="0044043C">
        <w:rPr>
          <w:b/>
          <w:bCs/>
        </w:rPr>
        <w:t>ВЪЗЛОЖИТЕЛЯ</w:t>
      </w:r>
      <w:r w:rsidRPr="0044043C">
        <w:t xml:space="preserve">, като отстрани дефектите не по-късно от </w:t>
      </w:r>
      <w:r w:rsidRPr="0044043C">
        <w:rPr>
          <w:b/>
          <w:bCs/>
        </w:rPr>
        <w:t>10 (десет)</w:t>
      </w:r>
      <w:r w:rsidRPr="0044043C">
        <w:t xml:space="preserve"> календарни ни от съобщаването. </w:t>
      </w:r>
    </w:p>
    <w:p w:rsidR="000430DC" w:rsidRPr="0044043C" w:rsidRDefault="000430DC" w:rsidP="00781CCB">
      <w:pPr>
        <w:numPr>
          <w:ilvl w:val="1"/>
          <w:numId w:val="33"/>
        </w:numPr>
        <w:spacing w:after="130"/>
        <w:ind w:left="360" w:right="64" w:firstLine="360"/>
      </w:pPr>
      <w:r w:rsidRPr="0044043C">
        <w:t xml:space="preserve">Да информира </w:t>
      </w:r>
      <w:r w:rsidRPr="0044043C">
        <w:rPr>
          <w:b/>
          <w:bCs/>
        </w:rPr>
        <w:t>ВЪЗЛОЖИТЕЛЯ</w:t>
      </w:r>
      <w:r w:rsidRPr="0044043C">
        <w:t xml:space="preserve"> за възникнали проблеми при изпълнението на договора и за предприети мерки за тяхното разрешаване. </w:t>
      </w:r>
    </w:p>
    <w:p w:rsidR="000430DC" w:rsidRPr="0044043C" w:rsidRDefault="000430DC" w:rsidP="00781CCB">
      <w:pPr>
        <w:numPr>
          <w:ilvl w:val="1"/>
          <w:numId w:val="33"/>
        </w:numPr>
        <w:spacing w:after="130"/>
        <w:ind w:left="360" w:right="64" w:firstLine="360"/>
      </w:pPr>
      <w:r w:rsidRPr="0044043C">
        <w:t xml:space="preserve">Да изпълнява мерките и препоръките, дадени от </w:t>
      </w:r>
      <w:r w:rsidRPr="0044043C">
        <w:rPr>
          <w:b/>
          <w:bCs/>
        </w:rPr>
        <w:t>ВЪЗЛОЖИТЕЛЯ</w:t>
      </w:r>
      <w:r w:rsidRPr="0044043C">
        <w:t xml:space="preserve">. </w:t>
      </w:r>
    </w:p>
    <w:p w:rsidR="000430DC" w:rsidRPr="0044043C" w:rsidRDefault="000430DC" w:rsidP="00781CCB">
      <w:pPr>
        <w:numPr>
          <w:ilvl w:val="1"/>
          <w:numId w:val="33"/>
        </w:numPr>
        <w:spacing w:after="130"/>
        <w:ind w:left="360" w:right="64" w:firstLine="360"/>
      </w:pPr>
      <w:r w:rsidRPr="0044043C">
        <w:rPr>
          <w:b/>
          <w:bCs/>
        </w:rPr>
        <w:t>ИЗПЪЛНИТЕЛЯТ</w:t>
      </w:r>
      <w:r w:rsidRPr="0044043C">
        <w:t xml:space="preserve">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 екологично, социално и трудово право съгласно приложение 10 на ЗОП. </w:t>
      </w:r>
    </w:p>
    <w:p w:rsidR="000430DC" w:rsidRPr="0044043C" w:rsidRDefault="000430DC" w:rsidP="00781CCB">
      <w:pPr>
        <w:numPr>
          <w:ilvl w:val="1"/>
          <w:numId w:val="33"/>
        </w:numPr>
        <w:spacing w:after="130"/>
        <w:ind w:left="360" w:right="64" w:firstLine="360"/>
      </w:pPr>
      <w:r w:rsidRPr="0044043C">
        <w:rPr>
          <w:b/>
          <w:bCs/>
        </w:rPr>
        <w:t>ИЗПЪЛНИТЕЛЯТ</w:t>
      </w:r>
      <w:r w:rsidRPr="0044043C">
        <w:t xml:space="preserve"> е длъжен да сключи договор/ договори за подизпълнение с посочените в офертата му подизпълнители в срок от </w:t>
      </w:r>
      <w:r w:rsidRPr="0044043C">
        <w:rPr>
          <w:b/>
          <w:bCs/>
        </w:rPr>
        <w:t>5 (пет)</w:t>
      </w:r>
      <w:r w:rsidRPr="0044043C">
        <w:t xml:space="preserve"> дни от сключване на настоящия договор и да предостави копие на договора, заедно с доказателства, че са изпълнени условията по чл.66, ал.2 и 11 от ЗОП на </w:t>
      </w:r>
      <w:r w:rsidRPr="0044043C">
        <w:rPr>
          <w:b/>
          <w:bCs/>
        </w:rPr>
        <w:t>ВЪЗЛОЖИТЕЯ</w:t>
      </w:r>
      <w:r w:rsidRPr="0044043C">
        <w:t xml:space="preserve">. </w:t>
      </w:r>
    </w:p>
    <w:p w:rsidR="000430DC" w:rsidRPr="0044043C" w:rsidRDefault="000430DC" w:rsidP="00781CCB">
      <w:pPr>
        <w:numPr>
          <w:ilvl w:val="1"/>
          <w:numId w:val="33"/>
        </w:numPr>
        <w:spacing w:after="130"/>
        <w:ind w:left="360" w:right="64" w:firstLine="360"/>
      </w:pPr>
      <w:r w:rsidRPr="0044043C">
        <w:lastRenderedPageBreak/>
        <w:t xml:space="preserve">За изпълнение на дейностите по този договор </w:t>
      </w:r>
      <w:r w:rsidRPr="0044043C">
        <w:rPr>
          <w:b/>
          <w:bCs/>
        </w:rPr>
        <w:t xml:space="preserve">ИЗПЪЛНИТЕЛЯТ </w:t>
      </w:r>
      <w:r w:rsidRPr="0044043C">
        <w:t xml:space="preserve">се задължава да осигури екип от експерти, посочени в офертата му, отговорен за изпълнение на поръчката. </w:t>
      </w:r>
    </w:p>
    <w:p w:rsidR="000430DC" w:rsidRPr="0044043C" w:rsidRDefault="000430DC" w:rsidP="00781CCB">
      <w:pPr>
        <w:numPr>
          <w:ilvl w:val="1"/>
          <w:numId w:val="33"/>
        </w:numPr>
        <w:spacing w:after="130"/>
        <w:ind w:left="360" w:right="64" w:firstLine="360"/>
      </w:pPr>
      <w:r w:rsidRPr="0044043C">
        <w:rPr>
          <w:b/>
          <w:bCs/>
        </w:rPr>
        <w:t xml:space="preserve">ИЗПЪЛНИТЕЛЯТ </w:t>
      </w:r>
      <w:r w:rsidRPr="0044043C">
        <w:t>няма право да заменя лицата – ключови експерти, посочени в офертата му без предварително писмено съгласие на</w:t>
      </w:r>
      <w:r w:rsidRPr="0044043C">
        <w:rPr>
          <w:b/>
          <w:bCs/>
        </w:rPr>
        <w:t xml:space="preserve"> ВЪЗЛОЖИТЕЛЯ. </w:t>
      </w:r>
    </w:p>
    <w:p w:rsidR="000430DC" w:rsidRPr="0044043C" w:rsidRDefault="000430DC" w:rsidP="00781CCB">
      <w:pPr>
        <w:numPr>
          <w:ilvl w:val="1"/>
          <w:numId w:val="33"/>
        </w:numPr>
        <w:spacing w:after="130"/>
        <w:ind w:left="360" w:right="64" w:firstLine="360"/>
      </w:pPr>
      <w:r w:rsidRPr="0044043C">
        <w:rPr>
          <w:b/>
          <w:bCs/>
        </w:rPr>
        <w:t xml:space="preserve">ИЗПЪЛНИТЕЛЯТ </w:t>
      </w:r>
      <w:r w:rsidRPr="0044043C">
        <w:t xml:space="preserve">може да предложи смяна на ключов експерт в следните случаи: </w:t>
      </w:r>
    </w:p>
    <w:p w:rsidR="000430DC" w:rsidRPr="0044043C" w:rsidRDefault="000430DC" w:rsidP="00EA6B2E">
      <w:pPr>
        <w:numPr>
          <w:ilvl w:val="1"/>
          <w:numId w:val="34"/>
        </w:numPr>
        <w:spacing w:after="86"/>
        <w:ind w:right="64" w:firstLine="567"/>
      </w:pPr>
      <w:r w:rsidRPr="0044043C">
        <w:t xml:space="preserve">При смърт на ключовия експерт; </w:t>
      </w:r>
    </w:p>
    <w:p w:rsidR="000430DC" w:rsidRPr="0044043C" w:rsidRDefault="000430DC" w:rsidP="00EA6B2E">
      <w:pPr>
        <w:numPr>
          <w:ilvl w:val="1"/>
          <w:numId w:val="34"/>
        </w:numPr>
        <w:spacing w:after="83"/>
        <w:ind w:right="64" w:firstLine="567"/>
      </w:pPr>
      <w:r w:rsidRPr="0044043C">
        <w:t xml:space="preserve">При невъзможност на ключовия експерт да изпълнява възложената му работа повече от </w:t>
      </w:r>
      <w:r w:rsidRPr="0044043C">
        <w:rPr>
          <w:b/>
          <w:bCs/>
        </w:rPr>
        <w:t>7 (седем) работни дни</w:t>
      </w:r>
      <w:r w:rsidRPr="0044043C">
        <w:t xml:space="preserve">; </w:t>
      </w:r>
    </w:p>
    <w:p w:rsidR="000430DC" w:rsidRPr="0044043C" w:rsidRDefault="000430DC" w:rsidP="00EA6B2E">
      <w:pPr>
        <w:numPr>
          <w:ilvl w:val="1"/>
          <w:numId w:val="34"/>
        </w:numPr>
        <w:spacing w:after="82"/>
        <w:ind w:right="64" w:firstLine="567"/>
      </w:pPr>
      <w:r w:rsidRPr="0044043C">
        <w:t xml:space="preserve">При лишаване на ключовия експерт от правото да упражнява определена професия или дейност, пряко свързана с дейността му в изпълнението на настоящия договор; </w:t>
      </w:r>
    </w:p>
    <w:p w:rsidR="000430DC" w:rsidRPr="0044043C" w:rsidRDefault="000430DC" w:rsidP="00EA6B2E">
      <w:pPr>
        <w:numPr>
          <w:ilvl w:val="1"/>
          <w:numId w:val="34"/>
        </w:numPr>
        <w:spacing w:after="83"/>
        <w:ind w:right="64" w:firstLine="567"/>
      </w:pPr>
      <w:r w:rsidRPr="0044043C">
        <w:t xml:space="preserve">При осъждане на ключовия експерт на лишаване от свобода за умишлено престъпление от общ характер; </w:t>
      </w:r>
    </w:p>
    <w:p w:rsidR="000430DC" w:rsidRPr="0044043C" w:rsidRDefault="000430DC" w:rsidP="00EA6B2E">
      <w:pPr>
        <w:numPr>
          <w:ilvl w:val="1"/>
          <w:numId w:val="34"/>
        </w:numPr>
        <w:spacing w:after="130"/>
        <w:ind w:right="64" w:firstLine="567"/>
      </w:pPr>
      <w:r w:rsidRPr="0044043C">
        <w:t>При необходимост от замяна на ключовия експерт, поради причини, които не зависят от</w:t>
      </w:r>
      <w:r w:rsidRPr="0044043C">
        <w:rPr>
          <w:b/>
          <w:bCs/>
        </w:rPr>
        <w:t xml:space="preserve"> ИЗПЪЛНИТЕЛЯ.</w:t>
      </w:r>
    </w:p>
    <w:p w:rsidR="000430DC" w:rsidRPr="0044043C" w:rsidRDefault="000430DC" w:rsidP="00781CCB">
      <w:pPr>
        <w:numPr>
          <w:ilvl w:val="1"/>
          <w:numId w:val="33"/>
        </w:numPr>
        <w:spacing w:after="130"/>
        <w:ind w:left="360" w:right="64" w:firstLine="350"/>
      </w:pPr>
      <w:r w:rsidRPr="0044043C">
        <w:t xml:space="preserve">В случаите по ал.41 </w:t>
      </w:r>
      <w:r w:rsidRPr="0044043C">
        <w:rPr>
          <w:b/>
          <w:bCs/>
        </w:rPr>
        <w:t>ИЗПЪЛНИТЕЛЯТ</w:t>
      </w:r>
      <w:r w:rsidRPr="0044043C">
        <w:t xml:space="preserve"> уведомява </w:t>
      </w:r>
      <w:r w:rsidRPr="0044043C">
        <w:rPr>
          <w:b/>
          <w:bCs/>
        </w:rPr>
        <w:t>ВЪЗЛОЖИТЕЛЯ</w:t>
      </w:r>
      <w:r w:rsidRPr="0044043C">
        <w:t xml:space="preserve"> в писмен вид, като мотивира предложението си за смяна на ключовия експерт и прилага доказателства за наличието на някое от основанията по горната алинея. С уведомлението </w:t>
      </w:r>
      <w:r w:rsidRPr="0044043C">
        <w:rPr>
          <w:b/>
          <w:bCs/>
        </w:rPr>
        <w:t xml:space="preserve">ИЗПЪЛНИТЕЛЯТ </w:t>
      </w:r>
      <w:r w:rsidRPr="0044043C">
        <w:t xml:space="preserve">предлага експерт, който да замени досегашния ключов експерт, като посочва квалификацията и професионалния му опит и прилага доказателства за това. Новият експерт трябва да притежава квалификация, умения и опит, еквивалентни или по-добри от тези на заменения експерт. </w:t>
      </w:r>
    </w:p>
    <w:p w:rsidR="000430DC" w:rsidRPr="0044043C" w:rsidRDefault="000430DC" w:rsidP="00781CCB">
      <w:pPr>
        <w:numPr>
          <w:ilvl w:val="1"/>
          <w:numId w:val="33"/>
        </w:numPr>
        <w:spacing w:after="130"/>
        <w:ind w:left="360" w:right="64" w:firstLine="350"/>
      </w:pPr>
      <w:r w:rsidRPr="0044043C">
        <w:rPr>
          <w:b/>
          <w:bCs/>
        </w:rPr>
        <w:t>ВЪЗЛОЖИТЕЛЯТ</w:t>
      </w:r>
      <w:r w:rsidRPr="0044043C">
        <w:t xml:space="preserve"> може да приеме замяната или мотивирано да откаже предложения експерт. При отказ от страна на </w:t>
      </w:r>
      <w:r w:rsidRPr="0044043C">
        <w:rPr>
          <w:b/>
          <w:bCs/>
        </w:rPr>
        <w:t xml:space="preserve">ВЪЗЛОЖИТЕЛЯ </w:t>
      </w:r>
      <w:r w:rsidRPr="0044043C">
        <w:t xml:space="preserve">да приеме предложения експерт, </w:t>
      </w:r>
      <w:r w:rsidRPr="0044043C">
        <w:rPr>
          <w:b/>
          <w:bCs/>
        </w:rPr>
        <w:t>ИЗПЪЛНИТЕЛЯТ</w:t>
      </w:r>
      <w:r w:rsidRPr="0044043C">
        <w:t xml:space="preserve"> предлага друг експерт, отговарящ на изискванията на </w:t>
      </w:r>
      <w:r w:rsidRPr="0044043C">
        <w:rPr>
          <w:b/>
          <w:bCs/>
        </w:rPr>
        <w:t>ВЪЗЛОЖИТЕЛЯ</w:t>
      </w:r>
      <w:r w:rsidRPr="0044043C">
        <w:t xml:space="preserve"> с ново уведомление, което съдържа информацията и доказателствата по ал.41. </w:t>
      </w:r>
    </w:p>
    <w:p w:rsidR="000430DC" w:rsidRPr="0044043C" w:rsidRDefault="000430DC" w:rsidP="00781CCB">
      <w:pPr>
        <w:numPr>
          <w:ilvl w:val="1"/>
          <w:numId w:val="33"/>
        </w:numPr>
        <w:spacing w:after="130"/>
        <w:ind w:left="360" w:right="64" w:firstLine="350"/>
      </w:pPr>
      <w:r w:rsidRPr="0044043C">
        <w:t xml:space="preserve">В случай, че даден ключов експерт трябва да бъде заменен съгласно ал.41 и са минали повече от </w:t>
      </w:r>
      <w:r w:rsidRPr="0044043C">
        <w:rPr>
          <w:b/>
          <w:bCs/>
        </w:rPr>
        <w:t>7 (седем) работни дни</w:t>
      </w:r>
      <w:r w:rsidRPr="0044043C">
        <w:t xml:space="preserve"> преди нов експерт да поеме неговите функции, </w:t>
      </w:r>
      <w:r w:rsidRPr="0044043C">
        <w:rPr>
          <w:b/>
          <w:bCs/>
        </w:rPr>
        <w:t>ВЪЗЛОЖИТЕЛЯТ</w:t>
      </w:r>
      <w:r w:rsidRPr="0044043C">
        <w:t xml:space="preserve"> може да поиска от </w:t>
      </w:r>
      <w:r w:rsidRPr="0044043C">
        <w:rPr>
          <w:b/>
          <w:bCs/>
        </w:rPr>
        <w:t>ИЗПЪЛНИТЕЛЯ</w:t>
      </w:r>
      <w:r w:rsidRPr="0044043C">
        <w:t xml:space="preserve"> да назначи временен служител до идването на новия експерт, или да предложи приемлив вариант за компенсиране на временното отсъствие на експерт. </w:t>
      </w:r>
    </w:p>
    <w:p w:rsidR="000430DC" w:rsidRPr="0044043C" w:rsidRDefault="000430DC" w:rsidP="00781CCB">
      <w:pPr>
        <w:numPr>
          <w:ilvl w:val="1"/>
          <w:numId w:val="33"/>
        </w:numPr>
        <w:spacing w:after="130"/>
        <w:ind w:left="360" w:right="64" w:firstLine="350"/>
      </w:pPr>
      <w:r w:rsidRPr="0044043C">
        <w:t xml:space="preserve">След сключване на Договора </w:t>
      </w:r>
      <w:r w:rsidRPr="0044043C">
        <w:rPr>
          <w:b/>
          <w:bCs/>
        </w:rPr>
        <w:t>ИЗПЪЛНИТЕЛЯТ</w:t>
      </w:r>
      <w:r w:rsidRPr="0044043C">
        <w:t xml:space="preserve"> се задължава да осигури на Строителната площадка/ Строителния обект ежедневно присъствие на Ръководител на екип - правоспособно лице, което да извършва ръководството на изпълнението на </w:t>
      </w:r>
      <w:r w:rsidRPr="0044043C">
        <w:lastRenderedPageBreak/>
        <w:t xml:space="preserve">възложените СМР/СРР и отговаря за изпълнение на предписанията, инструкции и/или заповедите на другите участници в строителството и на компетентните органи. Ръководителят на екип е длъжен до приемането на цялостното изпълнение на възложените СМР от </w:t>
      </w:r>
      <w:r w:rsidRPr="0044043C">
        <w:rPr>
          <w:b/>
          <w:bCs/>
        </w:rPr>
        <w:t>ВЪЗЛОЖИТЕЛЯ</w:t>
      </w:r>
      <w:r w:rsidRPr="0044043C">
        <w:t xml:space="preserve"> да присъства на Строителната площадка или да бъде на разположение. Освен ако изрично и писмено не е договорено друго, се счита, че Ръководителят на екип е упълномощен да предава и приема обвързващи изявления/декларации за </w:t>
      </w:r>
      <w:r w:rsidRPr="0044043C">
        <w:rPr>
          <w:b/>
          <w:bCs/>
        </w:rPr>
        <w:t>ИЗПЪЛНИТЕЛЯ</w:t>
      </w:r>
      <w:r w:rsidRPr="0044043C">
        <w:t xml:space="preserve">.  </w:t>
      </w:r>
    </w:p>
    <w:p w:rsidR="000430DC" w:rsidRPr="0044043C" w:rsidRDefault="000430DC" w:rsidP="00781CCB">
      <w:pPr>
        <w:numPr>
          <w:ilvl w:val="1"/>
          <w:numId w:val="33"/>
        </w:numPr>
        <w:spacing w:after="130"/>
        <w:ind w:left="360" w:right="64" w:firstLine="350"/>
      </w:pPr>
      <w:r w:rsidRPr="0044043C">
        <w:rPr>
          <w:b/>
          <w:bCs/>
        </w:rPr>
        <w:t>ИЗПЪЛНИТЕЛЯТ</w:t>
      </w:r>
      <w:r w:rsidRPr="0044043C">
        <w:t xml:space="preserve"> се задължава да осигури Оборудване, което му е необходимо за пълното, точно и качествено изпълнение на Договора, което е подробно описано, в т.ч. по вид, брой, собственост и/или технически характеристики, в Техническото му предложение. </w:t>
      </w:r>
    </w:p>
    <w:p w:rsidR="000430DC" w:rsidRPr="0044043C" w:rsidRDefault="000430DC" w:rsidP="00781CCB">
      <w:pPr>
        <w:numPr>
          <w:ilvl w:val="1"/>
          <w:numId w:val="33"/>
        </w:numPr>
        <w:spacing w:after="130"/>
        <w:ind w:left="360" w:right="64" w:firstLine="350"/>
      </w:pPr>
      <w:r w:rsidRPr="0044043C">
        <w:rPr>
          <w:b/>
          <w:bCs/>
        </w:rPr>
        <w:t>ИЗПЪЛНИТЕЛЯТ</w:t>
      </w:r>
      <w:r w:rsidRPr="0044043C">
        <w:t xml:space="preserve"> се задължава да поддържа технически изправно, безопасно и в пълна наличност Оборудването, необходимо за изпълнение на Договора. Ако в резултат на неизпълнение на това задължение се засяга качеството или сроковете на изпълнение на възложените СМР/СРР, </w:t>
      </w:r>
      <w:r w:rsidRPr="0044043C">
        <w:rPr>
          <w:b/>
          <w:bCs/>
        </w:rPr>
        <w:t>ВЪЗЛОЖИТЕЛЯТ</w:t>
      </w:r>
      <w:r w:rsidRPr="0044043C">
        <w:t xml:space="preserve"> има право на търси неустойка за неизпълнението му, както и да прекрати едностранно Договора.</w:t>
      </w:r>
    </w:p>
    <w:p w:rsidR="000430DC" w:rsidRPr="0044043C" w:rsidRDefault="000430DC" w:rsidP="00781CCB">
      <w:pPr>
        <w:numPr>
          <w:ilvl w:val="1"/>
          <w:numId w:val="33"/>
        </w:numPr>
        <w:spacing w:after="130"/>
        <w:ind w:left="360" w:right="64" w:firstLine="350"/>
      </w:pPr>
      <w:r w:rsidRPr="0044043C">
        <w:rPr>
          <w:b/>
          <w:bCs/>
        </w:rPr>
        <w:t xml:space="preserve">ИЗПЪЛНИТЕЛЯ </w:t>
      </w:r>
      <w:r w:rsidRPr="0044043C">
        <w:t xml:space="preserve">има право да извършва промени на Оборудването само ако това не води до съществено изменение на Договора. Всички рискове и разноски във връзка с промяна в Оборудването по предходното изречение са за сметка на </w:t>
      </w:r>
      <w:r w:rsidRPr="0044043C">
        <w:rPr>
          <w:b/>
          <w:bCs/>
        </w:rPr>
        <w:t>ИЗПЪЛНИТЕЛЯ</w:t>
      </w:r>
      <w:r w:rsidRPr="0044043C">
        <w:t xml:space="preserve">. Промените на Оборудването се отразяват в плана за безопасност и здраве. </w:t>
      </w:r>
    </w:p>
    <w:p w:rsidR="000430DC" w:rsidRPr="0044043C" w:rsidRDefault="000430DC" w:rsidP="00781CCB">
      <w:pPr>
        <w:numPr>
          <w:ilvl w:val="1"/>
          <w:numId w:val="33"/>
        </w:numPr>
        <w:spacing w:after="130"/>
        <w:ind w:left="360" w:right="64" w:firstLine="350"/>
      </w:pPr>
      <w:r w:rsidRPr="0044043C">
        <w:rPr>
          <w:b/>
          <w:bCs/>
        </w:rPr>
        <w:t>ИЗПЪЛНИТЕЛЯТ</w:t>
      </w:r>
      <w:r w:rsidRPr="0044043C">
        <w:t xml:space="preserve"> е длъжен при извършване на СМР/СРР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СМР/СРР по настоящия договор. </w:t>
      </w:r>
    </w:p>
    <w:p w:rsidR="000430DC" w:rsidRPr="0044043C" w:rsidRDefault="000430DC" w:rsidP="000B507C">
      <w:pPr>
        <w:numPr>
          <w:ilvl w:val="0"/>
          <w:numId w:val="33"/>
        </w:numPr>
        <w:spacing w:after="11"/>
        <w:ind w:right="64" w:firstLine="567"/>
      </w:pPr>
      <w:r w:rsidRPr="0044043C">
        <w:t>След завършване на обекта,</w:t>
      </w:r>
      <w:r w:rsidRPr="0044043C">
        <w:rPr>
          <w:b/>
          <w:bCs/>
        </w:rPr>
        <w:t xml:space="preserve"> ИЗПЪЛНИТЕЛЯТ</w:t>
      </w:r>
      <w:r w:rsidRPr="0044043C">
        <w:t xml:space="preserve"> ще подреди, опише и предаде на </w:t>
      </w:r>
      <w:r w:rsidRPr="0044043C">
        <w:rPr>
          <w:b/>
          <w:bCs/>
        </w:rPr>
        <w:t>ВЪЗЛОЖИТЕЛЯ</w:t>
      </w:r>
      <w:r w:rsidRPr="0044043C">
        <w:t xml:space="preserve"> оригиналите на цялата документация за обекта, освен тази която трябва да се съхранява при него, за която </w:t>
      </w:r>
      <w:r w:rsidRPr="0044043C">
        <w:rPr>
          <w:b/>
          <w:bCs/>
        </w:rPr>
        <w:t>ИЗПЪЛНИТЕЛЯТ</w:t>
      </w:r>
      <w:r w:rsidRPr="0044043C">
        <w:t xml:space="preserve"> ще направи копия и ще ги предаде на </w:t>
      </w:r>
      <w:r w:rsidRPr="0044043C">
        <w:rPr>
          <w:b/>
          <w:bCs/>
        </w:rPr>
        <w:t>ВЪЗЛОЖИТЕЛЯ</w:t>
      </w:r>
      <w:r w:rsidRPr="0044043C">
        <w:t xml:space="preserve">. </w:t>
      </w:r>
    </w:p>
    <w:p w:rsidR="000430DC" w:rsidRPr="0044043C" w:rsidRDefault="000430DC" w:rsidP="000B507C">
      <w:pPr>
        <w:numPr>
          <w:ilvl w:val="0"/>
          <w:numId w:val="33"/>
        </w:numPr>
        <w:spacing w:after="11"/>
        <w:ind w:right="64" w:firstLine="567"/>
      </w:pPr>
      <w:r w:rsidRPr="0044043C">
        <w:rPr>
          <w:b/>
          <w:bCs/>
        </w:rPr>
        <w:t>ИЗПЪЛНИТЕЛЯ</w:t>
      </w:r>
      <w:r w:rsidRPr="0044043C">
        <w:t xml:space="preserve">Т се задължава да не разпространява по никакъв начин сведения и факти, станали му известни при изпълнение на настоящия договор в срок до една година от датата на изтичане на срока му, а именно: от информационната система на Възложителя; за пропускателния режим; контрола на достъп; видеонаблюдение и противопожарно известяване; физически и софтуерни мерки за сигурност; разположение и контрол на информационните активи; </w:t>
      </w:r>
    </w:p>
    <w:p w:rsidR="000430DC" w:rsidRPr="0044043C" w:rsidRDefault="000430DC" w:rsidP="000B507C">
      <w:pPr>
        <w:numPr>
          <w:ilvl w:val="0"/>
          <w:numId w:val="33"/>
        </w:numPr>
        <w:spacing w:after="11"/>
        <w:ind w:right="64" w:firstLine="567"/>
      </w:pPr>
      <w:r w:rsidRPr="000B507C">
        <w:rPr>
          <w:b/>
        </w:rPr>
        <w:t xml:space="preserve">ИЗПЪЛНИТЕЛЯТ </w:t>
      </w:r>
      <w:r w:rsidRPr="0044043C">
        <w:t xml:space="preserve">се задължава да предприеме всички необходими мерки за избягване на конфликт на интереси, както и да уведоми незабавно </w:t>
      </w:r>
      <w:r w:rsidRPr="000B507C">
        <w:rPr>
          <w:b/>
        </w:rPr>
        <w:t xml:space="preserve">ВЪЗЛОЖИТЕЛЯ </w:t>
      </w:r>
      <w:r w:rsidRPr="0044043C">
        <w:t>относно обстоятелството, което предизвиква или може да предизвика подобен конфликт;</w:t>
      </w:r>
    </w:p>
    <w:p w:rsidR="000430DC" w:rsidRPr="0044043C" w:rsidRDefault="000B507C" w:rsidP="000B507C">
      <w:pPr>
        <w:numPr>
          <w:ilvl w:val="0"/>
          <w:numId w:val="33"/>
        </w:numPr>
        <w:spacing w:after="11"/>
        <w:ind w:right="64" w:firstLine="567"/>
      </w:pPr>
      <w:r w:rsidRPr="000B507C">
        <w:rPr>
          <w:b/>
        </w:rPr>
        <w:lastRenderedPageBreak/>
        <w:t>ИЗПЪЛНИТЕЛЯТ</w:t>
      </w:r>
      <w:r w:rsidR="000430DC" w:rsidRPr="0044043C">
        <w:t xml:space="preserve">не може да предприема или да допуска каквито и да са действия или бездействия, които могат да поставят собствените им интереси в конфликт интереси. При възникване на такъв случай, </w:t>
      </w:r>
      <w:r w:rsidRPr="000B507C">
        <w:rPr>
          <w:b/>
        </w:rPr>
        <w:t>ИЗПЪЛНИТЕЛЯТ</w:t>
      </w:r>
      <w:r w:rsidR="000430DC" w:rsidRPr="0044043C">
        <w:t xml:space="preserve">следва да се въздържи от тези действия или бездействия и да уведоми </w:t>
      </w:r>
      <w:r w:rsidRPr="000B507C">
        <w:rPr>
          <w:b/>
        </w:rPr>
        <w:t>ВЪЗЛОЖИТЕЛЯ</w:t>
      </w:r>
      <w:r w:rsidR="000430DC" w:rsidRPr="0044043C">
        <w:t>. Налице е конфликт на интереси, когато безпристрастното и обективно изпълнение на Изпълнителя или членове на неговия персонал за изпълнение на договора се компрометират по причини, свързани със семейство, чувства, политическа или национална принадлежност, стопански интерес или всякакъв друг интерес, който се споделя от получателя на средства;</w:t>
      </w:r>
    </w:p>
    <w:p w:rsidR="000430DC" w:rsidRPr="0044043C" w:rsidRDefault="000430DC" w:rsidP="000B507C">
      <w:pPr>
        <w:numPr>
          <w:ilvl w:val="0"/>
          <w:numId w:val="33"/>
        </w:numPr>
        <w:spacing w:after="83"/>
        <w:ind w:right="64" w:firstLine="567"/>
      </w:pPr>
      <w:r w:rsidRPr="0044043C">
        <w:rPr>
          <w:b/>
          <w:bCs/>
        </w:rPr>
        <w:t>ИЗПЪЛНИТЕЛЯТ</w:t>
      </w:r>
      <w:r w:rsidRPr="0044043C">
        <w:t xml:space="preserve"> е длъжен сам и за своя сметка да осигурява спазване на изискванията на: </w:t>
      </w:r>
    </w:p>
    <w:p w:rsidR="000430DC" w:rsidRPr="0044043C" w:rsidRDefault="000430DC" w:rsidP="00781CCB">
      <w:pPr>
        <w:numPr>
          <w:ilvl w:val="1"/>
          <w:numId w:val="35"/>
        </w:numPr>
        <w:spacing w:after="87"/>
        <w:ind w:left="0" w:right="64" w:firstLine="567"/>
      </w:pPr>
      <w:r w:rsidRPr="0044043C">
        <w:t xml:space="preserve">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 г. за съставяне на актове и протоколи по време на строителството; </w:t>
      </w:r>
    </w:p>
    <w:p w:rsidR="000430DC" w:rsidRPr="0044043C" w:rsidRDefault="000430DC" w:rsidP="00781CCB">
      <w:pPr>
        <w:numPr>
          <w:ilvl w:val="1"/>
          <w:numId w:val="35"/>
        </w:numPr>
        <w:spacing w:after="86"/>
        <w:ind w:left="0" w:right="64" w:firstLine="567"/>
      </w:pPr>
      <w:r w:rsidRPr="0044043C">
        <w:t xml:space="preserve">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 г.; </w:t>
      </w:r>
    </w:p>
    <w:p w:rsidR="000430DC" w:rsidRPr="0044043C" w:rsidRDefault="000430DC" w:rsidP="00781CCB">
      <w:pPr>
        <w:numPr>
          <w:ilvl w:val="1"/>
          <w:numId w:val="35"/>
        </w:numPr>
        <w:spacing w:after="86"/>
        <w:ind w:left="0" w:right="64" w:firstLine="567"/>
      </w:pPr>
      <w:r w:rsidRPr="0044043C">
        <w:t xml:space="preserve">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 </w:t>
      </w:r>
    </w:p>
    <w:p w:rsidR="000430DC" w:rsidRPr="0044043C" w:rsidRDefault="000430DC" w:rsidP="00781CCB">
      <w:pPr>
        <w:numPr>
          <w:ilvl w:val="1"/>
          <w:numId w:val="35"/>
        </w:numPr>
        <w:spacing w:after="82"/>
        <w:ind w:left="0" w:right="64" w:firstLine="567"/>
      </w:pPr>
      <w:r w:rsidRPr="0044043C">
        <w:t xml:space="preserve">Закона за управление на отпадъците и Наредба за управление на строителните отпадъци и за влагане на рециклирани строителни материали /ДВ бр. 89 от 13.11.2012 г./. </w:t>
      </w:r>
    </w:p>
    <w:p w:rsidR="000430DC" w:rsidRPr="0044043C" w:rsidRDefault="000430DC" w:rsidP="00781CCB">
      <w:pPr>
        <w:numPr>
          <w:ilvl w:val="1"/>
          <w:numId w:val="35"/>
        </w:numPr>
        <w:spacing w:after="256"/>
        <w:ind w:left="0" w:right="64" w:firstLine="567"/>
      </w:pPr>
      <w:r w:rsidRPr="0044043C">
        <w:t xml:space="preserve">Наредба № 4 за проектиране, изпълнение и поддържане на строежите в съответствие с изискванията за достъпна среда за населението, включително и за хората с уврежданията. </w:t>
      </w:r>
    </w:p>
    <w:p w:rsidR="000430DC" w:rsidRPr="00D14A21" w:rsidRDefault="000430DC" w:rsidP="00D14A21">
      <w:pPr>
        <w:keepNext/>
        <w:keepLines/>
        <w:spacing w:after="138" w:line="259" w:lineRule="auto"/>
        <w:ind w:left="713" w:right="772" w:hanging="10"/>
        <w:jc w:val="center"/>
        <w:outlineLvl w:val="0"/>
        <w:rPr>
          <w:b/>
          <w:bCs/>
        </w:rPr>
      </w:pPr>
      <w:r w:rsidRPr="00D14A21">
        <w:rPr>
          <w:b/>
          <w:bCs/>
        </w:rPr>
        <w:t xml:space="preserve">VIІ. ГАРАНЦИОНЕН СРОК И ГАРАНЦИЯ ЗА ИЗПЪЛНЕНИЕ </w:t>
      </w:r>
    </w:p>
    <w:p w:rsidR="000430DC" w:rsidRPr="00D14A21" w:rsidRDefault="000430DC" w:rsidP="00D14A21">
      <w:pPr>
        <w:spacing w:after="130" w:line="276" w:lineRule="auto"/>
        <w:ind w:right="0" w:firstLine="552"/>
        <w:rPr>
          <w:color w:val="auto"/>
        </w:rPr>
      </w:pPr>
      <w:r w:rsidRPr="00D14A21">
        <w:rPr>
          <w:b/>
          <w:bCs/>
        </w:rPr>
        <w:t xml:space="preserve">Чл.15.(1) </w:t>
      </w:r>
      <w:r w:rsidRPr="00D14A21">
        <w:t xml:space="preserve">Гаранционните срокове са съгласно посочените в Техническото предложение на </w:t>
      </w:r>
      <w:r w:rsidRPr="00D14A21">
        <w:rPr>
          <w:b/>
          <w:bCs/>
        </w:rPr>
        <w:t>ИЗПЪЛНИТЕЛЯ</w:t>
      </w:r>
      <w:r w:rsidRPr="00D14A21">
        <w:t xml:space="preserve"> и са в съответствие с определеното в чл.20, ал.4 от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съгласно изискванията на </w:t>
      </w:r>
      <w:r w:rsidRPr="00D14A21">
        <w:rPr>
          <w:b/>
          <w:bCs/>
        </w:rPr>
        <w:t>ВЪЗЛОЖИТЕЛЯ</w:t>
      </w:r>
      <w:r w:rsidRPr="00D14A21">
        <w:t>.</w:t>
      </w:r>
    </w:p>
    <w:p w:rsidR="000430DC" w:rsidRPr="00D14A21" w:rsidRDefault="000430DC" w:rsidP="00EA6B2E">
      <w:pPr>
        <w:numPr>
          <w:ilvl w:val="0"/>
          <w:numId w:val="36"/>
        </w:numPr>
        <w:spacing w:after="130"/>
        <w:ind w:right="64" w:firstLine="567"/>
      </w:pPr>
      <w:r w:rsidRPr="00D14A21">
        <w:rPr>
          <w:b/>
          <w:bCs/>
        </w:rPr>
        <w:t>Гаранционен срок на извършените СМР:.................. (словом ..............................................) години.</w:t>
      </w:r>
    </w:p>
    <w:p w:rsidR="000430DC" w:rsidRPr="00D14A21" w:rsidRDefault="000430DC" w:rsidP="00EA6B2E">
      <w:pPr>
        <w:numPr>
          <w:ilvl w:val="0"/>
          <w:numId w:val="36"/>
        </w:numPr>
        <w:spacing w:after="130"/>
        <w:ind w:right="64" w:firstLine="567"/>
      </w:pPr>
      <w:r w:rsidRPr="00D14A21">
        <w:rPr>
          <w:b/>
          <w:bCs/>
        </w:rPr>
        <w:t>ИЗПЪЛНИТЕЛЯТ</w:t>
      </w:r>
      <w:r w:rsidRPr="00D14A21">
        <w:t xml:space="preserve"> се задължава да отстранява за своя сметка скритите недостатъци и появилите се впоследствие дефекти в гаранционните срокове съгласно своето предложение във връзка с Наредба №2 от 31.07.2003 година за въвеждане в експлоатация на </w:t>
      </w:r>
      <w:r w:rsidRPr="00D14A21">
        <w:lastRenderedPageBreak/>
        <w:t xml:space="preserve">строежите в Република България и минималните гаранционни срокове за изпълнение строителни и монтажни работи, съоръжения и строителни обекти. </w:t>
      </w:r>
    </w:p>
    <w:p w:rsidR="000430DC" w:rsidRPr="00D14A21" w:rsidRDefault="000430DC" w:rsidP="00EA6B2E">
      <w:pPr>
        <w:numPr>
          <w:ilvl w:val="0"/>
          <w:numId w:val="36"/>
        </w:numPr>
        <w:spacing w:after="130"/>
        <w:ind w:right="64" w:firstLine="567"/>
      </w:pPr>
      <w:r w:rsidRPr="00D14A21">
        <w:t xml:space="preserve">Гаранционните срокове започват да текат от датата на издаване на Разрешение за ползване. </w:t>
      </w:r>
    </w:p>
    <w:p w:rsidR="000430DC" w:rsidRPr="00D14A21" w:rsidRDefault="000430DC" w:rsidP="00EA6B2E">
      <w:pPr>
        <w:numPr>
          <w:ilvl w:val="0"/>
          <w:numId w:val="36"/>
        </w:numPr>
        <w:spacing w:after="130"/>
        <w:ind w:right="64" w:firstLine="567"/>
      </w:pPr>
      <w:r w:rsidRPr="00D14A21">
        <w:t xml:space="preserve">Всички дефекти, възникнали преди края на гаранционните срокове се констатират с протокол, съставен и подписан от представители на </w:t>
      </w:r>
      <w:r w:rsidRPr="00D14A21">
        <w:rPr>
          <w:b/>
          <w:bCs/>
        </w:rPr>
        <w:t>ВЪЗЛОЖИТЕЛЯ</w:t>
      </w:r>
      <w:r w:rsidRPr="00D14A21">
        <w:t xml:space="preserve">. Този протокол незабавно се изпраща на </w:t>
      </w:r>
      <w:r w:rsidRPr="00D14A21">
        <w:rPr>
          <w:b/>
          <w:bCs/>
        </w:rPr>
        <w:t>ИЗПЪЛНИТЕЛЯ</w:t>
      </w:r>
      <w:r w:rsidRPr="00D14A21">
        <w:t xml:space="preserve"> с указан срок за отстраняване на дефекта. </w:t>
      </w:r>
    </w:p>
    <w:p w:rsidR="000430DC" w:rsidRPr="00D14A21" w:rsidRDefault="000430DC" w:rsidP="00EA6B2E">
      <w:pPr>
        <w:numPr>
          <w:ilvl w:val="0"/>
          <w:numId w:val="36"/>
        </w:numPr>
        <w:spacing w:after="130"/>
        <w:ind w:right="64" w:firstLine="567"/>
      </w:pPr>
      <w:r w:rsidRPr="00D14A21">
        <w:t xml:space="preserve">За проявилите се в гаранционните срокове дефекти </w:t>
      </w:r>
      <w:r w:rsidRPr="00D14A21">
        <w:rPr>
          <w:b/>
          <w:bCs/>
        </w:rPr>
        <w:t xml:space="preserve">ВЪЗЛОЖИТЕЛЯ </w:t>
      </w:r>
      <w:r w:rsidRPr="00D14A21">
        <w:t xml:space="preserve">уведомява писмено </w:t>
      </w:r>
      <w:r w:rsidRPr="00D14A21">
        <w:rPr>
          <w:b/>
          <w:bCs/>
        </w:rPr>
        <w:t>ИЗПЪЛНИТЕЛЯ</w:t>
      </w:r>
      <w:r w:rsidRPr="00D14A21">
        <w:t xml:space="preserve">. В срок до </w:t>
      </w:r>
      <w:r w:rsidRPr="00D14A21">
        <w:rPr>
          <w:b/>
          <w:bCs/>
        </w:rPr>
        <w:t>3(три)</w:t>
      </w:r>
      <w:r w:rsidRPr="00D14A21">
        <w:t xml:space="preserve"> календарни дни, от получаването на уведомление, същият е длъжен да започне работа за отстраняване на дефектите и да ги отстрани в срок до </w:t>
      </w:r>
      <w:r w:rsidRPr="00D14A21">
        <w:rPr>
          <w:b/>
          <w:bCs/>
          <w:u w:val="single" w:color="000000"/>
        </w:rPr>
        <w:t>10 (десет) календарни дни</w:t>
      </w:r>
      <w:r w:rsidRPr="00D14A21">
        <w:t xml:space="preserve">. Гаранционният срок спира да тече, за времето, когато се извършват работите по отстраняване на дефектите. </w:t>
      </w:r>
    </w:p>
    <w:p w:rsidR="000430DC" w:rsidRPr="00D14A21" w:rsidRDefault="000430DC" w:rsidP="00EA6B2E">
      <w:pPr>
        <w:numPr>
          <w:ilvl w:val="0"/>
          <w:numId w:val="36"/>
        </w:numPr>
        <w:spacing w:after="130"/>
        <w:ind w:right="64" w:firstLine="567"/>
      </w:pPr>
      <w:r w:rsidRPr="00D14A21">
        <w:t xml:space="preserve">При проявени дефекти, преди края на гаранционните срокове, в резултат на вложени некачествени материали, доставени от </w:t>
      </w:r>
      <w:r w:rsidRPr="00D14A21">
        <w:rPr>
          <w:b/>
          <w:bCs/>
        </w:rPr>
        <w:t>ИЗПЪЛНИТЕЛЯ</w:t>
      </w:r>
      <w:r w:rsidRPr="00D14A21">
        <w:t xml:space="preserve"> или некачествено извършени работи от </w:t>
      </w:r>
      <w:r w:rsidRPr="00D14A21">
        <w:rPr>
          <w:b/>
          <w:bCs/>
        </w:rPr>
        <w:t>ИЗПЪЛНИТЕЛЯ</w:t>
      </w:r>
      <w:r w:rsidRPr="00D14A21">
        <w:t xml:space="preserve">, същият ще ги отстрани за своя сметка в срок, определен от </w:t>
      </w:r>
      <w:r w:rsidRPr="00D14A21">
        <w:rPr>
          <w:b/>
          <w:bCs/>
        </w:rPr>
        <w:t>ВЪЗЛОЖИТЕЛЯ</w:t>
      </w:r>
      <w:r w:rsidRPr="00D14A21">
        <w:t xml:space="preserve">. В случай, че </w:t>
      </w:r>
      <w:r w:rsidRPr="00D14A21">
        <w:rPr>
          <w:b/>
          <w:bCs/>
        </w:rPr>
        <w:t>ИЗПЪЛНИТЕЛЯТ</w:t>
      </w:r>
      <w:r w:rsidRPr="00D14A21">
        <w:t xml:space="preserve"> не стори това, </w:t>
      </w:r>
      <w:r w:rsidRPr="00D14A21">
        <w:rPr>
          <w:b/>
          <w:bCs/>
        </w:rPr>
        <w:t>ВЪЗЛОЖИТЕЛЯТ</w:t>
      </w:r>
      <w:r w:rsidRPr="00D14A21">
        <w:t xml:space="preserve"> може да ги отстрани за сметка на </w:t>
      </w:r>
      <w:r w:rsidRPr="00D14A21">
        <w:rPr>
          <w:b/>
          <w:bCs/>
        </w:rPr>
        <w:t>ИЗПЪЛНИТЕЛЯ</w:t>
      </w:r>
      <w:r w:rsidRPr="00D14A21">
        <w:t xml:space="preserve">, удовлетворявайки вземането си чрез упражняване на правата си по гаранцията по чл.16, от договора. </w:t>
      </w:r>
    </w:p>
    <w:p w:rsidR="000430DC" w:rsidRPr="00D14A21" w:rsidRDefault="000430DC" w:rsidP="00D14A21">
      <w:pPr>
        <w:spacing w:after="84"/>
        <w:ind w:left="-15" w:right="64" w:firstLine="567"/>
      </w:pPr>
      <w:r w:rsidRPr="0044043C">
        <w:rPr>
          <w:b/>
          <w:bCs/>
        </w:rPr>
        <w:t xml:space="preserve">Чл.16.(1)ИЗПЪЛНИТЕЛЯТ </w:t>
      </w:r>
      <w:r w:rsidRPr="0044043C">
        <w:t xml:space="preserve">при подписване на договора следва да представи документ за внесена Гаранцията за добро изпълнение в размер на </w:t>
      </w:r>
      <w:r w:rsidRPr="0044043C">
        <w:rPr>
          <w:b/>
          <w:bCs/>
        </w:rPr>
        <w:t>5% (пет процента)</w:t>
      </w:r>
      <w:r w:rsidRPr="0044043C">
        <w:t xml:space="preserve"> от стойността на договора без ДДС, изчислена на база </w:t>
      </w:r>
      <w:r w:rsidRPr="0044043C">
        <w:rPr>
          <w:i/>
          <w:iCs/>
        </w:rPr>
        <w:t>Ценовото предложение на Изпълнителя</w:t>
      </w:r>
      <w:r w:rsidRPr="0044043C">
        <w:t xml:space="preserve">, или сума в размер на </w:t>
      </w:r>
      <w:r w:rsidRPr="0044043C">
        <w:rPr>
          <w:b/>
          <w:bCs/>
        </w:rPr>
        <w:t>…………… лв.</w:t>
      </w:r>
      <w:r w:rsidRPr="0044043C">
        <w:t xml:space="preserve"> /словом: </w:t>
      </w:r>
      <w:r w:rsidRPr="0044043C">
        <w:rPr>
          <w:b/>
          <w:bCs/>
        </w:rPr>
        <w:t>……………………… лв./</w:t>
      </w:r>
      <w:r w:rsidRPr="0044043C">
        <w:t xml:space="preserve"> в една от следните форми:</w:t>
      </w:r>
    </w:p>
    <w:p w:rsidR="000430DC" w:rsidRPr="00D14A21" w:rsidRDefault="000430DC" w:rsidP="00EA6B2E">
      <w:pPr>
        <w:numPr>
          <w:ilvl w:val="0"/>
          <w:numId w:val="18"/>
        </w:numPr>
        <w:spacing w:after="98"/>
        <w:ind w:right="64" w:firstLine="567"/>
      </w:pPr>
      <w:r w:rsidRPr="00D14A21">
        <w:rPr>
          <w:b/>
          <w:bCs/>
        </w:rPr>
        <w:t>Парична сума</w:t>
      </w:r>
      <w:r w:rsidRPr="00D14A21">
        <w:t xml:space="preserve">, преведена по банков път по сметката на </w:t>
      </w:r>
      <w:r w:rsidRPr="00D14A21">
        <w:rPr>
          <w:b/>
          <w:bCs/>
        </w:rPr>
        <w:t>ВЪЗЛОЖИТЕЛЯ,</w:t>
      </w:r>
      <w:r w:rsidRPr="00D14A21">
        <w:t xml:space="preserve"> както следва:  </w:t>
      </w:r>
      <w:r w:rsidRPr="00D14A21">
        <w:rPr>
          <w:b/>
          <w:bCs/>
          <w:lang w:eastAsia="en-US"/>
        </w:rPr>
        <w:t>Банка ДСК- АД, клон Димитровград , сметка IBAN  BG16STSA 93003300701640,  банков код STSABGSF.</w:t>
      </w:r>
    </w:p>
    <w:p w:rsidR="000430DC" w:rsidRPr="00D14A21" w:rsidRDefault="000430DC" w:rsidP="00EA6B2E">
      <w:pPr>
        <w:numPr>
          <w:ilvl w:val="0"/>
          <w:numId w:val="18"/>
        </w:numPr>
        <w:spacing w:after="98"/>
        <w:ind w:right="64" w:firstLine="567"/>
      </w:pPr>
      <w:r w:rsidRPr="00D14A21">
        <w:rPr>
          <w:b/>
          <w:bCs/>
        </w:rPr>
        <w:t>Банкова гаранция,</w:t>
      </w:r>
      <w:r w:rsidRPr="00D14A21">
        <w:t xml:space="preserve"> следва да отговаря на следните изисквания:  </w:t>
      </w:r>
    </w:p>
    <w:p w:rsidR="000430DC" w:rsidRPr="00D14A21" w:rsidRDefault="000430DC" w:rsidP="00EA6B2E">
      <w:pPr>
        <w:numPr>
          <w:ilvl w:val="1"/>
          <w:numId w:val="18"/>
        </w:numPr>
        <w:spacing w:after="98"/>
        <w:ind w:right="64"/>
      </w:pPr>
      <w:r w:rsidRPr="00D14A21">
        <w:t>Гаранцията трябва да бъде безусловна, неотменима, с възможност да се усвои изцяло или частично в зависимост от претендираното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0430DC" w:rsidRPr="00D14A21" w:rsidRDefault="000430DC" w:rsidP="00EA6B2E">
      <w:pPr>
        <w:numPr>
          <w:ilvl w:val="1"/>
          <w:numId w:val="18"/>
        </w:numPr>
        <w:spacing w:after="98"/>
        <w:ind w:right="64"/>
      </w:pPr>
      <w:r w:rsidRPr="00D14A21">
        <w:t xml:space="preserve">Срок на валидност както следва: не по-малко от </w:t>
      </w:r>
      <w:r w:rsidRPr="00D14A21">
        <w:rPr>
          <w:b/>
          <w:bCs/>
        </w:rPr>
        <w:t>30 (тридесет)</w:t>
      </w:r>
      <w:r w:rsidRPr="00D14A21">
        <w:t xml:space="preserve"> календарни дни след издаване на Разрешение за ползване.</w:t>
      </w:r>
    </w:p>
    <w:p w:rsidR="000430DC" w:rsidRPr="00D14A21" w:rsidRDefault="000430DC" w:rsidP="00EA6B2E">
      <w:pPr>
        <w:numPr>
          <w:ilvl w:val="0"/>
          <w:numId w:val="18"/>
        </w:numPr>
        <w:spacing w:after="98"/>
        <w:ind w:right="64" w:firstLine="567"/>
      </w:pPr>
      <w:r w:rsidRPr="00D14A21">
        <w:rPr>
          <w:b/>
          <w:bCs/>
        </w:rPr>
        <w:t>Застраховка</w:t>
      </w:r>
      <w:r w:rsidRPr="00D14A21">
        <w:t xml:space="preserve">, която обезпечава изпълнението чрез покритие на отговорността на </w:t>
      </w:r>
      <w:r w:rsidRPr="00D14A21">
        <w:rPr>
          <w:b/>
          <w:bCs/>
        </w:rPr>
        <w:t>ИЗПЪЛНИТЕЛЯ</w:t>
      </w:r>
      <w:r w:rsidRPr="00D14A21">
        <w:t xml:space="preserve">, то застраховката следва да отговаря на следните изисквания:  </w:t>
      </w:r>
    </w:p>
    <w:p w:rsidR="000430DC" w:rsidRPr="00D14A21" w:rsidRDefault="000430DC" w:rsidP="00EA6B2E">
      <w:pPr>
        <w:numPr>
          <w:ilvl w:val="1"/>
          <w:numId w:val="18"/>
        </w:numPr>
        <w:spacing w:after="130"/>
        <w:ind w:right="64"/>
      </w:pPr>
      <w:r w:rsidRPr="00D14A21">
        <w:lastRenderedPageBreak/>
        <w:t xml:space="preserve">Застрахователната сума следва да бъде равна на </w:t>
      </w:r>
      <w:r w:rsidRPr="00D14A21">
        <w:rPr>
          <w:b/>
          <w:bCs/>
        </w:rPr>
        <w:t>5% (пет процента)</w:t>
      </w:r>
      <w:r w:rsidRPr="00D14A21">
        <w:t xml:space="preserve"> от стойността на договора без ДДС;</w:t>
      </w:r>
    </w:p>
    <w:p w:rsidR="000430DC" w:rsidRPr="00D14A21" w:rsidRDefault="000430DC" w:rsidP="00EA6B2E">
      <w:pPr>
        <w:numPr>
          <w:ilvl w:val="1"/>
          <w:numId w:val="18"/>
        </w:numPr>
        <w:spacing w:after="98"/>
        <w:ind w:right="64"/>
      </w:pPr>
      <w:r w:rsidRPr="00D14A21">
        <w:t xml:space="preserve">Срок на валидност на застраховката е както следва: не по-малко от </w:t>
      </w:r>
      <w:r w:rsidRPr="00D14A21">
        <w:rPr>
          <w:b/>
          <w:bCs/>
        </w:rPr>
        <w:t>30 (тридесет)</w:t>
      </w:r>
      <w:r w:rsidRPr="00D14A21">
        <w:t xml:space="preserve"> календарни дни след издаване на Разрешение за ползване.</w:t>
      </w:r>
    </w:p>
    <w:p w:rsidR="000430DC" w:rsidRPr="00D14A21" w:rsidRDefault="000430DC" w:rsidP="00EA6B2E">
      <w:pPr>
        <w:numPr>
          <w:ilvl w:val="1"/>
          <w:numId w:val="18"/>
        </w:numPr>
        <w:spacing w:after="25" w:line="259" w:lineRule="auto"/>
        <w:ind w:right="64"/>
      </w:pPr>
      <w:r w:rsidRPr="00D14A21">
        <w:t xml:space="preserve">застраховката трябва да бъде сключена за конкретния договор и в полза на Община град Симеоновград; </w:t>
      </w:r>
    </w:p>
    <w:p w:rsidR="000430DC" w:rsidRPr="00D14A21" w:rsidRDefault="000430DC" w:rsidP="00EA6B2E">
      <w:pPr>
        <w:numPr>
          <w:ilvl w:val="1"/>
          <w:numId w:val="18"/>
        </w:numPr>
        <w:spacing w:after="130"/>
        <w:ind w:right="64"/>
      </w:pPr>
      <w:r w:rsidRPr="00D14A21">
        <w:t>застрахователната премия трябва да е платима еднократно.</w:t>
      </w:r>
    </w:p>
    <w:p w:rsidR="000430DC" w:rsidRPr="00D14A21" w:rsidRDefault="000430DC" w:rsidP="00781CCB">
      <w:pPr>
        <w:numPr>
          <w:ilvl w:val="0"/>
          <w:numId w:val="37"/>
        </w:numPr>
        <w:spacing w:after="130"/>
        <w:ind w:right="64"/>
      </w:pPr>
      <w:r w:rsidRPr="00D14A21">
        <w:t xml:space="preserve">Разходите по откриването на паричната сума, банковата гаранция или застраховката са за сметка на </w:t>
      </w:r>
      <w:r w:rsidRPr="00D14A21">
        <w:rPr>
          <w:b/>
          <w:bCs/>
        </w:rPr>
        <w:t>ИЗПЪЛНИТЕЛЯ</w:t>
      </w:r>
      <w:r w:rsidRPr="00D14A21">
        <w:t xml:space="preserve">, а разходите по евентуалното им усвояване за сметка на </w:t>
      </w:r>
      <w:r w:rsidRPr="00D14A21">
        <w:rPr>
          <w:b/>
          <w:bCs/>
        </w:rPr>
        <w:t xml:space="preserve">ВЪЗЛОЖИТЕЛЯ. </w:t>
      </w:r>
    </w:p>
    <w:p w:rsidR="000430DC" w:rsidRPr="00D14A21" w:rsidRDefault="000430DC" w:rsidP="00781CCB">
      <w:pPr>
        <w:numPr>
          <w:ilvl w:val="0"/>
          <w:numId w:val="37"/>
        </w:numPr>
        <w:spacing w:after="130"/>
        <w:ind w:right="64"/>
      </w:pPr>
      <w:r w:rsidRPr="00D14A21">
        <w:t xml:space="preserve">В случай че поради каквато да е причина срокът за изпълнение на възложените СМР/СРР бъде удължен, респ. при удължаване на периода на задържане на Гаранцията за изпълнение, както и при наличие на висящо производство по възникнал спор между страните, </w:t>
      </w:r>
      <w:r w:rsidRPr="00D14A21">
        <w:rPr>
          <w:b/>
          <w:bCs/>
        </w:rPr>
        <w:t>ИЗПЪЛНИТЕЛЯТ</w:t>
      </w:r>
      <w:r w:rsidRPr="00D14A21">
        <w:t xml:space="preserve"> се задължава да удължи съответно срока на действие на представената Гаранция за изпълнение (банкова гаранция или застраховка) и да представи на </w:t>
      </w:r>
      <w:r w:rsidRPr="00D14A21">
        <w:rPr>
          <w:b/>
          <w:bCs/>
        </w:rPr>
        <w:t>ВЪЗЛОЖИТЕЛЯ</w:t>
      </w:r>
      <w:r w:rsidRPr="00D14A21">
        <w:t xml:space="preserve"> съответната удължена Гаранция за изпълнение в оригинал не по-късно от </w:t>
      </w:r>
      <w:r w:rsidRPr="00D14A21">
        <w:rPr>
          <w:b/>
          <w:bCs/>
        </w:rPr>
        <w:t>30 (тридесет)</w:t>
      </w:r>
      <w:r w:rsidRPr="00D14A21">
        <w:t xml:space="preserve"> календарни дни преди изтичане на срока на първоначалната Гаранция за изпълнение. </w:t>
      </w:r>
    </w:p>
    <w:p w:rsidR="000430DC" w:rsidRPr="00D14A21" w:rsidRDefault="000430DC" w:rsidP="00781CCB">
      <w:pPr>
        <w:numPr>
          <w:ilvl w:val="0"/>
          <w:numId w:val="37"/>
        </w:numPr>
        <w:spacing w:after="130"/>
        <w:ind w:right="64"/>
      </w:pPr>
      <w:r w:rsidRPr="00D14A21">
        <w:t xml:space="preserve">В случай че </w:t>
      </w:r>
      <w:r w:rsidRPr="00D14A21">
        <w:rPr>
          <w:b/>
          <w:bCs/>
        </w:rPr>
        <w:t>ИЗПЪЛНИТЕЛЯТ</w:t>
      </w:r>
      <w:r w:rsidRPr="00D14A21">
        <w:t xml:space="preserve"> не представи Гаранция за изпълнение за удължения период в срока по ал.3 </w:t>
      </w:r>
      <w:r w:rsidRPr="00D14A21">
        <w:rPr>
          <w:b/>
          <w:bCs/>
        </w:rPr>
        <w:t>ВЪЗЛОЖИТЕЛЯТ</w:t>
      </w:r>
      <w:r w:rsidRPr="00D14A21">
        <w:t xml:space="preserve"> има право да усвои (предяви за плащане) пълната сума по Гаранцията за изпълнение, с която разполага, и да задържи получената парична сума, която ще служи като обезпечение за изпълнение на задълженията на </w:t>
      </w:r>
      <w:r w:rsidRPr="00D14A21">
        <w:rPr>
          <w:b/>
          <w:bCs/>
        </w:rPr>
        <w:t>ИЗПЪЛНИТЕЛЯ</w:t>
      </w:r>
      <w:r w:rsidRPr="00D14A21">
        <w:t xml:space="preserve">. </w:t>
      </w:r>
    </w:p>
    <w:p w:rsidR="000430DC" w:rsidRPr="00D14A21" w:rsidRDefault="000430DC" w:rsidP="00781CCB">
      <w:pPr>
        <w:numPr>
          <w:ilvl w:val="0"/>
          <w:numId w:val="37"/>
        </w:numPr>
        <w:spacing w:after="130"/>
        <w:ind w:right="64"/>
      </w:pPr>
      <w:r w:rsidRPr="00D14A21">
        <w:rPr>
          <w:b/>
          <w:bCs/>
        </w:rPr>
        <w:t>ВЪЗЛОЖИТЕЛЯТ</w:t>
      </w:r>
      <w:r w:rsidRPr="00D14A21">
        <w:t xml:space="preserve"> има право да задържи гаранцията за изпълнение при условията на чл.21 и чл.22, като при дължими неустойки и/или удръжки по отношение на плащане към </w:t>
      </w:r>
      <w:r w:rsidRPr="00D14A21">
        <w:rPr>
          <w:b/>
          <w:bCs/>
        </w:rPr>
        <w:t>ИЗПЪЛНИТЕЛЯ, ВЪЗЛОЖИТЕЛЯТ</w:t>
      </w:r>
      <w:r w:rsidRPr="00D14A21">
        <w:t xml:space="preserve"> може да се удовлетвори от така предоставената гаранция за изпълнение.</w:t>
      </w:r>
    </w:p>
    <w:p w:rsidR="000430DC" w:rsidRPr="00D14A21" w:rsidRDefault="000430DC" w:rsidP="00781CCB">
      <w:pPr>
        <w:numPr>
          <w:ilvl w:val="0"/>
          <w:numId w:val="37"/>
        </w:numPr>
        <w:spacing w:after="130"/>
        <w:ind w:right="64"/>
      </w:pPr>
      <w:r w:rsidRPr="00D14A21">
        <w:t xml:space="preserve">Освобождаването на гаранцията за изпълнение не отменя задълженията на </w:t>
      </w:r>
      <w:r w:rsidRPr="00D14A21">
        <w:rPr>
          <w:b/>
          <w:bCs/>
        </w:rPr>
        <w:t>ИЗПЪЛНИТЕЛЯ</w:t>
      </w:r>
      <w:r w:rsidRPr="00D14A21">
        <w:t xml:space="preserve"> по отстраняване на констатирани дефекти в гаранционните срокове, вследствие на некачествено изпълнени СМР/СРР и вложени некачествени материали. </w:t>
      </w:r>
    </w:p>
    <w:p w:rsidR="000430DC" w:rsidRPr="00D14A21" w:rsidRDefault="000430DC" w:rsidP="00D14A21">
      <w:pPr>
        <w:spacing w:after="258"/>
        <w:ind w:left="710" w:right="64" w:firstLine="0"/>
        <w:rPr>
          <w:sz w:val="6"/>
          <w:szCs w:val="6"/>
        </w:rPr>
      </w:pPr>
    </w:p>
    <w:p w:rsidR="000430DC" w:rsidRPr="00D14A21" w:rsidRDefault="000430DC" w:rsidP="00D14A21">
      <w:pPr>
        <w:keepNext/>
        <w:keepLines/>
        <w:spacing w:after="138" w:line="259" w:lineRule="auto"/>
        <w:ind w:left="713" w:right="772" w:hanging="10"/>
        <w:jc w:val="center"/>
        <w:outlineLvl w:val="0"/>
        <w:rPr>
          <w:b/>
          <w:bCs/>
        </w:rPr>
      </w:pPr>
      <w:r w:rsidRPr="00D14A21">
        <w:rPr>
          <w:b/>
          <w:bCs/>
        </w:rPr>
        <w:t xml:space="preserve">VIIІ. ОТГОВОРНОСТ ЗА НЕИЗПЪЛНЕНИЕ, САНКЦИИ И НЕУСТОЙКИ  </w:t>
      </w:r>
    </w:p>
    <w:p w:rsidR="000430DC" w:rsidRPr="00D14A21" w:rsidRDefault="000430DC" w:rsidP="00D14A21">
      <w:pPr>
        <w:spacing w:after="130"/>
        <w:ind w:left="-15" w:right="64"/>
      </w:pPr>
      <w:r w:rsidRPr="00D14A21">
        <w:rPr>
          <w:b/>
          <w:bCs/>
        </w:rPr>
        <w:t xml:space="preserve">Чл.17. ВЪЗЛОЖИТЕЛЯТ </w:t>
      </w:r>
      <w:r w:rsidRPr="00D14A21">
        <w:t>и</w:t>
      </w:r>
      <w:r w:rsidRPr="00D14A21">
        <w:rPr>
          <w:b/>
          <w:bCs/>
        </w:rPr>
        <w:t xml:space="preserve"> ИЗПЪЛНИТЕЛЯТ </w:t>
      </w:r>
      <w:r w:rsidRPr="00D14A21">
        <w:t>не носят отговорност при невиновно неизпълнение на договорните си задължения.</w:t>
      </w:r>
    </w:p>
    <w:p w:rsidR="000430DC" w:rsidRPr="00D14A21" w:rsidRDefault="000430DC" w:rsidP="00D14A21">
      <w:pPr>
        <w:spacing w:after="130"/>
        <w:ind w:left="-15" w:right="64"/>
      </w:pPr>
      <w:r w:rsidRPr="00D14A21">
        <w:rPr>
          <w:b/>
          <w:bCs/>
        </w:rPr>
        <w:t xml:space="preserve">Чл.18. </w:t>
      </w:r>
      <w:r w:rsidRPr="00D14A21">
        <w:t>Всички щети и пропуснати ползи, понесени от</w:t>
      </w:r>
      <w:r w:rsidRPr="00D14A21">
        <w:rPr>
          <w:b/>
          <w:bCs/>
        </w:rPr>
        <w:t xml:space="preserve"> ВЪЗЛОЖИТЕЛЯ</w:t>
      </w:r>
      <w:r w:rsidRPr="00D14A21">
        <w:t xml:space="preserve">, вследствие на грешки, недостатъци и пропуски, некачествено строителство и материали, и неспазване на сроковете от страна на </w:t>
      </w:r>
      <w:r w:rsidRPr="00D14A21">
        <w:rPr>
          <w:b/>
          <w:bCs/>
        </w:rPr>
        <w:t>ИЗПЪЛНИТЕЛЯ</w:t>
      </w:r>
      <w:r w:rsidRPr="00D14A21">
        <w:t xml:space="preserve">, са за сметка на </w:t>
      </w:r>
      <w:r w:rsidRPr="00D14A21">
        <w:rPr>
          <w:b/>
          <w:bCs/>
        </w:rPr>
        <w:t>ИЗПЪЛНИТЕЛЯ.</w:t>
      </w:r>
    </w:p>
    <w:p w:rsidR="000430DC" w:rsidRPr="00D14A21" w:rsidRDefault="000430DC" w:rsidP="00D14A21">
      <w:pPr>
        <w:spacing w:after="130"/>
        <w:ind w:left="-15" w:right="64"/>
      </w:pPr>
      <w:r w:rsidRPr="00D14A21">
        <w:rPr>
          <w:b/>
          <w:bCs/>
        </w:rPr>
        <w:lastRenderedPageBreak/>
        <w:t xml:space="preserve">Чл.19.(1) </w:t>
      </w:r>
      <w:r w:rsidRPr="00D14A21">
        <w:t xml:space="preserve">При неспазване на сроковете по настоящия договор </w:t>
      </w:r>
      <w:r w:rsidRPr="00D14A21">
        <w:rPr>
          <w:b/>
          <w:bCs/>
        </w:rPr>
        <w:t xml:space="preserve">ИЗПЪЛНИТЕЛЯТ </w:t>
      </w:r>
      <w:r w:rsidRPr="00D14A21">
        <w:t xml:space="preserve">дължи на </w:t>
      </w:r>
      <w:r w:rsidRPr="00D14A21">
        <w:rPr>
          <w:b/>
          <w:bCs/>
        </w:rPr>
        <w:t>ВЪЗЛОЖИТЕЛЯ</w:t>
      </w:r>
      <w:r w:rsidRPr="00D14A21">
        <w:t xml:space="preserve"> неустойка в размер на 0,5 % от общата стойност на обекта за всеки просрочен ден, но не повече от 20% от стойността на договора.</w:t>
      </w:r>
    </w:p>
    <w:p w:rsidR="000430DC" w:rsidRPr="00D14A21" w:rsidRDefault="000430DC" w:rsidP="00781CCB">
      <w:pPr>
        <w:numPr>
          <w:ilvl w:val="0"/>
          <w:numId w:val="38"/>
        </w:numPr>
        <w:spacing w:after="130"/>
        <w:ind w:right="64"/>
      </w:pPr>
      <w:r w:rsidRPr="00D14A21">
        <w:t xml:space="preserve">Налагането на неустойки не освобождава </w:t>
      </w:r>
      <w:r w:rsidRPr="00D14A21">
        <w:rPr>
          <w:b/>
          <w:bCs/>
        </w:rPr>
        <w:t>ИЗПЪЛНИТЕЛЯ</w:t>
      </w:r>
      <w:r w:rsidRPr="00D14A21">
        <w:t xml:space="preserve"> от други отговорности съгласно нормативната уредба и настоящия договор. </w:t>
      </w:r>
    </w:p>
    <w:p w:rsidR="000430DC" w:rsidRPr="00D14A21" w:rsidRDefault="000430DC" w:rsidP="00781CCB">
      <w:pPr>
        <w:numPr>
          <w:ilvl w:val="0"/>
          <w:numId w:val="38"/>
        </w:numPr>
        <w:spacing w:after="130"/>
        <w:ind w:right="64"/>
      </w:pPr>
      <w:r w:rsidRPr="00D14A21">
        <w:t xml:space="preserve">При частично неизпълнение на възложената работа, </w:t>
      </w:r>
      <w:r w:rsidRPr="00D14A21">
        <w:rPr>
          <w:b/>
          <w:bCs/>
        </w:rPr>
        <w:t>ИЗПЪЛНИТЕЛЯТ</w:t>
      </w:r>
      <w:r w:rsidRPr="00D14A21">
        <w:t xml:space="preserve"> дължи неустойка в размер на стойността на неизпълнените работи ведно с 20 % от общата стойност на договора. </w:t>
      </w:r>
    </w:p>
    <w:p w:rsidR="000430DC" w:rsidRPr="00D14A21" w:rsidRDefault="000430DC" w:rsidP="00781CCB">
      <w:pPr>
        <w:numPr>
          <w:ilvl w:val="0"/>
          <w:numId w:val="38"/>
        </w:numPr>
        <w:spacing w:after="130"/>
        <w:ind w:right="64"/>
      </w:pPr>
      <w:r w:rsidRPr="00D14A21">
        <w:t xml:space="preserve">В останалите случаи на неизпълнение на задълженията по настоящия договор </w:t>
      </w:r>
      <w:r w:rsidRPr="00D14A21">
        <w:rPr>
          <w:b/>
          <w:bCs/>
        </w:rPr>
        <w:t>ИЗПЪЛНИТЕЛЯТ</w:t>
      </w:r>
      <w:r w:rsidRPr="00D14A21">
        <w:t xml:space="preserve"> дължи на </w:t>
      </w:r>
      <w:r w:rsidRPr="00D14A21">
        <w:rPr>
          <w:b/>
          <w:bCs/>
        </w:rPr>
        <w:t>ВЪЗЛОЖИТЕЛЯ</w:t>
      </w:r>
      <w:r w:rsidRPr="00D14A21">
        <w:t xml:space="preserve"> неустойка в размер на 20 % от стойността на договора. </w:t>
      </w:r>
    </w:p>
    <w:p w:rsidR="000430DC" w:rsidRPr="00D14A21" w:rsidRDefault="000430DC" w:rsidP="00781CCB">
      <w:pPr>
        <w:numPr>
          <w:ilvl w:val="0"/>
          <w:numId w:val="38"/>
        </w:numPr>
        <w:spacing w:after="130"/>
        <w:ind w:right="64"/>
      </w:pPr>
      <w:r w:rsidRPr="00D14A21">
        <w:t xml:space="preserve">Сумата по неустойките се удържа от </w:t>
      </w:r>
      <w:r w:rsidRPr="00D14A21">
        <w:rPr>
          <w:b/>
          <w:bCs/>
        </w:rPr>
        <w:t xml:space="preserve">ВЪЗЛОЖИТЕЛЯ </w:t>
      </w:r>
      <w:r w:rsidRPr="00D14A21">
        <w:t xml:space="preserve">от плащанията по договора. </w:t>
      </w:r>
    </w:p>
    <w:p w:rsidR="000430DC" w:rsidRPr="00D14A21" w:rsidRDefault="000430DC" w:rsidP="00781CCB">
      <w:pPr>
        <w:numPr>
          <w:ilvl w:val="0"/>
          <w:numId w:val="38"/>
        </w:numPr>
        <w:spacing w:after="130"/>
        <w:ind w:right="64"/>
      </w:pPr>
      <w:r w:rsidRPr="00D14A21">
        <w:t xml:space="preserve">Неустойки по този договор се дължат независимо от неговото разваляне или прекратяване. </w:t>
      </w:r>
    </w:p>
    <w:p w:rsidR="000430DC" w:rsidRPr="00D14A21" w:rsidRDefault="000430DC" w:rsidP="00D14A21">
      <w:pPr>
        <w:spacing w:after="130"/>
        <w:ind w:left="-15" w:right="64"/>
      </w:pPr>
      <w:r w:rsidRPr="00D14A21">
        <w:rPr>
          <w:b/>
          <w:bCs/>
        </w:rPr>
        <w:t xml:space="preserve">Чл.20.(1) </w:t>
      </w:r>
      <w:r w:rsidRPr="00D14A21">
        <w:t xml:space="preserve">Наложените глобиот държавните институции за установени нарушения по вина на </w:t>
      </w:r>
      <w:r w:rsidRPr="00D14A21">
        <w:rPr>
          <w:b/>
          <w:bCs/>
        </w:rPr>
        <w:t>ИЗПЪЛНИТЕЛЯ</w:t>
      </w:r>
      <w:r w:rsidRPr="00D14A21">
        <w:t xml:space="preserve"> във връзка с изпълнението на договора са за сметка на </w:t>
      </w:r>
      <w:r w:rsidRPr="00D14A21">
        <w:rPr>
          <w:b/>
          <w:bCs/>
        </w:rPr>
        <w:t>ИЗПЪЛНИТЕЛЯ</w:t>
      </w:r>
      <w:r w:rsidRPr="00D14A21">
        <w:t xml:space="preserve">. </w:t>
      </w:r>
    </w:p>
    <w:p w:rsidR="000430DC" w:rsidRPr="00D14A21" w:rsidRDefault="000430DC" w:rsidP="00D14A21">
      <w:pPr>
        <w:spacing w:after="130"/>
        <w:ind w:left="-15" w:right="64"/>
      </w:pPr>
      <w:r w:rsidRPr="00D14A21">
        <w:rPr>
          <w:b/>
          <w:bCs/>
        </w:rPr>
        <w:t>(2)</w:t>
      </w:r>
      <w:r w:rsidRPr="00D14A21">
        <w:t xml:space="preserve"> Всички вреди, нанесени на други участници в строителния процес или на трети лица при изпълнение на строителството по вина на </w:t>
      </w:r>
      <w:r w:rsidRPr="00D14A21">
        <w:rPr>
          <w:b/>
          <w:bCs/>
        </w:rPr>
        <w:t>ИЗПЪЛНИТЕЛЯ</w:t>
      </w:r>
      <w:r w:rsidRPr="00D14A21">
        <w:t xml:space="preserve">, се заплащат от него. </w:t>
      </w:r>
    </w:p>
    <w:p w:rsidR="000430DC" w:rsidRPr="00D14A21" w:rsidRDefault="000430DC" w:rsidP="00D14A21">
      <w:pPr>
        <w:spacing w:after="130"/>
        <w:ind w:left="-15" w:right="64"/>
      </w:pPr>
      <w:r w:rsidRPr="00D14A21">
        <w:rPr>
          <w:b/>
          <w:bCs/>
        </w:rPr>
        <w:t xml:space="preserve">Чл.21. </w:t>
      </w:r>
      <w:r w:rsidRPr="00D14A21">
        <w:t xml:space="preserve">При не отстраняване на появилите се дефекти </w:t>
      </w:r>
      <w:r w:rsidRPr="00D14A21">
        <w:rPr>
          <w:b/>
          <w:bCs/>
        </w:rPr>
        <w:t>ИЗПЪЛНИТЕЛЯТ</w:t>
      </w:r>
      <w:r w:rsidRPr="00D14A21">
        <w:t xml:space="preserve"> дължи на </w:t>
      </w:r>
      <w:r w:rsidRPr="00D14A21">
        <w:rPr>
          <w:b/>
          <w:bCs/>
        </w:rPr>
        <w:t xml:space="preserve">ВЪЗЛОЖИТЕЛЯ </w:t>
      </w:r>
      <w:r w:rsidRPr="00D14A21">
        <w:t xml:space="preserve">направените разходи за отстраняването им, както и претърпените щети и пропуснати ползи. </w:t>
      </w:r>
    </w:p>
    <w:p w:rsidR="000430DC" w:rsidRPr="00D14A21" w:rsidRDefault="000430DC" w:rsidP="00D14A21">
      <w:pPr>
        <w:spacing w:after="130"/>
        <w:ind w:left="-15" w:right="64"/>
      </w:pPr>
      <w:r w:rsidRPr="00D14A21">
        <w:rPr>
          <w:b/>
          <w:bCs/>
        </w:rPr>
        <w:t xml:space="preserve">Чл.22. </w:t>
      </w:r>
      <w:r w:rsidRPr="00D14A21">
        <w:t xml:space="preserve">При едностранно неизпълнение от страна на </w:t>
      </w:r>
      <w:r w:rsidRPr="00D14A21">
        <w:rPr>
          <w:b/>
          <w:bCs/>
        </w:rPr>
        <w:t>ИЗПЪЛНИТЕЛЯ</w:t>
      </w:r>
      <w:r w:rsidRPr="00D14A21">
        <w:t xml:space="preserve">, </w:t>
      </w:r>
      <w:r w:rsidRPr="00D14A21">
        <w:rPr>
          <w:b/>
          <w:bCs/>
        </w:rPr>
        <w:t>ВЪЗЛОЖИТЕЛЯТ</w:t>
      </w:r>
      <w:r w:rsidRPr="00D14A21">
        <w:t xml:space="preserve"> задържа гаранцията за изпълнение. </w:t>
      </w:r>
    </w:p>
    <w:p w:rsidR="000430DC" w:rsidRPr="00D14A21" w:rsidRDefault="000430DC" w:rsidP="00D14A21">
      <w:pPr>
        <w:spacing w:after="130"/>
        <w:ind w:left="-15" w:right="64" w:firstLine="567"/>
      </w:pPr>
      <w:r w:rsidRPr="00D14A21">
        <w:rPr>
          <w:b/>
          <w:bCs/>
        </w:rPr>
        <w:t>Чл.23</w:t>
      </w:r>
      <w:r w:rsidRPr="00D14A21">
        <w:t xml:space="preserve">. </w:t>
      </w:r>
      <w:r w:rsidRPr="00D14A21">
        <w:rPr>
          <w:b/>
          <w:bCs/>
        </w:rPr>
        <w:t>(1)</w:t>
      </w:r>
      <w:r w:rsidRPr="00D14A21">
        <w:t xml:space="preserve"> При неточно или некачествено изпълнение, </w:t>
      </w:r>
      <w:r w:rsidRPr="00D14A21">
        <w:rPr>
          <w:b/>
          <w:bCs/>
        </w:rPr>
        <w:t>ИЗПЪЛНИТЕЛЯТ</w:t>
      </w:r>
      <w:r w:rsidRPr="00D14A21">
        <w:t xml:space="preserve"> дължи на </w:t>
      </w:r>
      <w:r w:rsidRPr="00D14A21">
        <w:rPr>
          <w:b/>
          <w:bCs/>
        </w:rPr>
        <w:t>ВЪЗЛОЖИТЕЛЯ</w:t>
      </w:r>
      <w:r w:rsidRPr="00D14A21">
        <w:t xml:space="preserve">, освен отстраняване на недостатъците, и неустойка в размер </w:t>
      </w:r>
      <w:r w:rsidRPr="00D14A21">
        <w:rPr>
          <w:b/>
          <w:bCs/>
        </w:rPr>
        <w:t>20% (двадесет процента)</w:t>
      </w:r>
      <w:r w:rsidRPr="00D14A21">
        <w:t xml:space="preserve"> от стойността на разходите, необходими за отстраняване на неточното или некачествено изпълнение. </w:t>
      </w:r>
    </w:p>
    <w:p w:rsidR="000430DC" w:rsidRPr="00D14A21" w:rsidRDefault="000430DC" w:rsidP="00D14A21">
      <w:pPr>
        <w:spacing w:after="255"/>
        <w:ind w:left="-15" w:right="64"/>
      </w:pPr>
      <w:r w:rsidRPr="00D14A21">
        <w:rPr>
          <w:b/>
          <w:bCs/>
        </w:rPr>
        <w:t>(2)</w:t>
      </w:r>
      <w:r w:rsidRPr="00D14A21">
        <w:t xml:space="preserve"> Страните запазват правото си да търсят обезщетение за вреди и пропуснати ползи по общия ред, ако тяхната стойност е по – голяма от изплатените неустойки по реда на този договор. </w:t>
      </w:r>
    </w:p>
    <w:p w:rsidR="000430DC" w:rsidRPr="00D14A21" w:rsidRDefault="000430DC" w:rsidP="00D14A21">
      <w:pPr>
        <w:spacing w:after="138" w:line="259" w:lineRule="auto"/>
        <w:ind w:left="713" w:right="769" w:hanging="10"/>
        <w:jc w:val="center"/>
      </w:pPr>
      <w:r w:rsidRPr="00D14A21">
        <w:rPr>
          <w:b/>
          <w:bCs/>
        </w:rPr>
        <w:t xml:space="preserve">VІІI. ЗАСТРАХОВАНЕ И ОБЕЗЩЕТЕНИЯ. </w:t>
      </w:r>
    </w:p>
    <w:p w:rsidR="000430DC" w:rsidRPr="00D14A21" w:rsidRDefault="000430DC" w:rsidP="00D14A21">
      <w:pPr>
        <w:spacing w:after="130"/>
        <w:ind w:left="-15" w:right="64" w:firstLine="567"/>
      </w:pPr>
      <w:r w:rsidRPr="00D14A21">
        <w:rPr>
          <w:b/>
          <w:bCs/>
        </w:rPr>
        <w:t>Чл.24.(1) ИЗПЪЛНИТЕЛЯТ</w:t>
      </w:r>
      <w:r w:rsidRPr="00D14A21">
        <w:t xml:space="preserve"> носи пълна отговорност за изпълняваните от него и подизпълнителите му (ако има такива) дейности от датата на подписване на договора, до деня </w:t>
      </w:r>
      <w:r w:rsidRPr="00D14A21">
        <w:lastRenderedPageBreak/>
        <w:t xml:space="preserve">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w:t>
      </w:r>
      <w:r w:rsidRPr="00D14A21">
        <w:rPr>
          <w:b/>
          <w:bCs/>
        </w:rPr>
        <w:t>ИЗПЪЛНИТЕЛЯТ</w:t>
      </w:r>
      <w:r w:rsidRPr="00D14A21">
        <w:t xml:space="preserve"> ще ги отстрани за своя сметка. </w:t>
      </w:r>
    </w:p>
    <w:p w:rsidR="000430DC" w:rsidRPr="00D14A21" w:rsidRDefault="000430DC" w:rsidP="00781CCB">
      <w:pPr>
        <w:numPr>
          <w:ilvl w:val="0"/>
          <w:numId w:val="39"/>
        </w:numPr>
        <w:spacing w:after="130"/>
        <w:ind w:right="64" w:firstLine="567"/>
      </w:pPr>
      <w:r w:rsidRPr="00D14A21">
        <w:rPr>
          <w:b/>
          <w:bCs/>
        </w:rPr>
        <w:t>ИЗПЪЛНИТЕЛЯТ</w:t>
      </w:r>
      <w:r w:rsidRPr="00D14A21">
        <w:t xml:space="preserve"> е отговорен за застраховането на неговите подизпълнители в съответствие с този раздел.</w:t>
      </w:r>
    </w:p>
    <w:p w:rsidR="000430DC" w:rsidRPr="00D14A21" w:rsidRDefault="000430DC" w:rsidP="00781CCB">
      <w:pPr>
        <w:numPr>
          <w:ilvl w:val="0"/>
          <w:numId w:val="39"/>
        </w:numPr>
        <w:spacing w:after="130"/>
        <w:ind w:right="64" w:firstLine="567"/>
      </w:pPr>
      <w:r w:rsidRPr="00D14A21">
        <w:rPr>
          <w:b/>
          <w:bCs/>
        </w:rPr>
        <w:t>ИЗПЪЛНИТЕЛЯТ</w:t>
      </w:r>
      <w:r w:rsidRPr="00D14A21">
        <w:t xml:space="preserve"> е отговорен за всички застраховки и обезщетения по отношение на своя персонал и собственост. </w:t>
      </w:r>
    </w:p>
    <w:p w:rsidR="000430DC" w:rsidRPr="00C16AEB" w:rsidRDefault="000430DC" w:rsidP="00D14A21">
      <w:pPr>
        <w:keepNext/>
        <w:keepLines/>
        <w:spacing w:after="91" w:line="259" w:lineRule="auto"/>
        <w:ind w:left="713" w:right="776" w:hanging="10"/>
        <w:jc w:val="center"/>
        <w:outlineLvl w:val="0"/>
        <w:rPr>
          <w:b/>
          <w:bCs/>
          <w:lang w:val="ru-RU"/>
        </w:rPr>
      </w:pPr>
    </w:p>
    <w:p w:rsidR="000430DC" w:rsidRPr="00D14A21" w:rsidRDefault="000430DC" w:rsidP="00D14A21">
      <w:pPr>
        <w:keepNext/>
        <w:keepLines/>
        <w:spacing w:after="91" w:line="259" w:lineRule="auto"/>
        <w:ind w:left="713" w:right="776" w:hanging="10"/>
        <w:jc w:val="center"/>
        <w:outlineLvl w:val="0"/>
        <w:rPr>
          <w:b/>
          <w:bCs/>
        </w:rPr>
      </w:pPr>
      <w:r w:rsidRPr="00D14A21">
        <w:rPr>
          <w:b/>
          <w:bCs/>
          <w:lang w:val="en-US"/>
        </w:rPr>
        <w:t>I</w:t>
      </w:r>
      <w:r w:rsidRPr="00D14A21">
        <w:rPr>
          <w:b/>
          <w:bCs/>
        </w:rPr>
        <w:t xml:space="preserve">Х. НЕПРЕДВИДЕНИ ОБСТОЯТЕЛСТВА </w:t>
      </w:r>
    </w:p>
    <w:p w:rsidR="000430DC" w:rsidRPr="00D14A21" w:rsidRDefault="000430DC" w:rsidP="00D14A21">
      <w:pPr>
        <w:spacing w:after="130"/>
        <w:ind w:left="-15" w:right="64"/>
      </w:pPr>
      <w:r w:rsidRPr="00D14A21">
        <w:rPr>
          <w:b/>
          <w:bCs/>
        </w:rPr>
        <w:t xml:space="preserve">Чл.25.(1) </w:t>
      </w:r>
      <w:r w:rsidRPr="00D14A21">
        <w:t xml:space="preserve">Страните по договора не дължат обезщетение за претърпени вреди и пропуснати ползи, ако те са причинени в резултат на непредвидени обстоятелства. Ако длъжникът е бил в забава, той не може да се позовава на непредвидени обстоятелства. </w:t>
      </w:r>
    </w:p>
    <w:p w:rsidR="000430DC" w:rsidRPr="00D14A21" w:rsidRDefault="000430DC" w:rsidP="00781CCB">
      <w:pPr>
        <w:numPr>
          <w:ilvl w:val="0"/>
          <w:numId w:val="40"/>
        </w:numPr>
        <w:spacing w:after="130"/>
        <w:ind w:right="64"/>
      </w:pPr>
      <w:r w:rsidRPr="00D14A21">
        <w:t xml:space="preserve">Непредвиденo обстоятелствo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Не представлява непредвидено обстоятелство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D14A21">
        <w:rPr>
          <w:b/>
          <w:bCs/>
        </w:rPr>
        <w:t>ВЪЗЛОЖИТЕЛЯ</w:t>
      </w:r>
      <w:r w:rsidRPr="00D14A21">
        <w:t xml:space="preserve">. </w:t>
      </w:r>
    </w:p>
    <w:p w:rsidR="000430DC" w:rsidRPr="00D14A21" w:rsidRDefault="000430DC" w:rsidP="00781CCB">
      <w:pPr>
        <w:numPr>
          <w:ilvl w:val="0"/>
          <w:numId w:val="40"/>
        </w:numPr>
        <w:spacing w:after="130"/>
        <w:ind w:right="64"/>
      </w:pPr>
      <w:r w:rsidRPr="00D14A21">
        <w:t xml:space="preserve">Страната, която не може да изпълни задължението си поради непредвидени обстоятелства, е длъжна в </w:t>
      </w:r>
      <w:r w:rsidRPr="00D14A21">
        <w:rPr>
          <w:b/>
          <w:bCs/>
        </w:rPr>
        <w:t>3 (три)</w:t>
      </w:r>
      <w:r w:rsidRPr="00D14A21">
        <w:t xml:space="preserve"> дневен срок от настъпването й да уведоми другата страна, в какво се състоят непредвидените обстоятелства и какви са възможните последици от тях. При не уведомяване в срок съответната страна дължи обезщетение за вреди. </w:t>
      </w:r>
    </w:p>
    <w:p w:rsidR="000430DC" w:rsidRPr="00D14A21" w:rsidRDefault="000430DC" w:rsidP="00781CCB">
      <w:pPr>
        <w:numPr>
          <w:ilvl w:val="0"/>
          <w:numId w:val="40"/>
        </w:numPr>
        <w:spacing w:after="130"/>
        <w:ind w:right="64"/>
      </w:pPr>
      <w:r w:rsidRPr="00D14A21">
        <w:t xml:space="preserve">Не са налице непредвидени обстоятелства, ако съответното събитие е вследствие на не-положена грижа от страна на </w:t>
      </w:r>
      <w:r w:rsidRPr="00D14A21">
        <w:rPr>
          <w:b/>
          <w:bCs/>
        </w:rPr>
        <w:t xml:space="preserve">ИЗПЪЛНИТЕЛЯ </w:t>
      </w:r>
      <w:r w:rsidRPr="00D14A21">
        <w:t xml:space="preserve">или на </w:t>
      </w:r>
      <w:r w:rsidRPr="00D14A21">
        <w:rPr>
          <w:b/>
          <w:bCs/>
        </w:rPr>
        <w:t xml:space="preserve">ВЪЗЛОЖИТЕЛЯ. </w:t>
      </w:r>
    </w:p>
    <w:p w:rsidR="000430DC" w:rsidRPr="00D14A21" w:rsidRDefault="000430DC" w:rsidP="00781CCB">
      <w:pPr>
        <w:numPr>
          <w:ilvl w:val="0"/>
          <w:numId w:val="40"/>
        </w:numPr>
        <w:spacing w:after="259"/>
        <w:ind w:right="64"/>
      </w:pPr>
      <w:r w:rsidRPr="00D14A21">
        <w:t xml:space="preserve">Ако непредвиденo обстоятелствo, продължи повече от </w:t>
      </w:r>
      <w:r w:rsidRPr="00D14A21">
        <w:rPr>
          <w:b/>
          <w:bCs/>
        </w:rPr>
        <w:t>30 (тридесет)</w:t>
      </w:r>
      <w:r w:rsidRPr="00D14A21">
        <w:t xml:space="preserve"> дни и няма признаци за скорошното преустановяване, всяка от страните може да прекрати за в бъдеще договора, като писмено уведоми другата страна. </w:t>
      </w:r>
    </w:p>
    <w:p w:rsidR="000430DC" w:rsidRPr="00D14A21" w:rsidRDefault="000430DC" w:rsidP="00D14A21">
      <w:pPr>
        <w:spacing w:after="130"/>
        <w:ind w:left="2242" w:right="0" w:hanging="10"/>
      </w:pPr>
      <w:r w:rsidRPr="00D14A21">
        <w:rPr>
          <w:b/>
          <w:bCs/>
        </w:rPr>
        <w:t xml:space="preserve">X. УСЛОВИЯ ЗА ПРЕКРАТЯВАНЕ НА ДОГОВОРА </w:t>
      </w:r>
    </w:p>
    <w:p w:rsidR="000430DC" w:rsidRPr="00D14A21" w:rsidRDefault="000430DC" w:rsidP="00D14A21">
      <w:pPr>
        <w:spacing w:after="130"/>
        <w:ind w:left="-15" w:right="64" w:firstLine="852"/>
      </w:pPr>
      <w:r w:rsidRPr="00D14A21">
        <w:rPr>
          <w:b/>
          <w:bCs/>
        </w:rPr>
        <w:t>Чл.26.(1)</w:t>
      </w:r>
      <w:r w:rsidRPr="00D14A21">
        <w:t xml:space="preserve"> Действието на настоящия договор се прекратява при наличие на някоя от следните хипотези: </w:t>
      </w:r>
    </w:p>
    <w:p w:rsidR="000430DC" w:rsidRPr="00D14A21" w:rsidRDefault="000430DC" w:rsidP="00EA6B2E">
      <w:pPr>
        <w:numPr>
          <w:ilvl w:val="0"/>
          <w:numId w:val="41"/>
        </w:numPr>
        <w:spacing w:after="130"/>
        <w:ind w:right="64"/>
      </w:pPr>
      <w:r w:rsidRPr="00D14A21">
        <w:t xml:space="preserve">С изтичане срока на изпълнение, определен в Раздел ІІ и изтичане на гаранционните срокове. </w:t>
      </w:r>
    </w:p>
    <w:p w:rsidR="000430DC" w:rsidRPr="00D14A21" w:rsidRDefault="000430DC" w:rsidP="00EA6B2E">
      <w:pPr>
        <w:numPr>
          <w:ilvl w:val="0"/>
          <w:numId w:val="41"/>
        </w:numPr>
        <w:spacing w:after="130"/>
        <w:ind w:right="64"/>
      </w:pPr>
      <w:r w:rsidRPr="00D14A21">
        <w:t xml:space="preserve">По взаимно съгласие на страните, изразено в писмена форма. </w:t>
      </w:r>
    </w:p>
    <w:p w:rsidR="000430DC" w:rsidRPr="00D14A21" w:rsidRDefault="000430DC" w:rsidP="00EA6B2E">
      <w:pPr>
        <w:numPr>
          <w:ilvl w:val="0"/>
          <w:numId w:val="41"/>
        </w:numPr>
        <w:spacing w:after="130"/>
        <w:ind w:right="64"/>
      </w:pPr>
      <w:r w:rsidRPr="00D14A21">
        <w:t xml:space="preserve">При настъпване на обективна невъзможност за изпълнение на възложената поръчка. </w:t>
      </w:r>
    </w:p>
    <w:p w:rsidR="000430DC" w:rsidRPr="00D14A21" w:rsidRDefault="000430DC" w:rsidP="00EA6B2E">
      <w:pPr>
        <w:numPr>
          <w:ilvl w:val="0"/>
          <w:numId w:val="41"/>
        </w:numPr>
        <w:spacing w:after="130"/>
        <w:ind w:right="64"/>
      </w:pPr>
      <w:r w:rsidRPr="00D14A21">
        <w:lastRenderedPageBreak/>
        <w:t xml:space="preserve">Когато се установи, че </w:t>
      </w:r>
      <w:r w:rsidRPr="00D14A21">
        <w:rPr>
          <w:b/>
          <w:bCs/>
        </w:rPr>
        <w:t>ИЗПЪЛНИТЕЛЯ</w:t>
      </w:r>
      <w:r w:rsidRPr="00D14A21">
        <w:t xml:space="preserve"> използва подизпълнител, без да е декларирал това в офертата си, или използва подизпълнител, който е различен от този, посочен в офертата му. </w:t>
      </w:r>
    </w:p>
    <w:p w:rsidR="000430DC" w:rsidRPr="00D14A21" w:rsidRDefault="000430DC" w:rsidP="00EA6B2E">
      <w:pPr>
        <w:numPr>
          <w:ilvl w:val="0"/>
          <w:numId w:val="41"/>
        </w:numPr>
        <w:spacing w:after="130"/>
        <w:ind w:right="64"/>
      </w:pPr>
      <w:r w:rsidRPr="00D14A21">
        <w:t xml:space="preserve">Когато след започване на работа, и на всеки последващ етап от изпълнението на обекта, се установи, че: </w:t>
      </w:r>
    </w:p>
    <w:p w:rsidR="000430DC" w:rsidRPr="00D14A21" w:rsidRDefault="000430DC" w:rsidP="00EA6B2E">
      <w:pPr>
        <w:numPr>
          <w:ilvl w:val="0"/>
          <w:numId w:val="42"/>
        </w:numPr>
        <w:spacing w:after="130"/>
        <w:ind w:right="64" w:hanging="348"/>
      </w:pPr>
      <w:r w:rsidRPr="00D14A21">
        <w:t xml:space="preserve">се установи отклонение от приложения линеен график; </w:t>
      </w:r>
    </w:p>
    <w:p w:rsidR="000430DC" w:rsidRPr="00D14A21" w:rsidRDefault="000430DC" w:rsidP="00EA6B2E">
      <w:pPr>
        <w:numPr>
          <w:ilvl w:val="0"/>
          <w:numId w:val="42"/>
        </w:numPr>
        <w:spacing w:after="130"/>
        <w:ind w:right="64" w:hanging="348"/>
      </w:pPr>
      <w:r w:rsidRPr="00D14A21">
        <w:t xml:space="preserve">се установят други отклонения от предвидените в договора ангажименти; </w:t>
      </w:r>
    </w:p>
    <w:p w:rsidR="000430DC" w:rsidRPr="00D14A21" w:rsidRDefault="000430DC" w:rsidP="00EA6B2E">
      <w:pPr>
        <w:numPr>
          <w:ilvl w:val="1"/>
          <w:numId w:val="43"/>
        </w:numPr>
        <w:spacing w:after="130"/>
        <w:ind w:right="64" w:firstLine="1"/>
      </w:pPr>
      <w:r w:rsidRPr="00D14A21">
        <w:t xml:space="preserve">С </w:t>
      </w:r>
      <w:r w:rsidRPr="00D14A21">
        <w:rPr>
          <w:b/>
          <w:bCs/>
        </w:rPr>
        <w:t>10 (десет)</w:t>
      </w:r>
      <w:r w:rsidRPr="00D14A21">
        <w:t xml:space="preserve"> дневнописмено предизвестие от страна на </w:t>
      </w:r>
      <w:r w:rsidRPr="00D14A21">
        <w:rPr>
          <w:b/>
          <w:bCs/>
        </w:rPr>
        <w:t xml:space="preserve">ВЪЗЛОЖИТЕЛЯ </w:t>
      </w:r>
      <w:r w:rsidRPr="00D14A21">
        <w:t xml:space="preserve">при системно неизпълнение или лошо изпълнение на </w:t>
      </w:r>
      <w:r w:rsidRPr="00D14A21">
        <w:rPr>
          <w:b/>
          <w:bCs/>
        </w:rPr>
        <w:t xml:space="preserve">ИЗПЪЛНИТЕЛЯ. </w:t>
      </w:r>
    </w:p>
    <w:p w:rsidR="000430DC" w:rsidRPr="00D14A21" w:rsidRDefault="000430DC" w:rsidP="00EA6B2E">
      <w:pPr>
        <w:numPr>
          <w:ilvl w:val="1"/>
          <w:numId w:val="43"/>
        </w:numPr>
        <w:spacing w:after="130"/>
        <w:ind w:right="64" w:firstLine="1"/>
      </w:pPr>
      <w:r w:rsidRPr="00D14A21">
        <w:t xml:space="preserve">В други случаи предвидени в закон. </w:t>
      </w:r>
    </w:p>
    <w:p w:rsidR="000430DC" w:rsidRPr="00D14A21" w:rsidRDefault="000430DC" w:rsidP="00781CCB">
      <w:pPr>
        <w:numPr>
          <w:ilvl w:val="1"/>
          <w:numId w:val="42"/>
        </w:numPr>
        <w:spacing w:after="130"/>
        <w:ind w:left="1046" w:right="64" w:hanging="338"/>
      </w:pPr>
      <w:r w:rsidRPr="00D14A21">
        <w:rPr>
          <w:b/>
          <w:bCs/>
        </w:rPr>
        <w:t xml:space="preserve">ВЪЗЛОЖИТЕЛЯТ </w:t>
      </w:r>
      <w:r w:rsidRPr="00D14A21">
        <w:t xml:space="preserve">има право да прекрати договора без предизвестие: </w:t>
      </w:r>
    </w:p>
    <w:p w:rsidR="000430DC" w:rsidRPr="00D14A21" w:rsidRDefault="000430DC" w:rsidP="00EA6B2E">
      <w:pPr>
        <w:numPr>
          <w:ilvl w:val="1"/>
          <w:numId w:val="44"/>
        </w:numPr>
        <w:spacing w:after="130"/>
        <w:ind w:right="64"/>
      </w:pPr>
      <w:r w:rsidRPr="00D14A21">
        <w:t xml:space="preserve">В случаите по чл.118, ал.1, т.2 или т.3 от ЗОП, в тези случаи </w:t>
      </w:r>
      <w:r w:rsidRPr="00D14A21">
        <w:rPr>
          <w:b/>
          <w:bCs/>
        </w:rPr>
        <w:t xml:space="preserve">ВЪЗЛОЖИТЕЛЯТ </w:t>
      </w:r>
      <w:r w:rsidRPr="00D14A21">
        <w:t xml:space="preserve">не дължи обезщетения за претърпените вреди от прекратяването на договора.  </w:t>
      </w:r>
    </w:p>
    <w:p w:rsidR="000430DC" w:rsidRPr="00D14A21" w:rsidRDefault="000430DC" w:rsidP="00EA6B2E">
      <w:pPr>
        <w:numPr>
          <w:ilvl w:val="1"/>
          <w:numId w:val="44"/>
        </w:numPr>
        <w:spacing w:after="130"/>
        <w:ind w:right="64"/>
      </w:pPr>
      <w:r w:rsidRPr="00D14A21">
        <w:t xml:space="preserve">Когато </w:t>
      </w:r>
      <w:r w:rsidRPr="00D14A21">
        <w:rPr>
          <w:b/>
          <w:bCs/>
        </w:rPr>
        <w:t>ИЗПЪЛНИТЕЛЯТ</w:t>
      </w:r>
      <w:r w:rsidRPr="00D14A21">
        <w:t xml:space="preserve">, премине в ликвидация или бъде започнато производство по обявяването му в несъстоятелност. </w:t>
      </w:r>
    </w:p>
    <w:p w:rsidR="000430DC" w:rsidRPr="00D14A21" w:rsidRDefault="000430DC" w:rsidP="00781CCB">
      <w:pPr>
        <w:numPr>
          <w:ilvl w:val="1"/>
          <w:numId w:val="42"/>
        </w:numPr>
        <w:spacing w:after="130"/>
        <w:ind w:left="1046" w:right="64" w:hanging="338"/>
      </w:pPr>
      <w:r w:rsidRPr="00D14A21">
        <w:t xml:space="preserve">При прекратяване на договора: </w:t>
      </w:r>
    </w:p>
    <w:p w:rsidR="000430DC" w:rsidRPr="00D14A21" w:rsidRDefault="000430DC" w:rsidP="00EA6B2E">
      <w:pPr>
        <w:numPr>
          <w:ilvl w:val="1"/>
          <w:numId w:val="45"/>
        </w:numPr>
        <w:spacing w:after="130"/>
        <w:ind w:right="64" w:firstLine="660"/>
      </w:pPr>
      <w:r w:rsidRPr="00D14A21">
        <w:rPr>
          <w:b/>
          <w:bCs/>
        </w:rPr>
        <w:t>ИЗПЪЛНИТЕЛЯТ</w:t>
      </w:r>
      <w:r w:rsidRPr="00D14A21">
        <w:t xml:space="preserve"> предава на </w:t>
      </w:r>
      <w:r w:rsidRPr="00D14A21">
        <w:rPr>
          <w:b/>
          <w:bCs/>
        </w:rPr>
        <w:t>ВЪЗЛОЖИТЕЛЯ</w:t>
      </w:r>
      <w:r w:rsidRPr="00D14A21">
        <w:t xml:space="preserve"> всички заплатени от него материали и всички съставени до момента на прекратяването протоколи, актове, сертификати и др. </w:t>
      </w:r>
    </w:p>
    <w:p w:rsidR="000430DC" w:rsidRPr="00D14A21" w:rsidRDefault="000430DC" w:rsidP="00EA6B2E">
      <w:pPr>
        <w:numPr>
          <w:ilvl w:val="1"/>
          <w:numId w:val="45"/>
        </w:numPr>
        <w:spacing w:after="256"/>
        <w:ind w:right="64" w:firstLine="660"/>
      </w:pPr>
      <w:r w:rsidRPr="00D14A21">
        <w:rPr>
          <w:b/>
          <w:bCs/>
        </w:rPr>
        <w:t>ВЪЗЛОЖИТЕЛЯТ</w:t>
      </w:r>
      <w:r w:rsidRPr="00D14A21">
        <w:t xml:space="preserve"> заплаща изпълнените до прекратяването на договора работи, при условията на договора. </w:t>
      </w:r>
    </w:p>
    <w:p w:rsidR="000430DC" w:rsidRPr="00D14A21" w:rsidRDefault="000430DC" w:rsidP="00D14A21">
      <w:pPr>
        <w:spacing w:after="256"/>
        <w:ind w:right="64" w:firstLine="0"/>
        <w:rPr>
          <w:sz w:val="10"/>
          <w:szCs w:val="10"/>
        </w:rPr>
      </w:pPr>
    </w:p>
    <w:p w:rsidR="000430DC" w:rsidRPr="00D14A21" w:rsidRDefault="000430DC" w:rsidP="00D14A21">
      <w:pPr>
        <w:keepNext/>
        <w:keepLines/>
        <w:spacing w:after="138" w:line="259" w:lineRule="auto"/>
        <w:ind w:left="713" w:right="776" w:hanging="10"/>
        <w:jc w:val="center"/>
        <w:outlineLvl w:val="0"/>
        <w:rPr>
          <w:b/>
          <w:bCs/>
        </w:rPr>
      </w:pPr>
      <w:r w:rsidRPr="00D14A21">
        <w:rPr>
          <w:b/>
          <w:bCs/>
        </w:rPr>
        <w:t xml:space="preserve">XI. ПОДИЗПЪЛНИТЕЛИ. СКЛЮЧВАНЕ НА ДОГОВОР С ОБЯВЕНИ ПОДИЗПЪЛНИТЕЛИ </w:t>
      </w:r>
    </w:p>
    <w:p w:rsidR="000430DC" w:rsidRPr="00D14A21" w:rsidRDefault="000430DC" w:rsidP="00D14A21">
      <w:pPr>
        <w:spacing w:after="87"/>
        <w:ind w:left="-15" w:right="64" w:firstLine="660"/>
      </w:pPr>
      <w:r w:rsidRPr="00D14A21">
        <w:rPr>
          <w:b/>
          <w:bCs/>
        </w:rPr>
        <w:t>Чл.2</w:t>
      </w:r>
      <w:r>
        <w:rPr>
          <w:b/>
          <w:bCs/>
        </w:rPr>
        <w:t>7</w:t>
      </w:r>
      <w:r w:rsidRPr="00D14A21">
        <w:rPr>
          <w:b/>
          <w:bCs/>
        </w:rPr>
        <w:t>.ИЗПЪЛНИТЕЛЯТ</w:t>
      </w:r>
      <w:r w:rsidRPr="00D14A21">
        <w:t xml:space="preserve"> сключва договор за подизпълнение с подизпълнителя/те, посочен/и в Офертата му за изпълнение на обществена поръчка. Сключването на договор за подизпълнение не освобождава </w:t>
      </w:r>
      <w:r w:rsidRPr="00D14A21">
        <w:rPr>
          <w:b/>
          <w:bCs/>
        </w:rPr>
        <w:t>ИЗПЪЛНИТЕЛЯ</w:t>
      </w:r>
      <w:r w:rsidRPr="00D14A21">
        <w:t xml:space="preserve"> от отговорността му за изпълнение на Договора. </w:t>
      </w:r>
      <w:r w:rsidRPr="00D14A21">
        <w:rPr>
          <w:b/>
          <w:bCs/>
        </w:rPr>
        <w:t xml:space="preserve">ИЗПЪЛНИТЕЛЯТ </w:t>
      </w:r>
      <w:r w:rsidRPr="00D14A21">
        <w:t xml:space="preserve">се задължава да обезпечи спазването на изискванията на Договора при изпълнението на възложените СМР/СРР от подизпълнителите. За действията на подизпълнителите </w:t>
      </w:r>
      <w:r w:rsidRPr="00D14A21">
        <w:rPr>
          <w:b/>
          <w:bCs/>
        </w:rPr>
        <w:t xml:space="preserve">ИЗПЪЛНИТЕЛЯТ </w:t>
      </w:r>
      <w:r w:rsidRPr="00D14A21">
        <w:t xml:space="preserve">отговаря пред </w:t>
      </w:r>
      <w:r w:rsidRPr="00D14A21">
        <w:rPr>
          <w:b/>
          <w:bCs/>
        </w:rPr>
        <w:t xml:space="preserve">ВЪЗЛОЖИТЕЛЯ </w:t>
      </w:r>
      <w:r w:rsidRPr="00D14A21">
        <w:t xml:space="preserve">като за свои действия. </w:t>
      </w:r>
    </w:p>
    <w:p w:rsidR="000430DC" w:rsidRPr="00D14A21" w:rsidRDefault="000430DC" w:rsidP="00D14A21">
      <w:pPr>
        <w:spacing w:after="130"/>
        <w:ind w:left="-15" w:right="64" w:firstLine="660"/>
      </w:pPr>
      <w:r w:rsidRPr="00D14A21">
        <w:rPr>
          <w:b/>
          <w:bCs/>
        </w:rPr>
        <w:t>Чл.2</w:t>
      </w:r>
      <w:r>
        <w:rPr>
          <w:b/>
          <w:bCs/>
        </w:rPr>
        <w:t>8</w:t>
      </w:r>
      <w:r w:rsidRPr="00D14A21">
        <w:rPr>
          <w:b/>
          <w:bCs/>
        </w:rPr>
        <w:t xml:space="preserve">.(1) </w:t>
      </w:r>
      <w:r w:rsidRPr="00D14A21">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0430DC" w:rsidRPr="00D14A21" w:rsidRDefault="000430DC" w:rsidP="00D14A21">
      <w:pPr>
        <w:spacing w:after="98"/>
        <w:ind w:left="-15" w:right="64" w:firstLine="660"/>
      </w:pPr>
      <w:r w:rsidRPr="00D14A21">
        <w:rPr>
          <w:b/>
          <w:bCs/>
        </w:rPr>
        <w:lastRenderedPageBreak/>
        <w:t>(2)</w:t>
      </w:r>
      <w:r w:rsidRPr="00D14A21">
        <w:t xml:space="preserve"> Не е нарушение на забраната по ал.1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съответно от договора за подизпълнение. </w:t>
      </w:r>
    </w:p>
    <w:p w:rsidR="000430DC" w:rsidRPr="00D14A21" w:rsidRDefault="000430DC" w:rsidP="00D14A21">
      <w:pPr>
        <w:spacing w:after="130"/>
        <w:ind w:left="670" w:right="0" w:hanging="10"/>
      </w:pPr>
      <w:r w:rsidRPr="00D14A21">
        <w:rPr>
          <w:b/>
          <w:bCs/>
        </w:rPr>
        <w:t xml:space="preserve">Задължение за представяне на сключени с подизпълнители договори </w:t>
      </w:r>
    </w:p>
    <w:p w:rsidR="000430DC" w:rsidRPr="00D14A21" w:rsidRDefault="000430DC" w:rsidP="00D14A21">
      <w:pPr>
        <w:spacing w:after="130"/>
        <w:ind w:left="-15" w:right="64" w:firstLine="660"/>
      </w:pPr>
      <w:r w:rsidRPr="00D14A21">
        <w:rPr>
          <w:b/>
          <w:bCs/>
        </w:rPr>
        <w:t>Чл.</w:t>
      </w:r>
      <w:r>
        <w:rPr>
          <w:b/>
          <w:bCs/>
        </w:rPr>
        <w:t>29</w:t>
      </w:r>
      <w:r w:rsidRPr="00D14A21">
        <w:rPr>
          <w:b/>
          <w:bCs/>
        </w:rPr>
        <w:t>.</w:t>
      </w:r>
      <w:r w:rsidRPr="00D14A21">
        <w:t xml:space="preserve"> След влизане в сила на Договора и преди започване на изпълнението на възложените СМР/СРР </w:t>
      </w:r>
      <w:r w:rsidRPr="00D14A21">
        <w:rPr>
          <w:b/>
          <w:bCs/>
        </w:rPr>
        <w:t>ИЗПЪЛНИТЕЛЯТ</w:t>
      </w:r>
      <w:r w:rsidRPr="00D14A21">
        <w:t xml:space="preserve"> се задължава да уведоми </w:t>
      </w:r>
      <w:r w:rsidRPr="00D14A21">
        <w:rPr>
          <w:b/>
          <w:bCs/>
        </w:rPr>
        <w:t>ВЪЗЛОЖИТЕЛЯ</w:t>
      </w:r>
      <w:r w:rsidRPr="00D14A21">
        <w:t xml:space="preserve"> за имената, данните за контакт и представителите на подизпълнителите. В срок до </w:t>
      </w:r>
      <w:r w:rsidRPr="00D14A21">
        <w:rPr>
          <w:b/>
          <w:bCs/>
        </w:rPr>
        <w:t>3 (три)</w:t>
      </w:r>
      <w:r w:rsidRPr="00D14A21">
        <w:t xml:space="preserve"> календарни дни от сключването на Договора за подизпълнение </w:t>
      </w:r>
      <w:r w:rsidRPr="00D14A21">
        <w:rPr>
          <w:b/>
          <w:bCs/>
        </w:rPr>
        <w:t>ИЗПЪЛНИТЕЛЯТ</w:t>
      </w:r>
      <w:r w:rsidRPr="00D14A21">
        <w:t xml:space="preserve"> изпраща копие на договора на </w:t>
      </w:r>
      <w:r w:rsidRPr="00D14A21">
        <w:rPr>
          <w:b/>
          <w:bCs/>
        </w:rPr>
        <w:t>ВЪЗЛОЖИТЕЛЯ</w:t>
      </w:r>
      <w:r w:rsidRPr="00D14A21">
        <w:t xml:space="preserve"> заедно с всички документи, които доказват изпълнението на условията по чл.66, ал.2 и 11 ЗОП и чл.3, т.8 ЗИФОДРЮПДРСТЛТДС. </w:t>
      </w:r>
    </w:p>
    <w:p w:rsidR="000430DC" w:rsidRPr="00D14A21" w:rsidRDefault="000430DC" w:rsidP="00D14A21">
      <w:pPr>
        <w:spacing w:after="130"/>
        <w:ind w:left="-15" w:right="64" w:firstLine="660"/>
      </w:pPr>
      <w:r w:rsidRPr="00D14A21">
        <w:rPr>
          <w:b/>
          <w:bCs/>
        </w:rPr>
        <w:t>Чл.3</w:t>
      </w:r>
      <w:r>
        <w:rPr>
          <w:b/>
          <w:bCs/>
        </w:rPr>
        <w:t>0</w:t>
      </w:r>
      <w:r w:rsidRPr="00D14A21">
        <w:rPr>
          <w:b/>
          <w:bCs/>
        </w:rPr>
        <w:t>.(1)</w:t>
      </w:r>
      <w:r w:rsidRPr="00D14A21">
        <w:t xml:space="preserve"> Когато частта от поръчката, която се изпълнява от подизпълнител, може да бъде предадена като отделен обект на </w:t>
      </w:r>
      <w:r w:rsidRPr="00D14A21">
        <w:rPr>
          <w:b/>
          <w:bCs/>
        </w:rPr>
        <w:t>ИЗПЪЛНИТЕЛЯ</w:t>
      </w:r>
      <w:r w:rsidRPr="00D14A21">
        <w:t xml:space="preserve"> или на </w:t>
      </w:r>
      <w:r w:rsidRPr="00D14A21">
        <w:rPr>
          <w:b/>
          <w:bCs/>
        </w:rPr>
        <w:t>ВЪЗЛОЖИТЕЛЯ</w:t>
      </w:r>
      <w:r w:rsidRPr="00D14A21">
        <w:t xml:space="preserve">, </w:t>
      </w:r>
      <w:r w:rsidRPr="00D14A21">
        <w:rPr>
          <w:b/>
          <w:bCs/>
        </w:rPr>
        <w:t>ВЪЗЛОЖИТЕЛЯТ</w:t>
      </w:r>
      <w:r w:rsidRPr="00D14A21">
        <w:t xml:space="preserve"> заплаща цената на извършените от подизпълнителя СМР/СРР директно на подизпълнителя. </w:t>
      </w:r>
    </w:p>
    <w:p w:rsidR="000430DC" w:rsidRPr="00D14A21" w:rsidRDefault="000430DC" w:rsidP="00EA6B2E">
      <w:pPr>
        <w:numPr>
          <w:ilvl w:val="0"/>
          <w:numId w:val="46"/>
        </w:numPr>
        <w:spacing w:after="130"/>
        <w:ind w:right="64"/>
      </w:pPr>
      <w:r w:rsidRPr="00D14A21">
        <w:t xml:space="preserve">В случаите по ал.1 плащанията се осъществяват въз основа на искане, отправено от подизпълнителя до </w:t>
      </w:r>
      <w:r w:rsidRPr="00D14A21">
        <w:rPr>
          <w:b/>
          <w:bCs/>
        </w:rPr>
        <w:t>ВЪЗЛОЖИТЕЛЯ</w:t>
      </w:r>
      <w:r w:rsidRPr="00D14A21">
        <w:t xml:space="preserve"> чрез </w:t>
      </w:r>
      <w:r w:rsidRPr="00D14A21">
        <w:rPr>
          <w:b/>
          <w:bCs/>
        </w:rPr>
        <w:t>ИЗПЪЛНИТЕЛЯ</w:t>
      </w:r>
      <w:r w:rsidRPr="00D14A21">
        <w:t xml:space="preserve">, който е длъжен да го предостави на </w:t>
      </w:r>
      <w:r w:rsidRPr="00D14A21">
        <w:rPr>
          <w:b/>
          <w:bCs/>
        </w:rPr>
        <w:t>ВЪЗЛОЖИТЕЛЯ</w:t>
      </w:r>
      <w:r w:rsidRPr="00D14A21">
        <w:t xml:space="preserve"> в </w:t>
      </w:r>
      <w:r w:rsidRPr="00D14A21">
        <w:rPr>
          <w:b/>
          <w:bCs/>
        </w:rPr>
        <w:t>15-дневен</w:t>
      </w:r>
      <w:r w:rsidRPr="00D14A21">
        <w:t xml:space="preserve"> срок от получаването му. Към искането </w:t>
      </w:r>
      <w:r w:rsidRPr="00D14A21">
        <w:rPr>
          <w:b/>
          <w:bCs/>
        </w:rPr>
        <w:t>ИЗПЪЛНИТЕЛЯТ</w:t>
      </w:r>
      <w:r w:rsidRPr="00D14A21">
        <w:t xml:space="preserve"> предоставя становище, от което да е видно дали оспорва плащанията или част от тях като недължими. </w:t>
      </w:r>
    </w:p>
    <w:p w:rsidR="000430DC" w:rsidRPr="00D14A21" w:rsidRDefault="000430DC" w:rsidP="00EA6B2E">
      <w:pPr>
        <w:numPr>
          <w:ilvl w:val="0"/>
          <w:numId w:val="46"/>
        </w:numPr>
        <w:spacing w:after="130"/>
        <w:ind w:right="64"/>
      </w:pPr>
      <w:r w:rsidRPr="00D14A21">
        <w:rPr>
          <w:b/>
          <w:bCs/>
        </w:rPr>
        <w:t>ВЪЗЛОЖИТЕЛЯТ</w:t>
      </w:r>
      <w:r w:rsidRPr="00D14A21">
        <w:t xml:space="preserve"> има право да откаже плащане по ал.2, когато искането за плащане е оспорено, до момента на отстраняване на причината за отказа. </w:t>
      </w:r>
    </w:p>
    <w:p w:rsidR="000430DC" w:rsidRPr="00D14A21" w:rsidRDefault="000430DC" w:rsidP="00D14A21">
      <w:pPr>
        <w:spacing w:after="130"/>
        <w:ind w:left="-15" w:right="64" w:firstLine="660"/>
      </w:pPr>
      <w:r w:rsidRPr="00D14A21">
        <w:rPr>
          <w:b/>
          <w:bCs/>
        </w:rPr>
        <w:t>Чл.3</w:t>
      </w:r>
      <w:r>
        <w:rPr>
          <w:b/>
          <w:bCs/>
        </w:rPr>
        <w:t>1</w:t>
      </w:r>
      <w:r w:rsidRPr="00D14A21">
        <w:rPr>
          <w:b/>
          <w:bCs/>
        </w:rPr>
        <w:t>.(1)</w:t>
      </w:r>
      <w:r w:rsidRPr="00D14A21">
        <w:t xml:space="preserve"> Замяна или включване на подизпълнител по време на изпълнение на възложените СМР/СРР се допуска по изключение, когато възникне необходимост, ако са изпълнени едновременно следните условия: </w:t>
      </w:r>
    </w:p>
    <w:p w:rsidR="000430DC" w:rsidRPr="00D14A21" w:rsidRDefault="000430DC" w:rsidP="00EA6B2E">
      <w:pPr>
        <w:numPr>
          <w:ilvl w:val="0"/>
          <w:numId w:val="47"/>
        </w:numPr>
        <w:spacing w:after="130"/>
        <w:ind w:right="64"/>
      </w:pPr>
      <w:r w:rsidRPr="00D14A21">
        <w:t xml:space="preserve">за новия подизпълнител не са налице основанията за отстраняване в процедурата за обществената поръчка. </w:t>
      </w:r>
    </w:p>
    <w:p w:rsidR="000430DC" w:rsidRPr="00D14A21" w:rsidRDefault="000430DC" w:rsidP="00EA6B2E">
      <w:pPr>
        <w:numPr>
          <w:ilvl w:val="0"/>
          <w:numId w:val="47"/>
        </w:numPr>
        <w:spacing w:after="130"/>
        <w:ind w:right="64"/>
      </w:pPr>
      <w:r w:rsidRPr="00D14A21">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0430DC" w:rsidRPr="00D14A21" w:rsidRDefault="000430DC" w:rsidP="00D14A21">
      <w:pPr>
        <w:spacing w:after="130"/>
        <w:ind w:left="-15" w:right="64" w:firstLine="660"/>
      </w:pPr>
      <w:r w:rsidRPr="00D14A21">
        <w:rPr>
          <w:b/>
          <w:bCs/>
        </w:rPr>
        <w:t>(2)</w:t>
      </w:r>
      <w:r w:rsidRPr="00D14A21">
        <w:t xml:space="preserve"> При замяна или включване на подизпълнител </w:t>
      </w:r>
      <w:r w:rsidRPr="00D14A21">
        <w:rPr>
          <w:b/>
          <w:bCs/>
        </w:rPr>
        <w:t>ИЗПЪЛНИТЕЛЯТ</w:t>
      </w:r>
      <w:r w:rsidRPr="00D14A21">
        <w:t xml:space="preserve"> представя на </w:t>
      </w:r>
      <w:r w:rsidRPr="00D14A21">
        <w:rPr>
          <w:b/>
          <w:bCs/>
        </w:rPr>
        <w:t>ВЪЗЛОЖИТЕЛЯ</w:t>
      </w:r>
      <w:r w:rsidRPr="00D14A21">
        <w:t xml:space="preserve"> в срок от </w:t>
      </w:r>
      <w:r w:rsidRPr="00D14A21">
        <w:rPr>
          <w:b/>
          <w:bCs/>
        </w:rPr>
        <w:t>3 (три)</w:t>
      </w:r>
      <w:r w:rsidRPr="00D14A21">
        <w:t xml:space="preserve"> дни копие от допълнителното споразумение и всички документи, които доказват изпълнението на условията по ал.1. </w:t>
      </w:r>
    </w:p>
    <w:p w:rsidR="000430DC" w:rsidRPr="00D14A21" w:rsidRDefault="000430DC" w:rsidP="00D14A21">
      <w:pPr>
        <w:spacing w:after="13"/>
        <w:ind w:left="-15" w:right="64" w:firstLine="660"/>
      </w:pPr>
      <w:r w:rsidRPr="00D14A21">
        <w:rPr>
          <w:b/>
          <w:bCs/>
        </w:rPr>
        <w:t>Чл.3</w:t>
      </w:r>
      <w:r>
        <w:rPr>
          <w:b/>
          <w:bCs/>
        </w:rPr>
        <w:t>2</w:t>
      </w:r>
      <w:r w:rsidRPr="00D14A21">
        <w:rPr>
          <w:b/>
          <w:bCs/>
        </w:rPr>
        <w:t>.ИЗПЪЛНИТЕЛЯТ</w:t>
      </w:r>
      <w:r w:rsidRPr="00D14A21">
        <w:t xml:space="preserve"> е длъжен да прекрати договор за подизпълнение, ако по време на изпълнението му възникне обстоятелство по чл.54, ал.1 и чл.55, ал.1, т.1 ЗОП и обстоятелство по чл.3, т.8 ЗИФОДРЮПДРСТЛТДС и за което не се прилага изключение по чл.4 от същия закон, както и при нарушаване на забрана по чл.75, ал.3 ППЗОП в 14-дневен </w:t>
      </w:r>
      <w:r w:rsidRPr="00D14A21">
        <w:lastRenderedPageBreak/>
        <w:t xml:space="preserve">срок от узнаването. В тези случаи </w:t>
      </w:r>
      <w:r w:rsidRPr="00D14A21">
        <w:rPr>
          <w:b/>
          <w:bCs/>
        </w:rPr>
        <w:t>ИЗПЪЛНИТЕЛЯТ</w:t>
      </w:r>
      <w:r w:rsidRPr="00D14A21">
        <w:t xml:space="preserve"> може да сключи нов договор за подизпълнение при спазване на условията и изискванията на чл.66, ал.2 и 11 ЗОП и чл.3, т.8 </w:t>
      </w:r>
    </w:p>
    <w:p w:rsidR="000430DC" w:rsidRPr="00D14A21" w:rsidRDefault="000430DC" w:rsidP="00D14A21">
      <w:pPr>
        <w:spacing w:after="260"/>
        <w:ind w:left="-15" w:right="64" w:firstLine="0"/>
      </w:pPr>
      <w:r w:rsidRPr="00D14A21">
        <w:t xml:space="preserve">ЗИФОДРЮПДРСТЛТДС. </w:t>
      </w:r>
    </w:p>
    <w:p w:rsidR="000430DC" w:rsidRPr="00D14A21" w:rsidRDefault="000430DC" w:rsidP="00D14A21">
      <w:pPr>
        <w:keepNext/>
        <w:keepLines/>
        <w:spacing w:after="138" w:line="259" w:lineRule="auto"/>
        <w:ind w:left="713" w:right="115" w:hanging="10"/>
        <w:jc w:val="center"/>
        <w:outlineLvl w:val="0"/>
        <w:rPr>
          <w:b/>
          <w:bCs/>
        </w:rPr>
      </w:pPr>
      <w:r w:rsidRPr="00D14A21">
        <w:rPr>
          <w:b/>
          <w:bCs/>
        </w:rPr>
        <w:t xml:space="preserve">ХІI. ЗАКЛЮЧИТЕЛНИ РАЗПОРЕДБИ </w:t>
      </w:r>
    </w:p>
    <w:p w:rsidR="000430DC" w:rsidRPr="00D14A21" w:rsidRDefault="000430DC" w:rsidP="00D14A21">
      <w:pPr>
        <w:spacing w:after="130"/>
        <w:ind w:left="-15" w:right="64"/>
      </w:pPr>
      <w:r w:rsidRPr="00D14A21">
        <w:rPr>
          <w:b/>
          <w:bCs/>
        </w:rPr>
        <w:t>Чл.3</w:t>
      </w:r>
      <w:r>
        <w:rPr>
          <w:b/>
          <w:bCs/>
        </w:rPr>
        <w:t>3</w:t>
      </w:r>
      <w:r w:rsidRPr="00D14A21">
        <w:rPr>
          <w:b/>
          <w:bCs/>
        </w:rPr>
        <w:t>.</w:t>
      </w:r>
      <w:r w:rsidRPr="00D14A21">
        <w:t xml:space="preserve"> Всяка кореспонденция до </w:t>
      </w:r>
      <w:r w:rsidRPr="00D14A21">
        <w:rPr>
          <w:b/>
          <w:bCs/>
        </w:rPr>
        <w:t>ВЪЗЛОЖИТЕЛЯ</w:t>
      </w:r>
      <w:r w:rsidRPr="00D14A21">
        <w:t xml:space="preserve"> се извършва в писмена форма и се завежда в деловодството на Община Симеоновград. </w:t>
      </w:r>
    </w:p>
    <w:p w:rsidR="000430DC" w:rsidRPr="00D14A21" w:rsidRDefault="000430DC" w:rsidP="00D14A21">
      <w:pPr>
        <w:spacing w:after="130"/>
        <w:ind w:left="-15" w:right="143"/>
      </w:pPr>
      <w:r w:rsidRPr="00D14A21">
        <w:rPr>
          <w:b/>
          <w:bCs/>
        </w:rPr>
        <w:t>Чл.3</w:t>
      </w:r>
      <w:r>
        <w:rPr>
          <w:b/>
          <w:bCs/>
        </w:rPr>
        <w:t>4</w:t>
      </w:r>
      <w:r w:rsidRPr="00D14A21">
        <w:rPr>
          <w:b/>
          <w:bCs/>
        </w:rPr>
        <w:t>.</w:t>
      </w:r>
      <w:r w:rsidRPr="00D14A21">
        <w:t xml:space="preserve"> Писмена кореспонденция на </w:t>
      </w:r>
      <w:r w:rsidRPr="00D14A21">
        <w:rPr>
          <w:b/>
          <w:bCs/>
        </w:rPr>
        <w:t xml:space="preserve">ВЪЗЛОЖИТЕЛЯ </w:t>
      </w:r>
      <w:r w:rsidRPr="00D14A21">
        <w:t xml:space="preserve">до </w:t>
      </w:r>
      <w:r w:rsidRPr="00D14A21">
        <w:rPr>
          <w:b/>
          <w:bCs/>
        </w:rPr>
        <w:t xml:space="preserve">ИЗПЪЛНИТЕЛЯ </w:t>
      </w:r>
      <w:r w:rsidRPr="00D14A21">
        <w:t xml:space="preserve">се връчва лично или се изпраща с препоръчано писмо с обратна разписка, по куриер, факс или електронна поща с електронен подпис, като </w:t>
      </w:r>
      <w:r w:rsidRPr="00D14A21">
        <w:rPr>
          <w:b/>
          <w:bCs/>
        </w:rPr>
        <w:t xml:space="preserve">ИЗПЪЛНИТЕЛЯ </w:t>
      </w:r>
      <w:r w:rsidRPr="00D14A21">
        <w:t xml:space="preserve">се счита за уведомен, независимо кой от начините за уведомяване е използван. </w:t>
      </w:r>
    </w:p>
    <w:p w:rsidR="000430DC" w:rsidRPr="00D14A21" w:rsidRDefault="000430DC" w:rsidP="00D14A21">
      <w:pPr>
        <w:spacing w:after="130"/>
        <w:ind w:left="-15" w:right="148"/>
      </w:pPr>
      <w:r w:rsidRPr="00D14A21">
        <w:rPr>
          <w:b/>
          <w:bCs/>
        </w:rPr>
        <w:t>Чл.3</w:t>
      </w:r>
      <w:r>
        <w:rPr>
          <w:b/>
          <w:bCs/>
        </w:rPr>
        <w:t>5</w:t>
      </w:r>
      <w:r w:rsidRPr="00D14A21">
        <w:rPr>
          <w:b/>
          <w:bCs/>
        </w:rPr>
        <w:t>.</w:t>
      </w:r>
      <w:r w:rsidRPr="00D14A21">
        <w:t xml:space="preserve"> Независимо от клаузите на настоящия договор при определяне или възникване на нови правила от финансиращия орган, установени в негови документи, същите имат предимство пред клаузите на настоящия договор и се изпълняват по този ред. По реда на тази разпоредба не може да се променя предмета на договора. Изменението става по реда на чл.116 от ЗОП. Всички допълнителни споразумения към настоящия договор се считат за неразделна част от него. </w:t>
      </w:r>
    </w:p>
    <w:p w:rsidR="000430DC" w:rsidRPr="00D14A21" w:rsidRDefault="000430DC" w:rsidP="00D14A21">
      <w:pPr>
        <w:spacing w:after="130"/>
        <w:ind w:left="-15" w:right="64"/>
      </w:pPr>
      <w:r w:rsidRPr="00D14A21">
        <w:rPr>
          <w:b/>
          <w:bCs/>
        </w:rPr>
        <w:t>Чл.3</w:t>
      </w:r>
      <w:r>
        <w:rPr>
          <w:b/>
          <w:bCs/>
        </w:rPr>
        <w:t>6</w:t>
      </w:r>
      <w:r w:rsidRPr="00D14A21">
        <w:rPr>
          <w:b/>
          <w:bCs/>
        </w:rPr>
        <w:t>.</w:t>
      </w:r>
      <w:r w:rsidRPr="00D14A21">
        <w:t xml:space="preserve"> Страните по настоящия договор се задължават да не преотстъпват на трети лица информация, получена при или по повод сключването или изпълнението на договора. </w:t>
      </w:r>
    </w:p>
    <w:p w:rsidR="000430DC" w:rsidRPr="00D14A21" w:rsidRDefault="000430DC" w:rsidP="00D14A21">
      <w:pPr>
        <w:spacing w:after="158"/>
        <w:ind w:left="-15" w:right="152"/>
      </w:pPr>
      <w:r w:rsidRPr="00D14A21">
        <w:rPr>
          <w:b/>
          <w:bCs/>
        </w:rPr>
        <w:t>Чл.3</w:t>
      </w:r>
      <w:r>
        <w:rPr>
          <w:b/>
          <w:bCs/>
        </w:rPr>
        <w:t>7</w:t>
      </w:r>
      <w:r w:rsidRPr="00D14A21">
        <w:rPr>
          <w:b/>
          <w:bCs/>
        </w:rPr>
        <w:t>.</w:t>
      </w:r>
      <w:r w:rsidRPr="00D14A21">
        <w:t xml:space="preserve"> При възникване на спорове във връзка с тълкуването и изпълнението на договора, страните полагат усилия за доброволното им уреждане по взаимно споразумение. При не постигане на съгласие всяка от страните може да отнесе спора пред съответните компетентни органи.  </w:t>
      </w:r>
    </w:p>
    <w:p w:rsidR="000430DC" w:rsidRPr="00D14A21" w:rsidRDefault="000430DC" w:rsidP="00D14A21">
      <w:pPr>
        <w:spacing w:after="130"/>
        <w:ind w:left="-15" w:right="64"/>
        <w:rPr>
          <w:b/>
          <w:bCs/>
        </w:rPr>
      </w:pPr>
      <w:r w:rsidRPr="00D14A21">
        <w:rPr>
          <w:b/>
          <w:bCs/>
        </w:rPr>
        <w:t>Чл.3</w:t>
      </w:r>
      <w:r>
        <w:rPr>
          <w:b/>
          <w:bCs/>
        </w:rPr>
        <w:t>8</w:t>
      </w:r>
      <w:r w:rsidRPr="00D14A21">
        <w:rPr>
          <w:b/>
          <w:bCs/>
        </w:rPr>
        <w:t>.</w:t>
      </w:r>
      <w:r w:rsidRPr="00D14A21">
        <w:t xml:space="preserve"> При възникване на разногласия относно възникналите дефекти и технически проблеми е меродавно становището на строителния надзор или ДНСК</w:t>
      </w:r>
      <w:r w:rsidRPr="00D14A21">
        <w:rPr>
          <w:b/>
          <w:bCs/>
        </w:rPr>
        <w:t xml:space="preserve">. </w:t>
      </w:r>
    </w:p>
    <w:p w:rsidR="000430DC" w:rsidRPr="00D14A21" w:rsidRDefault="000430DC" w:rsidP="00D14A21">
      <w:pPr>
        <w:spacing w:after="130"/>
        <w:ind w:left="-15" w:right="64"/>
      </w:pPr>
      <w:r w:rsidRPr="00D14A21">
        <w:rPr>
          <w:b/>
          <w:bCs/>
        </w:rPr>
        <w:t>Чл.</w:t>
      </w:r>
      <w:r>
        <w:rPr>
          <w:b/>
          <w:bCs/>
        </w:rPr>
        <w:t>39</w:t>
      </w:r>
      <w:r w:rsidRPr="00D14A21">
        <w:rPr>
          <w:b/>
          <w:bCs/>
        </w:rPr>
        <w:t>.</w:t>
      </w:r>
      <w:r w:rsidRPr="00D14A21">
        <w:t xml:space="preserve"> В случай на противоречие между каквито и да било уговорки между страните и влезли в сила нормативни актове, приложими към предмета на договора, тези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w:t>
      </w:r>
    </w:p>
    <w:p w:rsidR="000430DC" w:rsidRPr="00D14A21" w:rsidRDefault="000430DC" w:rsidP="00D14A21">
      <w:pPr>
        <w:spacing w:after="130"/>
        <w:ind w:left="-15" w:right="64"/>
      </w:pPr>
      <w:r w:rsidRPr="00D14A21">
        <w:rPr>
          <w:b/>
          <w:bCs/>
        </w:rPr>
        <w:t>Чл.4</w:t>
      </w:r>
      <w:r>
        <w:rPr>
          <w:b/>
          <w:bCs/>
        </w:rPr>
        <w:t>0</w:t>
      </w:r>
      <w:r w:rsidRPr="00D14A21">
        <w:rPr>
          <w:b/>
          <w:bCs/>
        </w:rPr>
        <w:t>.</w:t>
      </w:r>
      <w:r w:rsidRPr="00D14A21">
        <w:t xml:space="preserve"> Нищожността на някоя клауза от договора или на допълнително уговорени условия, не води до нищожност на други клаузи или на договора като цяло. </w:t>
      </w:r>
    </w:p>
    <w:p w:rsidR="000430DC" w:rsidRPr="00D14A21" w:rsidRDefault="000430DC" w:rsidP="00D14A21">
      <w:pPr>
        <w:spacing w:after="130"/>
        <w:ind w:left="-15" w:right="150"/>
      </w:pPr>
      <w:r w:rsidRPr="00D14A21">
        <w:rPr>
          <w:b/>
          <w:bCs/>
        </w:rPr>
        <w:t>Чл.4</w:t>
      </w:r>
      <w:r>
        <w:rPr>
          <w:b/>
          <w:bCs/>
        </w:rPr>
        <w:t>1</w:t>
      </w:r>
      <w:r w:rsidRPr="00D14A21">
        <w:rPr>
          <w:b/>
          <w:bCs/>
        </w:rPr>
        <w:t>.</w:t>
      </w:r>
      <w:r w:rsidRPr="00D14A21">
        <w:t xml:space="preserve"> Настоящия договор не може да бъде променян или допълван освен по изключение при спазване условията на ЗОП.Всички допълнително възникнали въпроси след подписването на договора и свързани с неговото изпълнение ще се решават от двете страни в духа на добрата воля с двустранни писмени споразумения, които не могат да променят или допълват елементите на договора в нарушение на чл. 116 от ЗОП изречение първо на настоящия член от договора. </w:t>
      </w:r>
    </w:p>
    <w:p w:rsidR="000430DC" w:rsidRPr="00D14A21" w:rsidRDefault="000430DC" w:rsidP="00D14A21">
      <w:pPr>
        <w:spacing w:after="130"/>
        <w:ind w:left="-15" w:right="64"/>
      </w:pPr>
      <w:r w:rsidRPr="00D14A21">
        <w:rPr>
          <w:b/>
          <w:bCs/>
        </w:rPr>
        <w:lastRenderedPageBreak/>
        <w:t>Чл.4</w:t>
      </w:r>
      <w:r>
        <w:rPr>
          <w:b/>
          <w:bCs/>
        </w:rPr>
        <w:t>2</w:t>
      </w:r>
      <w:r w:rsidRPr="00D14A21">
        <w:rPr>
          <w:b/>
          <w:bCs/>
        </w:rPr>
        <w:t>.</w:t>
      </w:r>
      <w:r w:rsidRPr="00D14A21">
        <w:t xml:space="preserve"> За всички неуредени в този договор въпроси се прилага действащото в Република България законодателство. </w:t>
      </w:r>
    </w:p>
    <w:p w:rsidR="000430DC" w:rsidRPr="00D14A21" w:rsidRDefault="000430DC" w:rsidP="00D14A21">
      <w:pPr>
        <w:spacing w:after="130"/>
        <w:ind w:left="720" w:right="64" w:firstLine="0"/>
      </w:pPr>
      <w:r w:rsidRPr="00D14A21">
        <w:rPr>
          <w:b/>
          <w:bCs/>
        </w:rPr>
        <w:t>Чл.4</w:t>
      </w:r>
      <w:r>
        <w:rPr>
          <w:b/>
          <w:bCs/>
        </w:rPr>
        <w:t>3</w:t>
      </w:r>
      <w:r w:rsidRPr="00D14A21">
        <w:rPr>
          <w:b/>
          <w:bCs/>
        </w:rPr>
        <w:t>.</w:t>
      </w:r>
      <w:r w:rsidRPr="00D14A21">
        <w:t xml:space="preserve"> Неразделна част от настоящия договор са следните приложения: </w:t>
      </w:r>
    </w:p>
    <w:p w:rsidR="000430DC" w:rsidRPr="00D14A21" w:rsidRDefault="000430DC" w:rsidP="00EA6B2E">
      <w:pPr>
        <w:numPr>
          <w:ilvl w:val="0"/>
          <w:numId w:val="48"/>
        </w:numPr>
        <w:spacing w:after="130"/>
        <w:ind w:right="64"/>
      </w:pPr>
      <w:r w:rsidRPr="00D14A21">
        <w:t xml:space="preserve">Описание и Техническа спецификация на Възложителя – </w:t>
      </w:r>
      <w:r w:rsidRPr="00D14A21">
        <w:rPr>
          <w:i/>
          <w:iCs/>
        </w:rPr>
        <w:t>Приложение №1</w:t>
      </w:r>
    </w:p>
    <w:p w:rsidR="000430DC" w:rsidRPr="00D14A21" w:rsidRDefault="000430DC" w:rsidP="00EA6B2E">
      <w:pPr>
        <w:numPr>
          <w:ilvl w:val="0"/>
          <w:numId w:val="48"/>
        </w:numPr>
        <w:spacing w:after="164"/>
        <w:ind w:right="64"/>
      </w:pPr>
      <w:r w:rsidRPr="00D14A21">
        <w:t xml:space="preserve">Техническо предложение на Изпълнителя и приложенията към него - </w:t>
      </w:r>
      <w:r w:rsidRPr="00D14A21">
        <w:rPr>
          <w:i/>
          <w:iCs/>
        </w:rPr>
        <w:t xml:space="preserve">Приложение №2; </w:t>
      </w:r>
    </w:p>
    <w:p w:rsidR="000430DC" w:rsidRPr="00D14A21" w:rsidRDefault="000430DC" w:rsidP="00526F9A">
      <w:pPr>
        <w:numPr>
          <w:ilvl w:val="1"/>
          <w:numId w:val="48"/>
        </w:numPr>
        <w:spacing w:after="164"/>
        <w:ind w:right="64" w:hanging="152"/>
      </w:pPr>
      <w:r w:rsidRPr="00D14A21">
        <w:t xml:space="preserve">Подробен линеен график за изпълнение на предвидените дейности с приложена диаграма на работната ръка; </w:t>
      </w:r>
    </w:p>
    <w:p w:rsidR="000430DC" w:rsidRPr="00D14A21" w:rsidRDefault="000430DC" w:rsidP="00EA6B2E">
      <w:pPr>
        <w:numPr>
          <w:ilvl w:val="0"/>
          <w:numId w:val="48"/>
        </w:numPr>
        <w:spacing w:after="162"/>
        <w:ind w:right="64"/>
      </w:pPr>
      <w:r w:rsidRPr="00D14A21">
        <w:t xml:space="preserve">Ценово предложение на Изпълнителя и приложенията към него – </w:t>
      </w:r>
      <w:r w:rsidRPr="00D14A21">
        <w:rPr>
          <w:i/>
          <w:iCs/>
        </w:rPr>
        <w:t>Приложение №3:</w:t>
      </w:r>
    </w:p>
    <w:p w:rsidR="000430DC" w:rsidRPr="00D14A21" w:rsidRDefault="000430DC" w:rsidP="00D14A21">
      <w:pPr>
        <w:spacing w:after="141" w:line="259" w:lineRule="auto"/>
        <w:ind w:left="708" w:right="0" w:firstLine="0"/>
        <w:jc w:val="left"/>
        <w:rPr>
          <w:sz w:val="12"/>
          <w:szCs w:val="12"/>
        </w:rPr>
      </w:pPr>
    </w:p>
    <w:p w:rsidR="000430DC" w:rsidRPr="00D14A21" w:rsidRDefault="000430DC" w:rsidP="00D14A21">
      <w:pPr>
        <w:spacing w:after="83"/>
        <w:ind w:left="-15" w:right="64"/>
      </w:pPr>
      <w:r w:rsidRPr="00D14A21">
        <w:t xml:space="preserve">Настоящият договор се изготви и подписа в </w:t>
      </w:r>
      <w:r w:rsidRPr="00D14A21">
        <w:rPr>
          <w:b/>
          <w:bCs/>
        </w:rPr>
        <w:t>2</w:t>
      </w:r>
      <w:r w:rsidRPr="00D14A21">
        <w:t xml:space="preserve"> (</w:t>
      </w:r>
      <w:r w:rsidRPr="00D14A21">
        <w:rPr>
          <w:b/>
          <w:bCs/>
        </w:rPr>
        <w:t>два)</w:t>
      </w:r>
      <w:r w:rsidRPr="00D14A21">
        <w:t xml:space="preserve"> еднообразни екземпляра – </w:t>
      </w:r>
      <w:r w:rsidRPr="00D14A21">
        <w:rPr>
          <w:b/>
          <w:bCs/>
        </w:rPr>
        <w:t>1(един)</w:t>
      </w:r>
      <w:r w:rsidRPr="00D14A21">
        <w:t xml:space="preserve"> за </w:t>
      </w:r>
      <w:r w:rsidRPr="00D14A21">
        <w:rPr>
          <w:b/>
          <w:bCs/>
        </w:rPr>
        <w:t xml:space="preserve">ВЪЗЛОЖИТЕЛЯ </w:t>
      </w:r>
      <w:r w:rsidRPr="00D14A21">
        <w:t xml:space="preserve">и </w:t>
      </w:r>
      <w:r w:rsidRPr="00D14A21">
        <w:rPr>
          <w:b/>
          <w:bCs/>
        </w:rPr>
        <w:t>1 (един)</w:t>
      </w:r>
      <w:r w:rsidRPr="00D14A21">
        <w:t xml:space="preserve"> за </w:t>
      </w:r>
      <w:r w:rsidRPr="00D14A21">
        <w:rPr>
          <w:b/>
          <w:bCs/>
        </w:rPr>
        <w:t>ИЗПЪЛНИТЕЛЯ</w:t>
      </w:r>
      <w:r w:rsidRPr="00D14A21">
        <w:t xml:space="preserve">. </w:t>
      </w:r>
    </w:p>
    <w:p w:rsidR="000430DC" w:rsidRPr="00D14A21" w:rsidRDefault="000430DC" w:rsidP="00D14A21">
      <w:pPr>
        <w:spacing w:after="0" w:line="259" w:lineRule="auto"/>
        <w:ind w:left="708" w:right="0" w:firstLine="0"/>
        <w:jc w:val="left"/>
      </w:pPr>
    </w:p>
    <w:p w:rsidR="000430DC" w:rsidRDefault="000430DC" w:rsidP="00D14A21">
      <w:pPr>
        <w:spacing w:after="0" w:line="259" w:lineRule="auto"/>
        <w:ind w:left="708" w:right="0" w:firstLine="0"/>
        <w:jc w:val="left"/>
      </w:pPr>
    </w:p>
    <w:p w:rsidR="000430DC" w:rsidRPr="00D14A21" w:rsidRDefault="000430DC" w:rsidP="00D14A21">
      <w:pPr>
        <w:spacing w:after="0" w:line="259" w:lineRule="auto"/>
        <w:ind w:left="708" w:right="0" w:firstLine="0"/>
        <w:jc w:val="left"/>
      </w:pPr>
    </w:p>
    <w:p w:rsidR="000430DC" w:rsidRPr="00D14A21" w:rsidRDefault="000430DC" w:rsidP="00D14A21">
      <w:pPr>
        <w:spacing w:after="0" w:line="240" w:lineRule="auto"/>
        <w:ind w:right="0" w:firstLine="0"/>
        <w:jc w:val="left"/>
        <w:rPr>
          <w:b/>
          <w:bCs/>
          <w:color w:val="auto"/>
        </w:rPr>
      </w:pPr>
      <w:r w:rsidRPr="00D14A21">
        <w:rPr>
          <w:b/>
          <w:bCs/>
          <w:color w:val="auto"/>
        </w:rPr>
        <w:t xml:space="preserve">ВЪЗЛОЖИТЕЛ: …………………..                 </w:t>
      </w:r>
      <w:r w:rsidRPr="00D14A21">
        <w:rPr>
          <w:b/>
          <w:bCs/>
          <w:color w:val="auto"/>
        </w:rPr>
        <w:tab/>
        <w:t xml:space="preserve">      ИЗПЪЛНИТЕЛ: ……………………</w:t>
      </w:r>
    </w:p>
    <w:p w:rsidR="000430DC" w:rsidRPr="00D14A21" w:rsidRDefault="000430DC" w:rsidP="00D14A21">
      <w:pPr>
        <w:spacing w:after="0" w:line="240" w:lineRule="auto"/>
        <w:ind w:right="0" w:firstLine="0"/>
        <w:jc w:val="left"/>
        <w:rPr>
          <w:b/>
          <w:bCs/>
          <w:color w:val="auto"/>
        </w:rPr>
      </w:pPr>
      <w:r w:rsidRPr="00D14A21">
        <w:rPr>
          <w:b/>
          <w:bCs/>
          <w:color w:val="auto"/>
        </w:rPr>
        <w:t>МИЛЕНА РАНГЕЛОВА</w:t>
      </w:r>
      <w:r w:rsidRPr="00D14A21">
        <w:rPr>
          <w:b/>
          <w:bCs/>
          <w:color w:val="auto"/>
        </w:rPr>
        <w:tab/>
      </w:r>
      <w:r w:rsidRPr="00D14A21">
        <w:rPr>
          <w:b/>
          <w:bCs/>
          <w:color w:val="auto"/>
        </w:rPr>
        <w:tab/>
      </w:r>
      <w:r w:rsidRPr="00D14A21">
        <w:rPr>
          <w:b/>
          <w:bCs/>
          <w:color w:val="auto"/>
        </w:rPr>
        <w:tab/>
        <w:t xml:space="preserve">                          …………………….                     </w:t>
      </w:r>
    </w:p>
    <w:p w:rsidR="000430DC" w:rsidRPr="00D14A21" w:rsidRDefault="000430DC" w:rsidP="00D14A21">
      <w:pPr>
        <w:spacing w:after="0" w:line="240" w:lineRule="auto"/>
        <w:ind w:right="0" w:firstLine="0"/>
        <w:jc w:val="left"/>
        <w:rPr>
          <w:b/>
          <w:bCs/>
          <w:i/>
          <w:iCs/>
          <w:color w:val="auto"/>
        </w:rPr>
      </w:pPr>
      <w:r w:rsidRPr="00D14A21">
        <w:rPr>
          <w:b/>
          <w:bCs/>
          <w:i/>
          <w:iCs/>
          <w:color w:val="auto"/>
        </w:rPr>
        <w:t xml:space="preserve">Кмет на Община Симеоновград                                     </w:t>
      </w:r>
    </w:p>
    <w:p w:rsidR="000430DC" w:rsidRPr="00D14A21" w:rsidRDefault="000430DC" w:rsidP="00D14A21">
      <w:pPr>
        <w:spacing w:after="0" w:line="240" w:lineRule="auto"/>
        <w:ind w:right="0" w:firstLine="0"/>
        <w:jc w:val="left"/>
        <w:rPr>
          <w:b/>
          <w:bCs/>
          <w:i/>
          <w:iCs/>
          <w:color w:val="auto"/>
        </w:rPr>
      </w:pPr>
    </w:p>
    <w:p w:rsidR="000430DC" w:rsidRPr="00D14A21" w:rsidRDefault="000430DC" w:rsidP="00D14A21">
      <w:pPr>
        <w:spacing w:after="0" w:line="240" w:lineRule="auto"/>
        <w:ind w:right="0" w:firstLine="0"/>
        <w:jc w:val="left"/>
        <w:rPr>
          <w:b/>
          <w:bCs/>
          <w:i/>
          <w:iCs/>
          <w:color w:val="auto"/>
        </w:rPr>
      </w:pPr>
    </w:p>
    <w:p w:rsidR="000430DC" w:rsidRPr="00D14A21" w:rsidRDefault="000430DC" w:rsidP="00D14A21">
      <w:pPr>
        <w:spacing w:after="0" w:line="240" w:lineRule="auto"/>
        <w:ind w:right="0" w:firstLine="0"/>
        <w:jc w:val="left"/>
        <w:rPr>
          <w:b/>
          <w:bCs/>
          <w:i/>
          <w:iCs/>
          <w:color w:val="auto"/>
        </w:rPr>
      </w:pPr>
    </w:p>
    <w:p w:rsidR="000430DC" w:rsidRPr="00D14A21" w:rsidRDefault="000430DC" w:rsidP="00D14A21">
      <w:pPr>
        <w:spacing w:after="0" w:line="240" w:lineRule="auto"/>
        <w:ind w:right="0" w:firstLine="0"/>
        <w:jc w:val="left"/>
        <w:rPr>
          <w:b/>
          <w:bCs/>
          <w:color w:val="auto"/>
        </w:rPr>
      </w:pPr>
      <w:r w:rsidRPr="00D14A21">
        <w:rPr>
          <w:b/>
          <w:bCs/>
          <w:color w:val="auto"/>
        </w:rPr>
        <w:t>ГЛ. СЧЕТОВОДИТЕЛ: …………………………………..</w:t>
      </w:r>
    </w:p>
    <w:p w:rsidR="000430DC" w:rsidRPr="00D14A21" w:rsidRDefault="000430DC" w:rsidP="00D14A21">
      <w:pPr>
        <w:spacing w:after="0" w:line="240" w:lineRule="auto"/>
        <w:ind w:left="708" w:right="0" w:firstLine="708"/>
        <w:jc w:val="left"/>
        <w:rPr>
          <w:b/>
          <w:bCs/>
          <w:color w:val="auto"/>
        </w:rPr>
      </w:pPr>
      <w:r w:rsidRPr="00D14A21">
        <w:rPr>
          <w:b/>
          <w:bCs/>
          <w:color w:val="auto"/>
        </w:rPr>
        <w:t>АНТОАНЕТА ТРИФОНОВА</w:t>
      </w:r>
    </w:p>
    <w:sectPr w:rsidR="000430DC" w:rsidRPr="00D14A21" w:rsidSect="00FE2DF3">
      <w:headerReference w:type="default" r:id="rId14"/>
      <w:footerReference w:type="default" r:id="rId15"/>
      <w:pgSz w:w="11906" w:h="16838"/>
      <w:pgMar w:top="567" w:right="950" w:bottom="1418" w:left="1133" w:header="0" w:footer="341" w:gutter="0"/>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62E" w:rsidRDefault="0065062E">
      <w:pPr>
        <w:spacing w:after="0" w:line="240" w:lineRule="auto"/>
      </w:pPr>
      <w:r>
        <w:separator/>
      </w:r>
    </w:p>
  </w:endnote>
  <w:endnote w:type="continuationSeparator" w:id="1">
    <w:p w:rsidR="0065062E" w:rsidRDefault="00650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Symbol">
    <w:altName w:val="Segoe UI"/>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utch">
    <w:altName w:val="Times New Roman"/>
    <w:panose1 w:val="00000000000000000000"/>
    <w:charset w:val="00"/>
    <w:family w:val="auto"/>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Bookvar">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panose1 w:val="00000000000000000000"/>
    <w:charset w:val="CC"/>
    <w:family w:val="swiss"/>
    <w:notTrueType/>
    <w:pitch w:val="variable"/>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0360"/>
      <w:docPartObj>
        <w:docPartGallery w:val="Page Numbers (Bottom of Page)"/>
        <w:docPartUnique/>
      </w:docPartObj>
    </w:sdtPr>
    <w:sdtContent>
      <w:p w:rsidR="008C792A" w:rsidRDefault="008C792A">
        <w:pPr>
          <w:pStyle w:val="a4"/>
          <w:jc w:val="right"/>
        </w:pPr>
        <w:fldSimple w:instr=" PAGE   \* MERGEFORMAT ">
          <w:r w:rsidR="00432A7B">
            <w:rPr>
              <w:noProof/>
            </w:rPr>
            <w:t>2</w:t>
          </w:r>
        </w:fldSimple>
      </w:p>
    </w:sdtContent>
  </w:sdt>
  <w:p w:rsidR="008C792A" w:rsidRPr="00F26957" w:rsidRDefault="008C792A" w:rsidP="00F26957">
    <w:pPr>
      <w:spacing w:after="0" w:line="240" w:lineRule="auto"/>
      <w:ind w:right="0" w:firstLine="0"/>
      <w:jc w:val="center"/>
      <w:rPr>
        <w:b/>
        <w:bCs/>
        <w:i/>
        <w:iCs/>
        <w:color w:val="au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62E" w:rsidRDefault="0065062E">
      <w:pPr>
        <w:spacing w:after="0" w:line="240" w:lineRule="auto"/>
      </w:pPr>
      <w:r>
        <w:separator/>
      </w:r>
    </w:p>
  </w:footnote>
  <w:footnote w:type="continuationSeparator" w:id="1">
    <w:p w:rsidR="0065062E" w:rsidRDefault="006506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2A" w:rsidRDefault="008C792A">
    <w:pPr>
      <w:pStyle w:val="ad"/>
    </w:pPr>
  </w:p>
  <w:tbl>
    <w:tblPr>
      <w:tblW w:w="10008" w:type="dxa"/>
      <w:tblInd w:w="-106" w:type="dxa"/>
      <w:tblBorders>
        <w:bottom w:val="single" w:sz="4" w:space="0" w:color="auto"/>
      </w:tblBorders>
      <w:tblLook w:val="01E0"/>
    </w:tblPr>
    <w:tblGrid>
      <w:gridCol w:w="3888"/>
      <w:gridCol w:w="1800"/>
      <w:gridCol w:w="4320"/>
    </w:tblGrid>
    <w:tr w:rsidR="008C792A" w:rsidRPr="003577AD">
      <w:trPr>
        <w:trHeight w:val="1657"/>
      </w:trPr>
      <w:tc>
        <w:tcPr>
          <w:tcW w:w="3888" w:type="dxa"/>
          <w:tcBorders>
            <w:top w:val="nil"/>
            <w:left w:val="nil"/>
            <w:bottom w:val="thinThickSmallGap" w:sz="24" w:space="0" w:color="auto"/>
            <w:right w:val="nil"/>
          </w:tcBorders>
        </w:tcPr>
        <w:p w:rsidR="008C792A" w:rsidRPr="003577AD" w:rsidRDefault="008C792A" w:rsidP="003577AD">
          <w:pPr>
            <w:spacing w:after="0" w:line="240" w:lineRule="auto"/>
            <w:ind w:right="0" w:firstLine="0"/>
            <w:jc w:val="right"/>
            <w:rPr>
              <w:b/>
              <w:bCs/>
              <w:color w:val="auto"/>
              <w:lang w:val="en-US"/>
            </w:rPr>
          </w:pPr>
        </w:p>
        <w:p w:rsidR="008C792A" w:rsidRPr="00C16AEB" w:rsidRDefault="008C792A" w:rsidP="003577AD">
          <w:pPr>
            <w:spacing w:after="0" w:line="240" w:lineRule="auto"/>
            <w:ind w:right="0" w:firstLine="0"/>
            <w:jc w:val="right"/>
            <w:rPr>
              <w:b/>
              <w:bCs/>
              <w:color w:val="auto"/>
              <w:lang w:val="ru-RU"/>
            </w:rPr>
          </w:pPr>
          <w:r w:rsidRPr="00C16AEB">
            <w:rPr>
              <w:b/>
              <w:bCs/>
              <w:color w:val="auto"/>
              <w:lang w:val="ru-RU"/>
            </w:rPr>
            <w:t>ОБЩИНА СИМЕОНОВГРАД</w:t>
          </w:r>
        </w:p>
        <w:p w:rsidR="008C792A" w:rsidRPr="00C16AEB" w:rsidRDefault="008C792A" w:rsidP="003577AD">
          <w:pPr>
            <w:spacing w:after="0" w:line="240" w:lineRule="auto"/>
            <w:ind w:right="0" w:firstLine="0"/>
            <w:jc w:val="right"/>
            <w:rPr>
              <w:color w:val="auto"/>
              <w:lang w:val="ru-RU"/>
            </w:rPr>
          </w:pPr>
          <w:r w:rsidRPr="00C16AEB">
            <w:rPr>
              <w:color w:val="auto"/>
              <w:lang w:val="ru-RU"/>
            </w:rPr>
            <w:t>6490, Симеоновград</w:t>
          </w:r>
        </w:p>
        <w:p w:rsidR="008C792A" w:rsidRPr="00C16AEB" w:rsidRDefault="008C792A" w:rsidP="003577AD">
          <w:pPr>
            <w:spacing w:after="0" w:line="240" w:lineRule="auto"/>
            <w:ind w:right="0" w:firstLine="0"/>
            <w:jc w:val="right"/>
            <w:rPr>
              <w:color w:val="auto"/>
              <w:lang w:val="ru-RU"/>
            </w:rPr>
          </w:pPr>
          <w:r w:rsidRPr="00C16AEB">
            <w:rPr>
              <w:color w:val="auto"/>
              <w:lang w:val="ru-RU"/>
            </w:rPr>
            <w:t>пл.”Шейновски” № 3</w:t>
          </w:r>
        </w:p>
        <w:p w:rsidR="008C792A" w:rsidRPr="003577AD" w:rsidRDefault="008C792A" w:rsidP="003577AD">
          <w:pPr>
            <w:spacing w:after="0" w:line="240" w:lineRule="auto"/>
            <w:ind w:right="0" w:firstLine="0"/>
            <w:jc w:val="right"/>
            <w:rPr>
              <w:color w:val="auto"/>
              <w:lang w:val="en-US"/>
            </w:rPr>
          </w:pPr>
          <w:r w:rsidRPr="003577AD">
            <w:rPr>
              <w:color w:val="auto"/>
              <w:lang w:val="en-US"/>
            </w:rPr>
            <w:t>тел.:03781/23-41; факс 03781/20-06</w:t>
          </w:r>
        </w:p>
        <w:p w:rsidR="008C792A" w:rsidRPr="003577AD" w:rsidRDefault="008C792A" w:rsidP="003577AD">
          <w:pPr>
            <w:spacing w:after="0" w:line="240" w:lineRule="auto"/>
            <w:ind w:right="0" w:firstLine="0"/>
            <w:jc w:val="right"/>
            <w:rPr>
              <w:color w:val="auto"/>
              <w:lang w:val="en-US"/>
            </w:rPr>
          </w:pPr>
          <w:r w:rsidRPr="003577AD">
            <w:rPr>
              <w:color w:val="auto"/>
              <w:lang w:val="en-US"/>
            </w:rPr>
            <w:t>e-mail: obshtina_simgrad@abv.bg</w:t>
          </w:r>
        </w:p>
        <w:p w:rsidR="008C792A" w:rsidRPr="003577AD" w:rsidRDefault="008C792A" w:rsidP="003577AD">
          <w:pPr>
            <w:spacing w:after="0" w:line="240" w:lineRule="auto"/>
            <w:ind w:right="0" w:firstLine="0"/>
            <w:jc w:val="right"/>
            <w:rPr>
              <w:color w:val="auto"/>
              <w:sz w:val="16"/>
              <w:szCs w:val="16"/>
              <w:lang w:val="en-US"/>
            </w:rPr>
          </w:pPr>
        </w:p>
      </w:tc>
      <w:tc>
        <w:tcPr>
          <w:tcW w:w="1800" w:type="dxa"/>
          <w:tcBorders>
            <w:top w:val="nil"/>
            <w:left w:val="nil"/>
            <w:bottom w:val="thinThickSmallGap" w:sz="24" w:space="0" w:color="auto"/>
            <w:right w:val="nil"/>
          </w:tcBorders>
        </w:tcPr>
        <w:p w:rsidR="008C792A" w:rsidRPr="003577AD" w:rsidRDefault="008C792A" w:rsidP="003577AD">
          <w:pPr>
            <w:spacing w:after="0" w:line="240" w:lineRule="auto"/>
            <w:ind w:right="0" w:firstLine="0"/>
            <w:jc w:val="left"/>
            <w:rPr>
              <w:color w:val="auto"/>
              <w:lang w:val="en-US"/>
            </w:rPr>
          </w:pPr>
          <w:r w:rsidRPr="003570D2">
            <w:rPr>
              <w:noProof/>
            </w:rPr>
            <w:pict>
              <v:shapetype id="_x0000_t202" coordsize="21600,21600" o:spt="202" path="m,l,21600r21600,l21600,xe">
                <v:stroke joinstyle="miter"/>
                <v:path gradientshapeok="t" o:connecttype="rect"/>
              </v:shapetype>
              <v:shape id="Текстово поле 8" o:spid="_x0000_s8193" type="#_x0000_t202" style="position:absolute;margin-left:-1.8pt;margin-top:10.9pt;width:74.65pt;height:71.2pt;z-index:25166028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" strokecolor="white">
                <v:textbox>
                  <w:txbxContent>
                    <w:p w:rsidR="008C792A" w:rsidRDefault="008C792A" w:rsidP="001B652A">
                      <w:pPr>
                        <w:ind w:firstLine="0"/>
                      </w:pPr>
                      <w:r>
                        <w:rPr>
                          <w:noProof/>
                        </w:rPr>
                        <w:drawing>
                          <wp:inline distT="0" distB="0" distL="0" distR="0">
                            <wp:extent cx="753110" cy="708025"/>
                            <wp:effectExtent l="0" t="0" r="889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3110" cy="708025"/>
                                    </a:xfrm>
                                    <a:prstGeom prst="rect">
                                      <a:avLst/>
                                    </a:prstGeom>
                                    <a:noFill/>
                                    <a:ln>
                                      <a:noFill/>
                                    </a:ln>
                                  </pic:spPr>
                                </pic:pic>
                              </a:graphicData>
                            </a:graphic>
                          </wp:inline>
                        </w:drawing>
                      </w:r>
                    </w:p>
                  </w:txbxContent>
                </v:textbox>
              </v:shape>
            </w:pict>
          </w:r>
        </w:p>
      </w:tc>
      <w:tc>
        <w:tcPr>
          <w:tcW w:w="4320" w:type="dxa"/>
          <w:tcBorders>
            <w:top w:val="nil"/>
            <w:left w:val="nil"/>
            <w:bottom w:val="thinThickSmallGap" w:sz="24" w:space="0" w:color="auto"/>
            <w:right w:val="nil"/>
          </w:tcBorders>
        </w:tcPr>
        <w:p w:rsidR="008C792A" w:rsidRPr="003577AD" w:rsidRDefault="008C792A" w:rsidP="003577AD">
          <w:pPr>
            <w:spacing w:after="0" w:line="240" w:lineRule="auto"/>
            <w:ind w:right="0" w:firstLine="0"/>
            <w:jc w:val="left"/>
            <w:rPr>
              <w:b/>
              <w:bCs/>
              <w:color w:val="auto"/>
              <w:lang w:val="en-US"/>
            </w:rPr>
          </w:pPr>
        </w:p>
        <w:p w:rsidR="008C792A" w:rsidRPr="003577AD" w:rsidRDefault="008C792A" w:rsidP="003577AD">
          <w:pPr>
            <w:spacing w:after="0" w:line="240" w:lineRule="auto"/>
            <w:ind w:right="0" w:firstLine="0"/>
            <w:jc w:val="left"/>
            <w:rPr>
              <w:b/>
              <w:bCs/>
              <w:color w:val="auto"/>
              <w:lang w:val="en-US"/>
            </w:rPr>
          </w:pPr>
          <w:r w:rsidRPr="003577AD">
            <w:rPr>
              <w:b/>
              <w:bCs/>
              <w:color w:val="auto"/>
              <w:lang w:val="en-US"/>
            </w:rPr>
            <w:t>SIMEONOVGRAD MUNICIPALITY</w:t>
          </w:r>
        </w:p>
        <w:p w:rsidR="008C792A" w:rsidRPr="003577AD" w:rsidRDefault="008C792A" w:rsidP="003577AD">
          <w:pPr>
            <w:spacing w:after="0" w:line="240" w:lineRule="auto"/>
            <w:ind w:right="0" w:firstLine="0"/>
            <w:jc w:val="left"/>
            <w:rPr>
              <w:color w:val="auto"/>
              <w:lang w:val="en-US"/>
            </w:rPr>
          </w:pPr>
          <w:r w:rsidRPr="003577AD">
            <w:rPr>
              <w:color w:val="auto"/>
              <w:lang w:val="en-US"/>
            </w:rPr>
            <w:t xml:space="preserve">6490, Simeonovgrad </w:t>
          </w:r>
        </w:p>
        <w:p w:rsidR="008C792A" w:rsidRPr="003577AD" w:rsidRDefault="008C792A" w:rsidP="003577AD">
          <w:pPr>
            <w:spacing w:after="0" w:line="240" w:lineRule="auto"/>
            <w:ind w:right="0" w:firstLine="0"/>
            <w:jc w:val="left"/>
            <w:rPr>
              <w:color w:val="auto"/>
              <w:lang w:val="en-US"/>
            </w:rPr>
          </w:pPr>
          <w:r w:rsidRPr="003577AD">
            <w:rPr>
              <w:color w:val="auto"/>
              <w:lang w:val="en-US"/>
            </w:rPr>
            <w:t>”Sheinovski” sq. № 3</w:t>
          </w:r>
        </w:p>
        <w:p w:rsidR="008C792A" w:rsidRPr="008C792A" w:rsidRDefault="008C792A" w:rsidP="003577AD">
          <w:pPr>
            <w:spacing w:after="0" w:line="240" w:lineRule="auto"/>
            <w:ind w:right="0" w:firstLine="0"/>
            <w:jc w:val="left"/>
            <w:rPr>
              <w:color w:val="auto"/>
              <w:sz w:val="22"/>
              <w:szCs w:val="22"/>
              <w:lang w:val="en-US"/>
            </w:rPr>
          </w:pPr>
          <w:r w:rsidRPr="008C792A">
            <w:rPr>
              <w:color w:val="auto"/>
              <w:sz w:val="22"/>
              <w:szCs w:val="22"/>
              <w:lang w:val="en-US"/>
            </w:rPr>
            <w:t>tel.:+359 3781/23-41; fax.: +359 3781/20-06</w:t>
          </w:r>
        </w:p>
        <w:p w:rsidR="008C792A" w:rsidRPr="003577AD" w:rsidRDefault="008C792A" w:rsidP="003577AD">
          <w:pPr>
            <w:spacing w:after="0" w:line="240" w:lineRule="auto"/>
            <w:ind w:right="0" w:firstLine="0"/>
            <w:jc w:val="left"/>
            <w:rPr>
              <w:color w:val="auto"/>
              <w:lang w:val="en-US"/>
            </w:rPr>
          </w:pPr>
          <w:r w:rsidRPr="003577AD">
            <w:rPr>
              <w:color w:val="auto"/>
              <w:lang w:val="en-US"/>
            </w:rPr>
            <w:t>www.simeonovgrad.bg</w:t>
          </w:r>
        </w:p>
        <w:p w:rsidR="008C792A" w:rsidRPr="003577AD" w:rsidRDefault="008C792A" w:rsidP="003577AD">
          <w:pPr>
            <w:spacing w:after="0" w:line="240" w:lineRule="auto"/>
            <w:ind w:right="0" w:firstLine="0"/>
            <w:jc w:val="left"/>
            <w:rPr>
              <w:color w:val="auto"/>
              <w:sz w:val="16"/>
              <w:szCs w:val="16"/>
              <w:lang w:val="en-US"/>
            </w:rPr>
          </w:pPr>
        </w:p>
      </w:tc>
    </w:tr>
  </w:tbl>
  <w:p w:rsidR="008C792A" w:rsidRDefault="008C792A">
    <w:pPr>
      <w:spacing w:after="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A1A323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9746208"/>
    <w:lvl w:ilvl="0">
      <w:numFmt w:val="bullet"/>
      <w:lvlText w:val="*"/>
      <w:lvlJc w:val="left"/>
    </w:lvl>
  </w:abstractNum>
  <w:abstractNum w:abstractNumId="2">
    <w:nsid w:val="09ED0563"/>
    <w:multiLevelType w:val="hybridMultilevel"/>
    <w:tmpl w:val="B0B80E5C"/>
    <w:lvl w:ilvl="0" w:tplc="455428D8">
      <w:start w:val="1"/>
      <w:numFmt w:val="bullet"/>
      <w:lvlText w:val="•"/>
      <w:lvlJc w:val="left"/>
      <w:pPr>
        <w:ind w:left="785"/>
      </w:pPr>
      <w:rPr>
        <w:rFonts w:ascii="Arial" w:eastAsia="Times New Roman" w:hAnsi="Arial"/>
        <w:b w:val="0"/>
        <w:bCs w:val="0"/>
        <w:i w:val="0"/>
        <w:iCs w:val="0"/>
        <w:strike w:val="0"/>
        <w:dstrike w:val="0"/>
        <w:color w:val="000000"/>
        <w:sz w:val="24"/>
        <w:szCs w:val="24"/>
        <w:u w:val="none"/>
        <w:vertAlign w:val="baseline"/>
      </w:rPr>
    </w:lvl>
    <w:lvl w:ilvl="1" w:tplc="63EE1C80">
      <w:start w:val="1"/>
      <w:numFmt w:val="bullet"/>
      <w:lvlText w:val="o"/>
      <w:lvlJc w:val="left"/>
      <w:pPr>
        <w:ind w:left="1414"/>
      </w:pPr>
      <w:rPr>
        <w:rFonts w:ascii="Segoe UI Symbol" w:eastAsia="Times New Roman" w:hAnsi="Segoe UI Symbol"/>
        <w:b w:val="0"/>
        <w:bCs w:val="0"/>
        <w:i w:val="0"/>
        <w:iCs w:val="0"/>
        <w:strike w:val="0"/>
        <w:dstrike w:val="0"/>
        <w:color w:val="000000"/>
        <w:sz w:val="24"/>
        <w:szCs w:val="24"/>
        <w:u w:val="none"/>
        <w:vertAlign w:val="baseline"/>
      </w:rPr>
    </w:lvl>
    <w:lvl w:ilvl="2" w:tplc="D9285A08">
      <w:start w:val="1"/>
      <w:numFmt w:val="bullet"/>
      <w:lvlText w:val="▪"/>
      <w:lvlJc w:val="left"/>
      <w:pPr>
        <w:ind w:left="2134"/>
      </w:pPr>
      <w:rPr>
        <w:rFonts w:ascii="Segoe UI Symbol" w:eastAsia="Times New Roman" w:hAnsi="Segoe UI Symbol"/>
        <w:b w:val="0"/>
        <w:bCs w:val="0"/>
        <w:i w:val="0"/>
        <w:iCs w:val="0"/>
        <w:strike w:val="0"/>
        <w:dstrike w:val="0"/>
        <w:color w:val="000000"/>
        <w:sz w:val="24"/>
        <w:szCs w:val="24"/>
        <w:u w:val="none"/>
        <w:vertAlign w:val="baseline"/>
      </w:rPr>
    </w:lvl>
    <w:lvl w:ilvl="3" w:tplc="36AE229A">
      <w:start w:val="1"/>
      <w:numFmt w:val="bullet"/>
      <w:lvlText w:val="•"/>
      <w:lvlJc w:val="left"/>
      <w:pPr>
        <w:ind w:left="2854"/>
      </w:pPr>
      <w:rPr>
        <w:rFonts w:ascii="Arial" w:eastAsia="Times New Roman" w:hAnsi="Arial"/>
        <w:b w:val="0"/>
        <w:bCs w:val="0"/>
        <w:i w:val="0"/>
        <w:iCs w:val="0"/>
        <w:strike w:val="0"/>
        <w:dstrike w:val="0"/>
        <w:color w:val="000000"/>
        <w:sz w:val="24"/>
        <w:szCs w:val="24"/>
        <w:u w:val="none"/>
        <w:vertAlign w:val="baseline"/>
      </w:rPr>
    </w:lvl>
    <w:lvl w:ilvl="4" w:tplc="BB5685CE">
      <w:start w:val="1"/>
      <w:numFmt w:val="bullet"/>
      <w:lvlText w:val="o"/>
      <w:lvlJc w:val="left"/>
      <w:pPr>
        <w:ind w:left="3574"/>
      </w:pPr>
      <w:rPr>
        <w:rFonts w:ascii="Segoe UI Symbol" w:eastAsia="Times New Roman" w:hAnsi="Segoe UI Symbol"/>
        <w:b w:val="0"/>
        <w:bCs w:val="0"/>
        <w:i w:val="0"/>
        <w:iCs w:val="0"/>
        <w:strike w:val="0"/>
        <w:dstrike w:val="0"/>
        <w:color w:val="000000"/>
        <w:sz w:val="24"/>
        <w:szCs w:val="24"/>
        <w:u w:val="none"/>
        <w:vertAlign w:val="baseline"/>
      </w:rPr>
    </w:lvl>
    <w:lvl w:ilvl="5" w:tplc="A7062852">
      <w:start w:val="1"/>
      <w:numFmt w:val="bullet"/>
      <w:lvlText w:val="▪"/>
      <w:lvlJc w:val="left"/>
      <w:pPr>
        <w:ind w:left="4294"/>
      </w:pPr>
      <w:rPr>
        <w:rFonts w:ascii="Segoe UI Symbol" w:eastAsia="Times New Roman" w:hAnsi="Segoe UI Symbol"/>
        <w:b w:val="0"/>
        <w:bCs w:val="0"/>
        <w:i w:val="0"/>
        <w:iCs w:val="0"/>
        <w:strike w:val="0"/>
        <w:dstrike w:val="0"/>
        <w:color w:val="000000"/>
        <w:sz w:val="24"/>
        <w:szCs w:val="24"/>
        <w:u w:val="none"/>
        <w:vertAlign w:val="baseline"/>
      </w:rPr>
    </w:lvl>
    <w:lvl w:ilvl="6" w:tplc="146492B8">
      <w:start w:val="1"/>
      <w:numFmt w:val="bullet"/>
      <w:lvlText w:val="•"/>
      <w:lvlJc w:val="left"/>
      <w:pPr>
        <w:ind w:left="5014"/>
      </w:pPr>
      <w:rPr>
        <w:rFonts w:ascii="Arial" w:eastAsia="Times New Roman" w:hAnsi="Arial"/>
        <w:b w:val="0"/>
        <w:bCs w:val="0"/>
        <w:i w:val="0"/>
        <w:iCs w:val="0"/>
        <w:strike w:val="0"/>
        <w:dstrike w:val="0"/>
        <w:color w:val="000000"/>
        <w:sz w:val="24"/>
        <w:szCs w:val="24"/>
        <w:u w:val="none"/>
        <w:vertAlign w:val="baseline"/>
      </w:rPr>
    </w:lvl>
    <w:lvl w:ilvl="7" w:tplc="29F021C6">
      <w:start w:val="1"/>
      <w:numFmt w:val="bullet"/>
      <w:lvlText w:val="o"/>
      <w:lvlJc w:val="left"/>
      <w:pPr>
        <w:ind w:left="5734"/>
      </w:pPr>
      <w:rPr>
        <w:rFonts w:ascii="Segoe UI Symbol" w:eastAsia="Times New Roman" w:hAnsi="Segoe UI Symbol"/>
        <w:b w:val="0"/>
        <w:bCs w:val="0"/>
        <w:i w:val="0"/>
        <w:iCs w:val="0"/>
        <w:strike w:val="0"/>
        <w:dstrike w:val="0"/>
        <w:color w:val="000000"/>
        <w:sz w:val="24"/>
        <w:szCs w:val="24"/>
        <w:u w:val="none"/>
        <w:vertAlign w:val="baseline"/>
      </w:rPr>
    </w:lvl>
    <w:lvl w:ilvl="8" w:tplc="1CEA938E">
      <w:start w:val="1"/>
      <w:numFmt w:val="bullet"/>
      <w:lvlText w:val="▪"/>
      <w:lvlJc w:val="left"/>
      <w:pPr>
        <w:ind w:left="6454"/>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3">
    <w:nsid w:val="0A08125D"/>
    <w:multiLevelType w:val="hybridMultilevel"/>
    <w:tmpl w:val="790078B4"/>
    <w:lvl w:ilvl="0" w:tplc="ECC001BE">
      <w:start w:val="1"/>
      <w:numFmt w:val="bullet"/>
      <w:lvlText w:val="•"/>
      <w:lvlJc w:val="left"/>
      <w:pPr>
        <w:ind w:left="720"/>
      </w:pPr>
      <w:rPr>
        <w:rFonts w:ascii="Arial" w:eastAsia="Times New Roman" w:hAnsi="Arial"/>
        <w:b w:val="0"/>
        <w:bCs w:val="0"/>
        <w:i w:val="0"/>
        <w:iCs w:val="0"/>
        <w:strike w:val="0"/>
        <w:dstrike w:val="0"/>
        <w:color w:val="000000"/>
        <w:sz w:val="24"/>
        <w:szCs w:val="24"/>
        <w:u w:val="none"/>
        <w:vertAlign w:val="baseline"/>
      </w:rPr>
    </w:lvl>
    <w:lvl w:ilvl="1" w:tplc="49CC9ADA">
      <w:start w:val="1"/>
      <w:numFmt w:val="bullet"/>
      <w:lvlText w:val="o"/>
      <w:lvlJc w:val="left"/>
      <w:pPr>
        <w:ind w:left="1597"/>
      </w:pPr>
      <w:rPr>
        <w:rFonts w:ascii="Segoe UI Symbol" w:eastAsia="Times New Roman" w:hAnsi="Segoe UI Symbol"/>
        <w:b w:val="0"/>
        <w:bCs w:val="0"/>
        <w:i w:val="0"/>
        <w:iCs w:val="0"/>
        <w:strike w:val="0"/>
        <w:dstrike w:val="0"/>
        <w:color w:val="000000"/>
        <w:sz w:val="24"/>
        <w:szCs w:val="24"/>
        <w:u w:val="none"/>
        <w:vertAlign w:val="baseline"/>
      </w:rPr>
    </w:lvl>
    <w:lvl w:ilvl="2" w:tplc="020A72CA">
      <w:start w:val="1"/>
      <w:numFmt w:val="bullet"/>
      <w:lvlText w:val="▪"/>
      <w:lvlJc w:val="left"/>
      <w:pPr>
        <w:ind w:left="2317"/>
      </w:pPr>
      <w:rPr>
        <w:rFonts w:ascii="Segoe UI Symbol" w:eastAsia="Times New Roman" w:hAnsi="Segoe UI Symbol"/>
        <w:b w:val="0"/>
        <w:bCs w:val="0"/>
        <w:i w:val="0"/>
        <w:iCs w:val="0"/>
        <w:strike w:val="0"/>
        <w:dstrike w:val="0"/>
        <w:color w:val="000000"/>
        <w:sz w:val="24"/>
        <w:szCs w:val="24"/>
        <w:u w:val="none"/>
        <w:vertAlign w:val="baseline"/>
      </w:rPr>
    </w:lvl>
    <w:lvl w:ilvl="3" w:tplc="1D3E12C8">
      <w:start w:val="1"/>
      <w:numFmt w:val="bullet"/>
      <w:lvlText w:val="•"/>
      <w:lvlJc w:val="left"/>
      <w:pPr>
        <w:ind w:left="3037"/>
      </w:pPr>
      <w:rPr>
        <w:rFonts w:ascii="Arial" w:eastAsia="Times New Roman" w:hAnsi="Arial"/>
        <w:b w:val="0"/>
        <w:bCs w:val="0"/>
        <w:i w:val="0"/>
        <w:iCs w:val="0"/>
        <w:strike w:val="0"/>
        <w:dstrike w:val="0"/>
        <w:color w:val="000000"/>
        <w:sz w:val="24"/>
        <w:szCs w:val="24"/>
        <w:u w:val="none"/>
        <w:vertAlign w:val="baseline"/>
      </w:rPr>
    </w:lvl>
    <w:lvl w:ilvl="4" w:tplc="F40E72B6">
      <w:start w:val="1"/>
      <w:numFmt w:val="bullet"/>
      <w:lvlText w:val="o"/>
      <w:lvlJc w:val="left"/>
      <w:pPr>
        <w:ind w:left="3757"/>
      </w:pPr>
      <w:rPr>
        <w:rFonts w:ascii="Segoe UI Symbol" w:eastAsia="Times New Roman" w:hAnsi="Segoe UI Symbol"/>
        <w:b w:val="0"/>
        <w:bCs w:val="0"/>
        <w:i w:val="0"/>
        <w:iCs w:val="0"/>
        <w:strike w:val="0"/>
        <w:dstrike w:val="0"/>
        <w:color w:val="000000"/>
        <w:sz w:val="24"/>
        <w:szCs w:val="24"/>
        <w:u w:val="none"/>
        <w:vertAlign w:val="baseline"/>
      </w:rPr>
    </w:lvl>
    <w:lvl w:ilvl="5" w:tplc="4B126E70">
      <w:start w:val="1"/>
      <w:numFmt w:val="bullet"/>
      <w:lvlText w:val="▪"/>
      <w:lvlJc w:val="left"/>
      <w:pPr>
        <w:ind w:left="4477"/>
      </w:pPr>
      <w:rPr>
        <w:rFonts w:ascii="Segoe UI Symbol" w:eastAsia="Times New Roman" w:hAnsi="Segoe UI Symbol"/>
        <w:b w:val="0"/>
        <w:bCs w:val="0"/>
        <w:i w:val="0"/>
        <w:iCs w:val="0"/>
        <w:strike w:val="0"/>
        <w:dstrike w:val="0"/>
        <w:color w:val="000000"/>
        <w:sz w:val="24"/>
        <w:szCs w:val="24"/>
        <w:u w:val="none"/>
        <w:vertAlign w:val="baseline"/>
      </w:rPr>
    </w:lvl>
    <w:lvl w:ilvl="6" w:tplc="26667F32">
      <w:start w:val="1"/>
      <w:numFmt w:val="bullet"/>
      <w:lvlText w:val="•"/>
      <w:lvlJc w:val="left"/>
      <w:pPr>
        <w:ind w:left="5197"/>
      </w:pPr>
      <w:rPr>
        <w:rFonts w:ascii="Arial" w:eastAsia="Times New Roman" w:hAnsi="Arial"/>
        <w:b w:val="0"/>
        <w:bCs w:val="0"/>
        <w:i w:val="0"/>
        <w:iCs w:val="0"/>
        <w:strike w:val="0"/>
        <w:dstrike w:val="0"/>
        <w:color w:val="000000"/>
        <w:sz w:val="24"/>
        <w:szCs w:val="24"/>
        <w:u w:val="none"/>
        <w:vertAlign w:val="baseline"/>
      </w:rPr>
    </w:lvl>
    <w:lvl w:ilvl="7" w:tplc="0A6E6DE8">
      <w:start w:val="1"/>
      <w:numFmt w:val="bullet"/>
      <w:lvlText w:val="o"/>
      <w:lvlJc w:val="left"/>
      <w:pPr>
        <w:ind w:left="5917"/>
      </w:pPr>
      <w:rPr>
        <w:rFonts w:ascii="Segoe UI Symbol" w:eastAsia="Times New Roman" w:hAnsi="Segoe UI Symbol"/>
        <w:b w:val="0"/>
        <w:bCs w:val="0"/>
        <w:i w:val="0"/>
        <w:iCs w:val="0"/>
        <w:strike w:val="0"/>
        <w:dstrike w:val="0"/>
        <w:color w:val="000000"/>
        <w:sz w:val="24"/>
        <w:szCs w:val="24"/>
        <w:u w:val="none"/>
        <w:vertAlign w:val="baseline"/>
      </w:rPr>
    </w:lvl>
    <w:lvl w:ilvl="8" w:tplc="B8D410B8">
      <w:start w:val="1"/>
      <w:numFmt w:val="bullet"/>
      <w:lvlText w:val="▪"/>
      <w:lvlJc w:val="left"/>
      <w:pPr>
        <w:ind w:left="6637"/>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4">
    <w:nsid w:val="0C5126FC"/>
    <w:multiLevelType w:val="hybridMultilevel"/>
    <w:tmpl w:val="F7EE266C"/>
    <w:lvl w:ilvl="0" w:tplc="0402000D">
      <w:start w:val="1"/>
      <w:numFmt w:val="bullet"/>
      <w:lvlText w:val=""/>
      <w:lvlJc w:val="left"/>
      <w:pPr>
        <w:ind w:left="1428" w:hanging="360"/>
      </w:pPr>
      <w:rPr>
        <w:rFonts w:ascii="Wingdings" w:hAnsi="Wingdings" w:cs="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cs="Wingdings" w:hint="default"/>
      </w:rPr>
    </w:lvl>
    <w:lvl w:ilvl="3" w:tplc="04020001">
      <w:start w:val="1"/>
      <w:numFmt w:val="bullet"/>
      <w:lvlText w:val=""/>
      <w:lvlJc w:val="left"/>
      <w:pPr>
        <w:ind w:left="3588" w:hanging="360"/>
      </w:pPr>
      <w:rPr>
        <w:rFonts w:ascii="Symbol" w:hAnsi="Symbol" w:cs="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cs="Wingdings" w:hint="default"/>
      </w:rPr>
    </w:lvl>
    <w:lvl w:ilvl="6" w:tplc="04020001">
      <w:start w:val="1"/>
      <w:numFmt w:val="bullet"/>
      <w:lvlText w:val=""/>
      <w:lvlJc w:val="left"/>
      <w:pPr>
        <w:ind w:left="5748" w:hanging="360"/>
      </w:pPr>
      <w:rPr>
        <w:rFonts w:ascii="Symbol" w:hAnsi="Symbol" w:cs="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cs="Wingdings" w:hint="default"/>
      </w:rPr>
    </w:lvl>
  </w:abstractNum>
  <w:abstractNum w:abstractNumId="5">
    <w:nsid w:val="0D1165F5"/>
    <w:multiLevelType w:val="hybridMultilevel"/>
    <w:tmpl w:val="BF12AA12"/>
    <w:lvl w:ilvl="0" w:tplc="0EA40F00">
      <w:start w:val="1"/>
      <w:numFmt w:val="decimal"/>
      <w:lvlText w:val="%1"/>
      <w:lvlJc w:val="left"/>
      <w:pPr>
        <w:ind w:left="360"/>
      </w:pPr>
      <w:rPr>
        <w:rFonts w:ascii="Times New Roman" w:eastAsia="Times New Roman" w:hAnsi="Times New Roman"/>
        <w:b/>
        <w:bCs/>
        <w:i w:val="0"/>
        <w:iCs w:val="0"/>
        <w:strike w:val="0"/>
        <w:dstrike w:val="0"/>
        <w:color w:val="000000"/>
        <w:sz w:val="24"/>
        <w:szCs w:val="24"/>
        <w:u w:val="none"/>
        <w:vertAlign w:val="baseline"/>
      </w:rPr>
    </w:lvl>
    <w:lvl w:ilvl="1" w:tplc="EF041CDC">
      <w:start w:val="6"/>
      <w:numFmt w:val="decimal"/>
      <w:lvlText w:val="%2."/>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2" w:tplc="BD3AFE8A">
      <w:start w:val="1"/>
      <w:numFmt w:val="lowerRoman"/>
      <w:lvlText w:val="%3"/>
      <w:lvlJc w:val="left"/>
      <w:pPr>
        <w:ind w:left="1788"/>
      </w:pPr>
      <w:rPr>
        <w:rFonts w:ascii="Times New Roman" w:eastAsia="Times New Roman" w:hAnsi="Times New Roman"/>
        <w:b/>
        <w:bCs/>
        <w:i w:val="0"/>
        <w:iCs w:val="0"/>
        <w:strike w:val="0"/>
        <w:dstrike w:val="0"/>
        <w:color w:val="000000"/>
        <w:sz w:val="24"/>
        <w:szCs w:val="24"/>
        <w:u w:val="none"/>
        <w:vertAlign w:val="baseline"/>
      </w:rPr>
    </w:lvl>
    <w:lvl w:ilvl="3" w:tplc="AB52FACC">
      <w:start w:val="1"/>
      <w:numFmt w:val="decimal"/>
      <w:lvlText w:val="%4"/>
      <w:lvlJc w:val="left"/>
      <w:pPr>
        <w:ind w:left="2508"/>
      </w:pPr>
      <w:rPr>
        <w:rFonts w:ascii="Times New Roman" w:eastAsia="Times New Roman" w:hAnsi="Times New Roman"/>
        <w:b/>
        <w:bCs/>
        <w:i w:val="0"/>
        <w:iCs w:val="0"/>
        <w:strike w:val="0"/>
        <w:dstrike w:val="0"/>
        <w:color w:val="000000"/>
        <w:sz w:val="24"/>
        <w:szCs w:val="24"/>
        <w:u w:val="none"/>
        <w:vertAlign w:val="baseline"/>
      </w:rPr>
    </w:lvl>
    <w:lvl w:ilvl="4" w:tplc="1AB60A16">
      <w:start w:val="1"/>
      <w:numFmt w:val="lowerLetter"/>
      <w:lvlText w:val="%5"/>
      <w:lvlJc w:val="left"/>
      <w:pPr>
        <w:ind w:left="3228"/>
      </w:pPr>
      <w:rPr>
        <w:rFonts w:ascii="Times New Roman" w:eastAsia="Times New Roman" w:hAnsi="Times New Roman"/>
        <w:b/>
        <w:bCs/>
        <w:i w:val="0"/>
        <w:iCs w:val="0"/>
        <w:strike w:val="0"/>
        <w:dstrike w:val="0"/>
        <w:color w:val="000000"/>
        <w:sz w:val="24"/>
        <w:szCs w:val="24"/>
        <w:u w:val="none"/>
        <w:vertAlign w:val="baseline"/>
      </w:rPr>
    </w:lvl>
    <w:lvl w:ilvl="5" w:tplc="5906AE68">
      <w:start w:val="1"/>
      <w:numFmt w:val="lowerRoman"/>
      <w:lvlText w:val="%6"/>
      <w:lvlJc w:val="left"/>
      <w:pPr>
        <w:ind w:left="3948"/>
      </w:pPr>
      <w:rPr>
        <w:rFonts w:ascii="Times New Roman" w:eastAsia="Times New Roman" w:hAnsi="Times New Roman"/>
        <w:b/>
        <w:bCs/>
        <w:i w:val="0"/>
        <w:iCs w:val="0"/>
        <w:strike w:val="0"/>
        <w:dstrike w:val="0"/>
        <w:color w:val="000000"/>
        <w:sz w:val="24"/>
        <w:szCs w:val="24"/>
        <w:u w:val="none"/>
        <w:vertAlign w:val="baseline"/>
      </w:rPr>
    </w:lvl>
    <w:lvl w:ilvl="6" w:tplc="615A3EA6">
      <w:start w:val="1"/>
      <w:numFmt w:val="decimal"/>
      <w:lvlText w:val="%7"/>
      <w:lvlJc w:val="left"/>
      <w:pPr>
        <w:ind w:left="4668"/>
      </w:pPr>
      <w:rPr>
        <w:rFonts w:ascii="Times New Roman" w:eastAsia="Times New Roman" w:hAnsi="Times New Roman"/>
        <w:b/>
        <w:bCs/>
        <w:i w:val="0"/>
        <w:iCs w:val="0"/>
        <w:strike w:val="0"/>
        <w:dstrike w:val="0"/>
        <w:color w:val="000000"/>
        <w:sz w:val="24"/>
        <w:szCs w:val="24"/>
        <w:u w:val="none"/>
        <w:vertAlign w:val="baseline"/>
      </w:rPr>
    </w:lvl>
    <w:lvl w:ilvl="7" w:tplc="C6B005C2">
      <w:start w:val="1"/>
      <w:numFmt w:val="lowerLetter"/>
      <w:lvlText w:val="%8"/>
      <w:lvlJc w:val="left"/>
      <w:pPr>
        <w:ind w:left="5388"/>
      </w:pPr>
      <w:rPr>
        <w:rFonts w:ascii="Times New Roman" w:eastAsia="Times New Roman" w:hAnsi="Times New Roman"/>
        <w:b/>
        <w:bCs/>
        <w:i w:val="0"/>
        <w:iCs w:val="0"/>
        <w:strike w:val="0"/>
        <w:dstrike w:val="0"/>
        <w:color w:val="000000"/>
        <w:sz w:val="24"/>
        <w:szCs w:val="24"/>
        <w:u w:val="none"/>
        <w:vertAlign w:val="baseline"/>
      </w:rPr>
    </w:lvl>
    <w:lvl w:ilvl="8" w:tplc="51D0288A">
      <w:start w:val="1"/>
      <w:numFmt w:val="lowerRoman"/>
      <w:lvlText w:val="%9"/>
      <w:lvlJc w:val="left"/>
      <w:pPr>
        <w:ind w:left="6108"/>
      </w:pPr>
      <w:rPr>
        <w:rFonts w:ascii="Times New Roman" w:eastAsia="Times New Roman" w:hAnsi="Times New Roman"/>
        <w:b/>
        <w:bCs/>
        <w:i w:val="0"/>
        <w:iCs w:val="0"/>
        <w:strike w:val="0"/>
        <w:dstrike w:val="0"/>
        <w:color w:val="000000"/>
        <w:sz w:val="24"/>
        <w:szCs w:val="24"/>
        <w:u w:val="none"/>
        <w:vertAlign w:val="baseline"/>
      </w:rPr>
    </w:lvl>
  </w:abstractNum>
  <w:abstractNum w:abstractNumId="6">
    <w:nsid w:val="130B302E"/>
    <w:multiLevelType w:val="singleLevel"/>
    <w:tmpl w:val="00D691F6"/>
    <w:lvl w:ilvl="0">
      <w:start w:val="3"/>
      <w:numFmt w:val="decimal"/>
      <w:lvlText w:val="%1."/>
      <w:legacy w:legacy="1" w:legacySpace="0" w:legacyIndent="307"/>
      <w:lvlJc w:val="left"/>
      <w:rPr>
        <w:rFonts w:ascii="Times New Roman" w:hAnsi="Times New Roman" w:cs="Times New Roman" w:hint="default"/>
      </w:rPr>
    </w:lvl>
  </w:abstractNum>
  <w:abstractNum w:abstractNumId="7">
    <w:nsid w:val="17873FB9"/>
    <w:multiLevelType w:val="hybridMultilevel"/>
    <w:tmpl w:val="D1FAF1FA"/>
    <w:lvl w:ilvl="0" w:tplc="BF10629C">
      <w:start w:val="2"/>
      <w:numFmt w:val="decimal"/>
      <w:lvlText w:val="(%1)"/>
      <w:lvlJc w:val="left"/>
      <w:rPr>
        <w:rFonts w:ascii="Times New Roman" w:eastAsia="Times New Roman" w:hAnsi="Times New Roman"/>
        <w:b/>
        <w:bCs/>
        <w:i w:val="0"/>
        <w:iCs w:val="0"/>
        <w:strike w:val="0"/>
        <w:dstrike w:val="0"/>
        <w:color w:val="000000"/>
        <w:sz w:val="24"/>
        <w:szCs w:val="24"/>
        <w:u w:val="none"/>
        <w:vertAlign w:val="baseline"/>
      </w:rPr>
    </w:lvl>
    <w:lvl w:ilvl="1" w:tplc="53EE25EC">
      <w:start w:val="1"/>
      <w:numFmt w:val="lowerLetter"/>
      <w:lvlText w:val="%2"/>
      <w:lvlJc w:val="left"/>
      <w:pPr>
        <w:ind w:left="1800"/>
      </w:pPr>
      <w:rPr>
        <w:rFonts w:ascii="Times New Roman" w:eastAsia="Times New Roman" w:hAnsi="Times New Roman"/>
        <w:b/>
        <w:bCs/>
        <w:i w:val="0"/>
        <w:iCs w:val="0"/>
        <w:strike w:val="0"/>
        <w:dstrike w:val="0"/>
        <w:color w:val="000000"/>
        <w:sz w:val="24"/>
        <w:szCs w:val="24"/>
        <w:u w:val="none"/>
        <w:vertAlign w:val="baseline"/>
      </w:rPr>
    </w:lvl>
    <w:lvl w:ilvl="2" w:tplc="3104F4DC">
      <w:start w:val="1"/>
      <w:numFmt w:val="lowerRoman"/>
      <w:lvlText w:val="%3"/>
      <w:lvlJc w:val="left"/>
      <w:pPr>
        <w:ind w:left="2520"/>
      </w:pPr>
      <w:rPr>
        <w:rFonts w:ascii="Times New Roman" w:eastAsia="Times New Roman" w:hAnsi="Times New Roman"/>
        <w:b/>
        <w:bCs/>
        <w:i w:val="0"/>
        <w:iCs w:val="0"/>
        <w:strike w:val="0"/>
        <w:dstrike w:val="0"/>
        <w:color w:val="000000"/>
        <w:sz w:val="24"/>
        <w:szCs w:val="24"/>
        <w:u w:val="none"/>
        <w:vertAlign w:val="baseline"/>
      </w:rPr>
    </w:lvl>
    <w:lvl w:ilvl="3" w:tplc="44EEC2CE">
      <w:start w:val="1"/>
      <w:numFmt w:val="decimal"/>
      <w:lvlText w:val="%4"/>
      <w:lvlJc w:val="left"/>
      <w:pPr>
        <w:ind w:left="3240"/>
      </w:pPr>
      <w:rPr>
        <w:rFonts w:ascii="Times New Roman" w:eastAsia="Times New Roman" w:hAnsi="Times New Roman"/>
        <w:b/>
        <w:bCs/>
        <w:i w:val="0"/>
        <w:iCs w:val="0"/>
        <w:strike w:val="0"/>
        <w:dstrike w:val="0"/>
        <w:color w:val="000000"/>
        <w:sz w:val="24"/>
        <w:szCs w:val="24"/>
        <w:u w:val="none"/>
        <w:vertAlign w:val="baseline"/>
      </w:rPr>
    </w:lvl>
    <w:lvl w:ilvl="4" w:tplc="15E2D4B8">
      <w:start w:val="1"/>
      <w:numFmt w:val="lowerLetter"/>
      <w:lvlText w:val="%5"/>
      <w:lvlJc w:val="left"/>
      <w:pPr>
        <w:ind w:left="3960"/>
      </w:pPr>
      <w:rPr>
        <w:rFonts w:ascii="Times New Roman" w:eastAsia="Times New Roman" w:hAnsi="Times New Roman"/>
        <w:b/>
        <w:bCs/>
        <w:i w:val="0"/>
        <w:iCs w:val="0"/>
        <w:strike w:val="0"/>
        <w:dstrike w:val="0"/>
        <w:color w:val="000000"/>
        <w:sz w:val="24"/>
        <w:szCs w:val="24"/>
        <w:u w:val="none"/>
        <w:vertAlign w:val="baseline"/>
      </w:rPr>
    </w:lvl>
    <w:lvl w:ilvl="5" w:tplc="39409666">
      <w:start w:val="1"/>
      <w:numFmt w:val="lowerRoman"/>
      <w:lvlText w:val="%6"/>
      <w:lvlJc w:val="left"/>
      <w:pPr>
        <w:ind w:left="4680"/>
      </w:pPr>
      <w:rPr>
        <w:rFonts w:ascii="Times New Roman" w:eastAsia="Times New Roman" w:hAnsi="Times New Roman"/>
        <w:b/>
        <w:bCs/>
        <w:i w:val="0"/>
        <w:iCs w:val="0"/>
        <w:strike w:val="0"/>
        <w:dstrike w:val="0"/>
        <w:color w:val="000000"/>
        <w:sz w:val="24"/>
        <w:szCs w:val="24"/>
        <w:u w:val="none"/>
        <w:vertAlign w:val="baseline"/>
      </w:rPr>
    </w:lvl>
    <w:lvl w:ilvl="6" w:tplc="4EC407EC">
      <w:start w:val="1"/>
      <w:numFmt w:val="decimal"/>
      <w:lvlText w:val="%7"/>
      <w:lvlJc w:val="left"/>
      <w:pPr>
        <w:ind w:left="5400"/>
      </w:pPr>
      <w:rPr>
        <w:rFonts w:ascii="Times New Roman" w:eastAsia="Times New Roman" w:hAnsi="Times New Roman"/>
        <w:b/>
        <w:bCs/>
        <w:i w:val="0"/>
        <w:iCs w:val="0"/>
        <w:strike w:val="0"/>
        <w:dstrike w:val="0"/>
        <w:color w:val="000000"/>
        <w:sz w:val="24"/>
        <w:szCs w:val="24"/>
        <w:u w:val="none"/>
        <w:vertAlign w:val="baseline"/>
      </w:rPr>
    </w:lvl>
    <w:lvl w:ilvl="7" w:tplc="39749598">
      <w:start w:val="1"/>
      <w:numFmt w:val="lowerLetter"/>
      <w:lvlText w:val="%8"/>
      <w:lvlJc w:val="left"/>
      <w:pPr>
        <w:ind w:left="6120"/>
      </w:pPr>
      <w:rPr>
        <w:rFonts w:ascii="Times New Roman" w:eastAsia="Times New Roman" w:hAnsi="Times New Roman"/>
        <w:b/>
        <w:bCs/>
        <w:i w:val="0"/>
        <w:iCs w:val="0"/>
        <w:strike w:val="0"/>
        <w:dstrike w:val="0"/>
        <w:color w:val="000000"/>
        <w:sz w:val="24"/>
        <w:szCs w:val="24"/>
        <w:u w:val="none"/>
        <w:vertAlign w:val="baseline"/>
      </w:rPr>
    </w:lvl>
    <w:lvl w:ilvl="8" w:tplc="8946B328">
      <w:start w:val="1"/>
      <w:numFmt w:val="lowerRoman"/>
      <w:lvlText w:val="%9"/>
      <w:lvlJc w:val="left"/>
      <w:pPr>
        <w:ind w:left="6840"/>
      </w:pPr>
      <w:rPr>
        <w:rFonts w:ascii="Times New Roman" w:eastAsia="Times New Roman" w:hAnsi="Times New Roman"/>
        <w:b/>
        <w:bCs/>
        <w:i w:val="0"/>
        <w:iCs w:val="0"/>
        <w:strike w:val="0"/>
        <w:dstrike w:val="0"/>
        <w:color w:val="000000"/>
        <w:sz w:val="24"/>
        <w:szCs w:val="24"/>
        <w:u w:val="none"/>
        <w:vertAlign w:val="baseline"/>
      </w:rPr>
    </w:lvl>
  </w:abstractNum>
  <w:abstractNum w:abstractNumId="8">
    <w:nsid w:val="1A3F0B3A"/>
    <w:multiLevelType w:val="hybridMultilevel"/>
    <w:tmpl w:val="DBE0E11C"/>
    <w:lvl w:ilvl="0" w:tplc="B1CA3B2C">
      <w:start w:val="1"/>
      <w:numFmt w:val="decimal"/>
      <w:lvlText w:val="%1."/>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1" w:tplc="7B90EA44">
      <w:start w:val="2"/>
      <w:numFmt w:val="decimal"/>
      <w:lvlText w:val="(%2)"/>
      <w:lvlJc w:val="left"/>
      <w:pPr>
        <w:ind w:left="1440"/>
      </w:pPr>
      <w:rPr>
        <w:rFonts w:ascii="Times New Roman" w:eastAsia="Times New Roman" w:hAnsi="Times New Roman"/>
        <w:b/>
        <w:bCs/>
        <w:i w:val="0"/>
        <w:iCs w:val="0"/>
        <w:strike w:val="0"/>
        <w:dstrike w:val="0"/>
        <w:color w:val="000000"/>
        <w:sz w:val="24"/>
        <w:szCs w:val="24"/>
        <w:u w:val="none"/>
        <w:vertAlign w:val="baseline"/>
      </w:rPr>
    </w:lvl>
    <w:lvl w:ilvl="2" w:tplc="CBBC6EE0">
      <w:start w:val="1"/>
      <w:numFmt w:val="lowerRoman"/>
      <w:lvlText w:val="%3"/>
      <w:lvlJc w:val="left"/>
      <w:pPr>
        <w:ind w:left="1791"/>
      </w:pPr>
      <w:rPr>
        <w:rFonts w:ascii="Times New Roman" w:eastAsia="Times New Roman" w:hAnsi="Times New Roman"/>
        <w:b/>
        <w:bCs/>
        <w:i w:val="0"/>
        <w:iCs w:val="0"/>
        <w:strike w:val="0"/>
        <w:dstrike w:val="0"/>
        <w:color w:val="000000"/>
        <w:sz w:val="24"/>
        <w:szCs w:val="24"/>
        <w:u w:val="none"/>
        <w:vertAlign w:val="baseline"/>
      </w:rPr>
    </w:lvl>
    <w:lvl w:ilvl="3" w:tplc="246487CC">
      <w:start w:val="1"/>
      <w:numFmt w:val="decimal"/>
      <w:lvlText w:val="%4"/>
      <w:lvlJc w:val="left"/>
      <w:pPr>
        <w:ind w:left="2511"/>
      </w:pPr>
      <w:rPr>
        <w:rFonts w:ascii="Times New Roman" w:eastAsia="Times New Roman" w:hAnsi="Times New Roman"/>
        <w:b/>
        <w:bCs/>
        <w:i w:val="0"/>
        <w:iCs w:val="0"/>
        <w:strike w:val="0"/>
        <w:dstrike w:val="0"/>
        <w:color w:val="000000"/>
        <w:sz w:val="24"/>
        <w:szCs w:val="24"/>
        <w:u w:val="none"/>
        <w:vertAlign w:val="baseline"/>
      </w:rPr>
    </w:lvl>
    <w:lvl w:ilvl="4" w:tplc="44D4E14C">
      <w:start w:val="1"/>
      <w:numFmt w:val="lowerLetter"/>
      <w:lvlText w:val="%5"/>
      <w:lvlJc w:val="left"/>
      <w:pPr>
        <w:ind w:left="3231"/>
      </w:pPr>
      <w:rPr>
        <w:rFonts w:ascii="Times New Roman" w:eastAsia="Times New Roman" w:hAnsi="Times New Roman"/>
        <w:b/>
        <w:bCs/>
        <w:i w:val="0"/>
        <w:iCs w:val="0"/>
        <w:strike w:val="0"/>
        <w:dstrike w:val="0"/>
        <w:color w:val="000000"/>
        <w:sz w:val="24"/>
        <w:szCs w:val="24"/>
        <w:u w:val="none"/>
        <w:vertAlign w:val="baseline"/>
      </w:rPr>
    </w:lvl>
    <w:lvl w:ilvl="5" w:tplc="A04A9E0E">
      <w:start w:val="1"/>
      <w:numFmt w:val="lowerRoman"/>
      <w:lvlText w:val="%6"/>
      <w:lvlJc w:val="left"/>
      <w:pPr>
        <w:ind w:left="3951"/>
      </w:pPr>
      <w:rPr>
        <w:rFonts w:ascii="Times New Roman" w:eastAsia="Times New Roman" w:hAnsi="Times New Roman"/>
        <w:b/>
        <w:bCs/>
        <w:i w:val="0"/>
        <w:iCs w:val="0"/>
        <w:strike w:val="0"/>
        <w:dstrike w:val="0"/>
        <w:color w:val="000000"/>
        <w:sz w:val="24"/>
        <w:szCs w:val="24"/>
        <w:u w:val="none"/>
        <w:vertAlign w:val="baseline"/>
      </w:rPr>
    </w:lvl>
    <w:lvl w:ilvl="6" w:tplc="25325490">
      <w:start w:val="1"/>
      <w:numFmt w:val="decimal"/>
      <w:lvlText w:val="%7"/>
      <w:lvlJc w:val="left"/>
      <w:pPr>
        <w:ind w:left="4671"/>
      </w:pPr>
      <w:rPr>
        <w:rFonts w:ascii="Times New Roman" w:eastAsia="Times New Roman" w:hAnsi="Times New Roman"/>
        <w:b/>
        <w:bCs/>
        <w:i w:val="0"/>
        <w:iCs w:val="0"/>
        <w:strike w:val="0"/>
        <w:dstrike w:val="0"/>
        <w:color w:val="000000"/>
        <w:sz w:val="24"/>
        <w:szCs w:val="24"/>
        <w:u w:val="none"/>
        <w:vertAlign w:val="baseline"/>
      </w:rPr>
    </w:lvl>
    <w:lvl w:ilvl="7" w:tplc="A13023D8">
      <w:start w:val="1"/>
      <w:numFmt w:val="lowerLetter"/>
      <w:lvlText w:val="%8"/>
      <w:lvlJc w:val="left"/>
      <w:pPr>
        <w:ind w:left="5391"/>
      </w:pPr>
      <w:rPr>
        <w:rFonts w:ascii="Times New Roman" w:eastAsia="Times New Roman" w:hAnsi="Times New Roman"/>
        <w:b/>
        <w:bCs/>
        <w:i w:val="0"/>
        <w:iCs w:val="0"/>
        <w:strike w:val="0"/>
        <w:dstrike w:val="0"/>
        <w:color w:val="000000"/>
        <w:sz w:val="24"/>
        <w:szCs w:val="24"/>
        <w:u w:val="none"/>
        <w:vertAlign w:val="baseline"/>
      </w:rPr>
    </w:lvl>
    <w:lvl w:ilvl="8" w:tplc="5692851C">
      <w:start w:val="1"/>
      <w:numFmt w:val="lowerRoman"/>
      <w:lvlText w:val="%9"/>
      <w:lvlJc w:val="left"/>
      <w:pPr>
        <w:ind w:left="6111"/>
      </w:pPr>
      <w:rPr>
        <w:rFonts w:ascii="Times New Roman" w:eastAsia="Times New Roman" w:hAnsi="Times New Roman"/>
        <w:b/>
        <w:bCs/>
        <w:i w:val="0"/>
        <w:iCs w:val="0"/>
        <w:strike w:val="0"/>
        <w:dstrike w:val="0"/>
        <w:color w:val="000000"/>
        <w:sz w:val="24"/>
        <w:szCs w:val="24"/>
        <w:u w:val="none"/>
        <w:vertAlign w:val="baseline"/>
      </w:rPr>
    </w:lvl>
  </w:abstractNum>
  <w:abstractNum w:abstractNumId="9">
    <w:nsid w:val="1DA86240"/>
    <w:multiLevelType w:val="singleLevel"/>
    <w:tmpl w:val="E6563664"/>
    <w:lvl w:ilvl="0">
      <w:start w:val="1"/>
      <w:numFmt w:val="decimal"/>
      <w:lvlText w:val="%1."/>
      <w:legacy w:legacy="1" w:legacySpace="0" w:legacyIndent="307"/>
      <w:lvlJc w:val="left"/>
      <w:rPr>
        <w:rFonts w:ascii="Times New Roman" w:hAnsi="Times New Roman" w:cs="Times New Roman" w:hint="default"/>
      </w:rPr>
    </w:lvl>
  </w:abstractNum>
  <w:abstractNum w:abstractNumId="10">
    <w:nsid w:val="22E44180"/>
    <w:multiLevelType w:val="multilevel"/>
    <w:tmpl w:val="AB8A4C3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A27783"/>
    <w:multiLevelType w:val="multilevel"/>
    <w:tmpl w:val="6C7AFEF4"/>
    <w:lvl w:ilvl="0">
      <w:start w:val="1"/>
      <w:numFmt w:val="decimal"/>
      <w:lvlText w:val="%1."/>
      <w:lvlJc w:val="left"/>
      <w:rPr>
        <w:rFonts w:ascii="Times New Roman" w:eastAsia="Times New Roman" w:hAnsi="Times New Roman"/>
        <w:b/>
        <w:bCs/>
        <w:i w:val="0"/>
        <w:iCs w:val="0"/>
        <w:strike w:val="0"/>
        <w:dstrike w:val="0"/>
        <w:color w:val="000000"/>
        <w:sz w:val="24"/>
        <w:szCs w:val="24"/>
        <w:u w:val="none"/>
        <w:vertAlign w:val="baseline"/>
      </w:rPr>
    </w:lvl>
    <w:lvl w:ilvl="1">
      <w:start w:val="1"/>
      <w:numFmt w:val="decimal"/>
      <w:lvlText w:val="%1.%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start w:val="1"/>
      <w:numFmt w:val="lowerRoman"/>
      <w:lvlText w:val="%3"/>
      <w:lvlJc w:val="left"/>
      <w:pPr>
        <w:ind w:left="1647"/>
      </w:pPr>
      <w:rPr>
        <w:rFonts w:ascii="Times New Roman" w:eastAsia="Times New Roman" w:hAnsi="Times New Roman"/>
        <w:b w:val="0"/>
        <w:bCs w:val="0"/>
        <w:i w:val="0"/>
        <w:iCs w:val="0"/>
        <w:strike w:val="0"/>
        <w:dstrike w:val="0"/>
        <w:color w:val="000000"/>
        <w:sz w:val="24"/>
        <w:szCs w:val="24"/>
        <w:u w:val="none"/>
        <w:vertAlign w:val="baseline"/>
      </w:rPr>
    </w:lvl>
    <w:lvl w:ilvl="3">
      <w:start w:val="1"/>
      <w:numFmt w:val="decimal"/>
      <w:lvlText w:val="%4"/>
      <w:lvlJc w:val="left"/>
      <w:pPr>
        <w:ind w:left="2367"/>
      </w:pPr>
      <w:rPr>
        <w:rFonts w:ascii="Times New Roman" w:eastAsia="Times New Roman" w:hAnsi="Times New Roman"/>
        <w:b w:val="0"/>
        <w:bCs w:val="0"/>
        <w:i w:val="0"/>
        <w:iCs w:val="0"/>
        <w:strike w:val="0"/>
        <w:dstrike w:val="0"/>
        <w:color w:val="000000"/>
        <w:sz w:val="24"/>
        <w:szCs w:val="24"/>
        <w:u w:val="none"/>
        <w:vertAlign w:val="baseline"/>
      </w:rPr>
    </w:lvl>
    <w:lvl w:ilvl="4">
      <w:start w:val="1"/>
      <w:numFmt w:val="lowerLetter"/>
      <w:lvlText w:val="%5"/>
      <w:lvlJc w:val="left"/>
      <w:pPr>
        <w:ind w:left="3087"/>
      </w:pPr>
      <w:rPr>
        <w:rFonts w:ascii="Times New Roman" w:eastAsia="Times New Roman" w:hAnsi="Times New Roman"/>
        <w:b w:val="0"/>
        <w:bCs w:val="0"/>
        <w:i w:val="0"/>
        <w:iCs w:val="0"/>
        <w:strike w:val="0"/>
        <w:dstrike w:val="0"/>
        <w:color w:val="000000"/>
        <w:sz w:val="24"/>
        <w:szCs w:val="24"/>
        <w:u w:val="none"/>
        <w:vertAlign w:val="baseline"/>
      </w:rPr>
    </w:lvl>
    <w:lvl w:ilvl="5">
      <w:start w:val="1"/>
      <w:numFmt w:val="lowerRoman"/>
      <w:lvlText w:val="%6"/>
      <w:lvlJc w:val="left"/>
      <w:pPr>
        <w:ind w:left="3807"/>
      </w:pPr>
      <w:rPr>
        <w:rFonts w:ascii="Times New Roman" w:eastAsia="Times New Roman" w:hAnsi="Times New Roman"/>
        <w:b w:val="0"/>
        <w:bCs w:val="0"/>
        <w:i w:val="0"/>
        <w:iCs w:val="0"/>
        <w:strike w:val="0"/>
        <w:dstrike w:val="0"/>
        <w:color w:val="000000"/>
        <w:sz w:val="24"/>
        <w:szCs w:val="24"/>
        <w:u w:val="none"/>
        <w:vertAlign w:val="baseline"/>
      </w:rPr>
    </w:lvl>
    <w:lvl w:ilvl="6">
      <w:start w:val="1"/>
      <w:numFmt w:val="decimal"/>
      <w:lvlText w:val="%7"/>
      <w:lvlJc w:val="left"/>
      <w:pPr>
        <w:ind w:left="4527"/>
      </w:pPr>
      <w:rPr>
        <w:rFonts w:ascii="Times New Roman" w:eastAsia="Times New Roman" w:hAnsi="Times New Roman"/>
        <w:b w:val="0"/>
        <w:bCs w:val="0"/>
        <w:i w:val="0"/>
        <w:iCs w:val="0"/>
        <w:strike w:val="0"/>
        <w:dstrike w:val="0"/>
        <w:color w:val="000000"/>
        <w:sz w:val="24"/>
        <w:szCs w:val="24"/>
        <w:u w:val="none"/>
        <w:vertAlign w:val="baseline"/>
      </w:rPr>
    </w:lvl>
    <w:lvl w:ilvl="7">
      <w:start w:val="1"/>
      <w:numFmt w:val="lowerLetter"/>
      <w:lvlText w:val="%8"/>
      <w:lvlJc w:val="left"/>
      <w:pPr>
        <w:ind w:left="5247"/>
      </w:pPr>
      <w:rPr>
        <w:rFonts w:ascii="Times New Roman" w:eastAsia="Times New Roman" w:hAnsi="Times New Roman"/>
        <w:b w:val="0"/>
        <w:bCs w:val="0"/>
        <w:i w:val="0"/>
        <w:iCs w:val="0"/>
        <w:strike w:val="0"/>
        <w:dstrike w:val="0"/>
        <w:color w:val="000000"/>
        <w:sz w:val="24"/>
        <w:szCs w:val="24"/>
        <w:u w:val="none"/>
        <w:vertAlign w:val="baseline"/>
      </w:rPr>
    </w:lvl>
    <w:lvl w:ilvl="8">
      <w:start w:val="1"/>
      <w:numFmt w:val="lowerRoman"/>
      <w:lvlText w:val="%9"/>
      <w:lvlJc w:val="left"/>
      <w:pPr>
        <w:ind w:left="596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2">
    <w:nsid w:val="29DF00A2"/>
    <w:multiLevelType w:val="hybridMultilevel"/>
    <w:tmpl w:val="D9D0AD4E"/>
    <w:lvl w:ilvl="0" w:tplc="24540AB2">
      <w:start w:val="2"/>
      <w:numFmt w:val="decimal"/>
      <w:lvlText w:val="(%1)"/>
      <w:lvlJc w:val="left"/>
      <w:rPr>
        <w:rFonts w:ascii="Times New Roman" w:eastAsia="Times New Roman" w:hAnsi="Times New Roman"/>
        <w:b/>
        <w:bCs/>
        <w:i w:val="0"/>
        <w:iCs w:val="0"/>
        <w:strike w:val="0"/>
        <w:dstrike w:val="0"/>
        <w:color w:val="000000"/>
        <w:sz w:val="24"/>
        <w:szCs w:val="24"/>
        <w:u w:val="none"/>
        <w:vertAlign w:val="baseline"/>
      </w:rPr>
    </w:lvl>
    <w:lvl w:ilvl="1" w:tplc="9140B398">
      <w:start w:val="1"/>
      <w:numFmt w:val="lowerLetter"/>
      <w:lvlText w:val="%2"/>
      <w:lvlJc w:val="left"/>
      <w:pPr>
        <w:ind w:left="1788"/>
      </w:pPr>
      <w:rPr>
        <w:rFonts w:ascii="Times New Roman" w:eastAsia="Times New Roman" w:hAnsi="Times New Roman"/>
        <w:b/>
        <w:bCs/>
        <w:i w:val="0"/>
        <w:iCs w:val="0"/>
        <w:strike w:val="0"/>
        <w:dstrike w:val="0"/>
        <w:color w:val="000000"/>
        <w:sz w:val="24"/>
        <w:szCs w:val="24"/>
        <w:u w:val="none"/>
        <w:vertAlign w:val="baseline"/>
      </w:rPr>
    </w:lvl>
    <w:lvl w:ilvl="2" w:tplc="4C04B8D4">
      <w:start w:val="1"/>
      <w:numFmt w:val="lowerRoman"/>
      <w:lvlText w:val="%3"/>
      <w:lvlJc w:val="left"/>
      <w:pPr>
        <w:ind w:left="2508"/>
      </w:pPr>
      <w:rPr>
        <w:rFonts w:ascii="Times New Roman" w:eastAsia="Times New Roman" w:hAnsi="Times New Roman"/>
        <w:b/>
        <w:bCs/>
        <w:i w:val="0"/>
        <w:iCs w:val="0"/>
        <w:strike w:val="0"/>
        <w:dstrike w:val="0"/>
        <w:color w:val="000000"/>
        <w:sz w:val="24"/>
        <w:szCs w:val="24"/>
        <w:u w:val="none"/>
        <w:vertAlign w:val="baseline"/>
      </w:rPr>
    </w:lvl>
    <w:lvl w:ilvl="3" w:tplc="195AE1BC">
      <w:start w:val="1"/>
      <w:numFmt w:val="decimal"/>
      <w:lvlText w:val="%4"/>
      <w:lvlJc w:val="left"/>
      <w:pPr>
        <w:ind w:left="3228"/>
      </w:pPr>
      <w:rPr>
        <w:rFonts w:ascii="Times New Roman" w:eastAsia="Times New Roman" w:hAnsi="Times New Roman"/>
        <w:b/>
        <w:bCs/>
        <w:i w:val="0"/>
        <w:iCs w:val="0"/>
        <w:strike w:val="0"/>
        <w:dstrike w:val="0"/>
        <w:color w:val="000000"/>
        <w:sz w:val="24"/>
        <w:szCs w:val="24"/>
        <w:u w:val="none"/>
        <w:vertAlign w:val="baseline"/>
      </w:rPr>
    </w:lvl>
    <w:lvl w:ilvl="4" w:tplc="98B623CA">
      <w:start w:val="1"/>
      <w:numFmt w:val="lowerLetter"/>
      <w:lvlText w:val="%5"/>
      <w:lvlJc w:val="left"/>
      <w:pPr>
        <w:ind w:left="3948"/>
      </w:pPr>
      <w:rPr>
        <w:rFonts w:ascii="Times New Roman" w:eastAsia="Times New Roman" w:hAnsi="Times New Roman"/>
        <w:b/>
        <w:bCs/>
        <w:i w:val="0"/>
        <w:iCs w:val="0"/>
        <w:strike w:val="0"/>
        <w:dstrike w:val="0"/>
        <w:color w:val="000000"/>
        <w:sz w:val="24"/>
        <w:szCs w:val="24"/>
        <w:u w:val="none"/>
        <w:vertAlign w:val="baseline"/>
      </w:rPr>
    </w:lvl>
    <w:lvl w:ilvl="5" w:tplc="738AE1B8">
      <w:start w:val="1"/>
      <w:numFmt w:val="lowerRoman"/>
      <w:lvlText w:val="%6"/>
      <w:lvlJc w:val="left"/>
      <w:pPr>
        <w:ind w:left="4668"/>
      </w:pPr>
      <w:rPr>
        <w:rFonts w:ascii="Times New Roman" w:eastAsia="Times New Roman" w:hAnsi="Times New Roman"/>
        <w:b/>
        <w:bCs/>
        <w:i w:val="0"/>
        <w:iCs w:val="0"/>
        <w:strike w:val="0"/>
        <w:dstrike w:val="0"/>
        <w:color w:val="000000"/>
        <w:sz w:val="24"/>
        <w:szCs w:val="24"/>
        <w:u w:val="none"/>
        <w:vertAlign w:val="baseline"/>
      </w:rPr>
    </w:lvl>
    <w:lvl w:ilvl="6" w:tplc="DE18FE06">
      <w:start w:val="1"/>
      <w:numFmt w:val="decimal"/>
      <w:lvlText w:val="%7"/>
      <w:lvlJc w:val="left"/>
      <w:pPr>
        <w:ind w:left="5388"/>
      </w:pPr>
      <w:rPr>
        <w:rFonts w:ascii="Times New Roman" w:eastAsia="Times New Roman" w:hAnsi="Times New Roman"/>
        <w:b/>
        <w:bCs/>
        <w:i w:val="0"/>
        <w:iCs w:val="0"/>
        <w:strike w:val="0"/>
        <w:dstrike w:val="0"/>
        <w:color w:val="000000"/>
        <w:sz w:val="24"/>
        <w:szCs w:val="24"/>
        <w:u w:val="none"/>
        <w:vertAlign w:val="baseline"/>
      </w:rPr>
    </w:lvl>
    <w:lvl w:ilvl="7" w:tplc="AEB4AF76">
      <w:start w:val="1"/>
      <w:numFmt w:val="lowerLetter"/>
      <w:lvlText w:val="%8"/>
      <w:lvlJc w:val="left"/>
      <w:pPr>
        <w:ind w:left="6108"/>
      </w:pPr>
      <w:rPr>
        <w:rFonts w:ascii="Times New Roman" w:eastAsia="Times New Roman" w:hAnsi="Times New Roman"/>
        <w:b/>
        <w:bCs/>
        <w:i w:val="0"/>
        <w:iCs w:val="0"/>
        <w:strike w:val="0"/>
        <w:dstrike w:val="0"/>
        <w:color w:val="000000"/>
        <w:sz w:val="24"/>
        <w:szCs w:val="24"/>
        <w:u w:val="none"/>
        <w:vertAlign w:val="baseline"/>
      </w:rPr>
    </w:lvl>
    <w:lvl w:ilvl="8" w:tplc="B27E3A84">
      <w:start w:val="1"/>
      <w:numFmt w:val="lowerRoman"/>
      <w:lvlText w:val="%9"/>
      <w:lvlJc w:val="left"/>
      <w:pPr>
        <w:ind w:left="6828"/>
      </w:pPr>
      <w:rPr>
        <w:rFonts w:ascii="Times New Roman" w:eastAsia="Times New Roman" w:hAnsi="Times New Roman"/>
        <w:b/>
        <w:bCs/>
        <w:i w:val="0"/>
        <w:iCs w:val="0"/>
        <w:strike w:val="0"/>
        <w:dstrike w:val="0"/>
        <w:color w:val="000000"/>
        <w:sz w:val="24"/>
        <w:szCs w:val="24"/>
        <w:u w:val="none"/>
        <w:vertAlign w:val="baseline"/>
      </w:rPr>
    </w:lvl>
  </w:abstractNum>
  <w:abstractNum w:abstractNumId="13">
    <w:nsid w:val="2E496D11"/>
    <w:multiLevelType w:val="hybridMultilevel"/>
    <w:tmpl w:val="EE2A526A"/>
    <w:lvl w:ilvl="0" w:tplc="323A5220">
      <w:start w:val="1"/>
      <w:numFmt w:val="decimal"/>
      <w:lvlText w:val="%1"/>
      <w:lvlJc w:val="left"/>
      <w:pPr>
        <w:ind w:left="360"/>
      </w:pPr>
      <w:rPr>
        <w:rFonts w:ascii="Times New Roman" w:eastAsia="Times New Roman" w:hAnsi="Times New Roman"/>
        <w:b/>
        <w:bCs/>
        <w:i w:val="0"/>
        <w:iCs w:val="0"/>
        <w:strike w:val="0"/>
        <w:dstrike w:val="0"/>
        <w:color w:val="000000"/>
        <w:sz w:val="24"/>
        <w:szCs w:val="24"/>
        <w:u w:val="none"/>
        <w:vertAlign w:val="baseline"/>
      </w:rPr>
    </w:lvl>
    <w:lvl w:ilvl="1" w:tplc="F4A4D87E">
      <w:start w:val="1"/>
      <w:numFmt w:val="decimal"/>
      <w:lvlText w:val="%2."/>
      <w:lvlJc w:val="left"/>
      <w:pPr>
        <w:ind w:left="720"/>
      </w:pPr>
      <w:rPr>
        <w:rFonts w:ascii="Times New Roman" w:eastAsia="Times New Roman" w:hAnsi="Times New Roman"/>
        <w:b/>
        <w:bCs/>
        <w:i w:val="0"/>
        <w:iCs w:val="0"/>
        <w:strike w:val="0"/>
        <w:dstrike w:val="0"/>
        <w:color w:val="000000"/>
        <w:sz w:val="24"/>
        <w:szCs w:val="24"/>
        <w:u w:val="none"/>
        <w:vertAlign w:val="baseline"/>
      </w:rPr>
    </w:lvl>
    <w:lvl w:ilvl="2" w:tplc="D6A40180">
      <w:start w:val="1"/>
      <w:numFmt w:val="lowerRoman"/>
      <w:lvlText w:val="%3"/>
      <w:lvlJc w:val="left"/>
      <w:pPr>
        <w:ind w:left="1740"/>
      </w:pPr>
      <w:rPr>
        <w:rFonts w:ascii="Times New Roman" w:eastAsia="Times New Roman" w:hAnsi="Times New Roman"/>
        <w:b/>
        <w:bCs/>
        <w:i w:val="0"/>
        <w:iCs w:val="0"/>
        <w:strike w:val="0"/>
        <w:dstrike w:val="0"/>
        <w:color w:val="000000"/>
        <w:sz w:val="24"/>
        <w:szCs w:val="24"/>
        <w:u w:val="none"/>
        <w:vertAlign w:val="baseline"/>
      </w:rPr>
    </w:lvl>
    <w:lvl w:ilvl="3" w:tplc="D928874E">
      <w:start w:val="1"/>
      <w:numFmt w:val="decimal"/>
      <w:lvlText w:val="%4"/>
      <w:lvlJc w:val="left"/>
      <w:pPr>
        <w:ind w:left="2460"/>
      </w:pPr>
      <w:rPr>
        <w:rFonts w:ascii="Times New Roman" w:eastAsia="Times New Roman" w:hAnsi="Times New Roman"/>
        <w:b/>
        <w:bCs/>
        <w:i w:val="0"/>
        <w:iCs w:val="0"/>
        <w:strike w:val="0"/>
        <w:dstrike w:val="0"/>
        <w:color w:val="000000"/>
        <w:sz w:val="24"/>
        <w:szCs w:val="24"/>
        <w:u w:val="none"/>
        <w:vertAlign w:val="baseline"/>
      </w:rPr>
    </w:lvl>
    <w:lvl w:ilvl="4" w:tplc="5D981236">
      <w:start w:val="1"/>
      <w:numFmt w:val="lowerLetter"/>
      <w:lvlText w:val="%5"/>
      <w:lvlJc w:val="left"/>
      <w:pPr>
        <w:ind w:left="3180"/>
      </w:pPr>
      <w:rPr>
        <w:rFonts w:ascii="Times New Roman" w:eastAsia="Times New Roman" w:hAnsi="Times New Roman"/>
        <w:b/>
        <w:bCs/>
        <w:i w:val="0"/>
        <w:iCs w:val="0"/>
        <w:strike w:val="0"/>
        <w:dstrike w:val="0"/>
        <w:color w:val="000000"/>
        <w:sz w:val="24"/>
        <w:szCs w:val="24"/>
        <w:u w:val="none"/>
        <w:vertAlign w:val="baseline"/>
      </w:rPr>
    </w:lvl>
    <w:lvl w:ilvl="5" w:tplc="E9169C5C">
      <w:start w:val="1"/>
      <w:numFmt w:val="lowerRoman"/>
      <w:lvlText w:val="%6"/>
      <w:lvlJc w:val="left"/>
      <w:pPr>
        <w:ind w:left="3900"/>
      </w:pPr>
      <w:rPr>
        <w:rFonts w:ascii="Times New Roman" w:eastAsia="Times New Roman" w:hAnsi="Times New Roman"/>
        <w:b/>
        <w:bCs/>
        <w:i w:val="0"/>
        <w:iCs w:val="0"/>
        <w:strike w:val="0"/>
        <w:dstrike w:val="0"/>
        <w:color w:val="000000"/>
        <w:sz w:val="24"/>
        <w:szCs w:val="24"/>
        <w:u w:val="none"/>
        <w:vertAlign w:val="baseline"/>
      </w:rPr>
    </w:lvl>
    <w:lvl w:ilvl="6" w:tplc="EBC0C2AA">
      <w:start w:val="1"/>
      <w:numFmt w:val="decimal"/>
      <w:lvlText w:val="%7"/>
      <w:lvlJc w:val="left"/>
      <w:pPr>
        <w:ind w:left="4620"/>
      </w:pPr>
      <w:rPr>
        <w:rFonts w:ascii="Times New Roman" w:eastAsia="Times New Roman" w:hAnsi="Times New Roman"/>
        <w:b/>
        <w:bCs/>
        <w:i w:val="0"/>
        <w:iCs w:val="0"/>
        <w:strike w:val="0"/>
        <w:dstrike w:val="0"/>
        <w:color w:val="000000"/>
        <w:sz w:val="24"/>
        <w:szCs w:val="24"/>
        <w:u w:val="none"/>
        <w:vertAlign w:val="baseline"/>
      </w:rPr>
    </w:lvl>
    <w:lvl w:ilvl="7" w:tplc="92F43830">
      <w:start w:val="1"/>
      <w:numFmt w:val="lowerLetter"/>
      <w:lvlText w:val="%8"/>
      <w:lvlJc w:val="left"/>
      <w:pPr>
        <w:ind w:left="5340"/>
      </w:pPr>
      <w:rPr>
        <w:rFonts w:ascii="Times New Roman" w:eastAsia="Times New Roman" w:hAnsi="Times New Roman"/>
        <w:b/>
        <w:bCs/>
        <w:i w:val="0"/>
        <w:iCs w:val="0"/>
        <w:strike w:val="0"/>
        <w:dstrike w:val="0"/>
        <w:color w:val="000000"/>
        <w:sz w:val="24"/>
        <w:szCs w:val="24"/>
        <w:u w:val="none"/>
        <w:vertAlign w:val="baseline"/>
      </w:rPr>
    </w:lvl>
    <w:lvl w:ilvl="8" w:tplc="1B5A9664">
      <w:start w:val="1"/>
      <w:numFmt w:val="lowerRoman"/>
      <w:lvlText w:val="%9"/>
      <w:lvlJc w:val="left"/>
      <w:pPr>
        <w:ind w:left="6060"/>
      </w:pPr>
      <w:rPr>
        <w:rFonts w:ascii="Times New Roman" w:eastAsia="Times New Roman" w:hAnsi="Times New Roman"/>
        <w:b/>
        <w:bCs/>
        <w:i w:val="0"/>
        <w:iCs w:val="0"/>
        <w:strike w:val="0"/>
        <w:dstrike w:val="0"/>
        <w:color w:val="000000"/>
        <w:sz w:val="24"/>
        <w:szCs w:val="24"/>
        <w:u w:val="none"/>
        <w:vertAlign w:val="baseline"/>
      </w:rPr>
    </w:lvl>
  </w:abstractNum>
  <w:abstractNum w:abstractNumId="14">
    <w:nsid w:val="2FB743F7"/>
    <w:multiLevelType w:val="hybridMultilevel"/>
    <w:tmpl w:val="1CD226E8"/>
    <w:lvl w:ilvl="0" w:tplc="013CCF18">
      <w:start w:val="1"/>
      <w:numFmt w:val="decimal"/>
      <w:lvlText w:val="%1"/>
      <w:lvlJc w:val="left"/>
      <w:pPr>
        <w:ind w:left="360"/>
      </w:pPr>
      <w:rPr>
        <w:rFonts w:ascii="Times New Roman" w:eastAsia="Times New Roman" w:hAnsi="Times New Roman"/>
        <w:b/>
        <w:bCs/>
        <w:i w:val="0"/>
        <w:iCs w:val="0"/>
        <w:strike w:val="0"/>
        <w:dstrike w:val="0"/>
        <w:color w:val="000000"/>
        <w:sz w:val="24"/>
        <w:szCs w:val="24"/>
        <w:u w:val="none"/>
        <w:vertAlign w:val="baseline"/>
      </w:rPr>
    </w:lvl>
    <w:lvl w:ilvl="1" w:tplc="59B84CE0">
      <w:start w:val="1"/>
      <w:numFmt w:val="decimal"/>
      <w:lvlText w:val="(%2)"/>
      <w:lvlJc w:val="left"/>
      <w:pPr>
        <w:ind w:left="720"/>
      </w:pPr>
      <w:rPr>
        <w:rFonts w:ascii="Times New Roman" w:eastAsia="Times New Roman" w:hAnsi="Times New Roman"/>
        <w:b/>
        <w:bCs/>
        <w:i w:val="0"/>
        <w:iCs w:val="0"/>
        <w:strike w:val="0"/>
        <w:dstrike w:val="0"/>
        <w:color w:val="000000"/>
        <w:sz w:val="24"/>
        <w:szCs w:val="24"/>
        <w:u w:val="none"/>
        <w:vertAlign w:val="baseline"/>
      </w:rPr>
    </w:lvl>
    <w:lvl w:ilvl="2" w:tplc="BDE44562">
      <w:start w:val="1"/>
      <w:numFmt w:val="lowerRoman"/>
      <w:lvlText w:val="%3"/>
      <w:lvlJc w:val="left"/>
      <w:pPr>
        <w:ind w:left="1788"/>
      </w:pPr>
      <w:rPr>
        <w:rFonts w:ascii="Times New Roman" w:eastAsia="Times New Roman" w:hAnsi="Times New Roman"/>
        <w:b/>
        <w:bCs/>
        <w:i w:val="0"/>
        <w:iCs w:val="0"/>
        <w:strike w:val="0"/>
        <w:dstrike w:val="0"/>
        <w:color w:val="000000"/>
        <w:sz w:val="24"/>
        <w:szCs w:val="24"/>
        <w:u w:val="none"/>
        <w:vertAlign w:val="baseline"/>
      </w:rPr>
    </w:lvl>
    <w:lvl w:ilvl="3" w:tplc="5344C3FA">
      <w:start w:val="1"/>
      <w:numFmt w:val="decimal"/>
      <w:lvlText w:val="%4"/>
      <w:lvlJc w:val="left"/>
      <w:pPr>
        <w:ind w:left="2508"/>
      </w:pPr>
      <w:rPr>
        <w:rFonts w:ascii="Times New Roman" w:eastAsia="Times New Roman" w:hAnsi="Times New Roman"/>
        <w:b/>
        <w:bCs/>
        <w:i w:val="0"/>
        <w:iCs w:val="0"/>
        <w:strike w:val="0"/>
        <w:dstrike w:val="0"/>
        <w:color w:val="000000"/>
        <w:sz w:val="24"/>
        <w:szCs w:val="24"/>
        <w:u w:val="none"/>
        <w:vertAlign w:val="baseline"/>
      </w:rPr>
    </w:lvl>
    <w:lvl w:ilvl="4" w:tplc="F15C1A66">
      <w:start w:val="1"/>
      <w:numFmt w:val="lowerLetter"/>
      <w:lvlText w:val="%5"/>
      <w:lvlJc w:val="left"/>
      <w:pPr>
        <w:ind w:left="3228"/>
      </w:pPr>
      <w:rPr>
        <w:rFonts w:ascii="Times New Roman" w:eastAsia="Times New Roman" w:hAnsi="Times New Roman"/>
        <w:b/>
        <w:bCs/>
        <w:i w:val="0"/>
        <w:iCs w:val="0"/>
        <w:strike w:val="0"/>
        <w:dstrike w:val="0"/>
        <w:color w:val="000000"/>
        <w:sz w:val="24"/>
        <w:szCs w:val="24"/>
        <w:u w:val="none"/>
        <w:vertAlign w:val="baseline"/>
      </w:rPr>
    </w:lvl>
    <w:lvl w:ilvl="5" w:tplc="42008DA8">
      <w:start w:val="1"/>
      <w:numFmt w:val="lowerRoman"/>
      <w:lvlText w:val="%6"/>
      <w:lvlJc w:val="left"/>
      <w:pPr>
        <w:ind w:left="3948"/>
      </w:pPr>
      <w:rPr>
        <w:rFonts w:ascii="Times New Roman" w:eastAsia="Times New Roman" w:hAnsi="Times New Roman"/>
        <w:b/>
        <w:bCs/>
        <w:i w:val="0"/>
        <w:iCs w:val="0"/>
        <w:strike w:val="0"/>
        <w:dstrike w:val="0"/>
        <w:color w:val="000000"/>
        <w:sz w:val="24"/>
        <w:szCs w:val="24"/>
        <w:u w:val="none"/>
        <w:vertAlign w:val="baseline"/>
      </w:rPr>
    </w:lvl>
    <w:lvl w:ilvl="6" w:tplc="E1D694C0">
      <w:start w:val="1"/>
      <w:numFmt w:val="decimal"/>
      <w:lvlText w:val="%7"/>
      <w:lvlJc w:val="left"/>
      <w:pPr>
        <w:ind w:left="4668"/>
      </w:pPr>
      <w:rPr>
        <w:rFonts w:ascii="Times New Roman" w:eastAsia="Times New Roman" w:hAnsi="Times New Roman"/>
        <w:b/>
        <w:bCs/>
        <w:i w:val="0"/>
        <w:iCs w:val="0"/>
        <w:strike w:val="0"/>
        <w:dstrike w:val="0"/>
        <w:color w:val="000000"/>
        <w:sz w:val="24"/>
        <w:szCs w:val="24"/>
        <w:u w:val="none"/>
        <w:vertAlign w:val="baseline"/>
      </w:rPr>
    </w:lvl>
    <w:lvl w:ilvl="7" w:tplc="FCDC42B4">
      <w:start w:val="1"/>
      <w:numFmt w:val="lowerLetter"/>
      <w:lvlText w:val="%8"/>
      <w:lvlJc w:val="left"/>
      <w:pPr>
        <w:ind w:left="5388"/>
      </w:pPr>
      <w:rPr>
        <w:rFonts w:ascii="Times New Roman" w:eastAsia="Times New Roman" w:hAnsi="Times New Roman"/>
        <w:b/>
        <w:bCs/>
        <w:i w:val="0"/>
        <w:iCs w:val="0"/>
        <w:strike w:val="0"/>
        <w:dstrike w:val="0"/>
        <w:color w:val="000000"/>
        <w:sz w:val="24"/>
        <w:szCs w:val="24"/>
        <w:u w:val="none"/>
        <w:vertAlign w:val="baseline"/>
      </w:rPr>
    </w:lvl>
    <w:lvl w:ilvl="8" w:tplc="62502716">
      <w:start w:val="1"/>
      <w:numFmt w:val="lowerRoman"/>
      <w:lvlText w:val="%9"/>
      <w:lvlJc w:val="left"/>
      <w:pPr>
        <w:ind w:left="6108"/>
      </w:pPr>
      <w:rPr>
        <w:rFonts w:ascii="Times New Roman" w:eastAsia="Times New Roman" w:hAnsi="Times New Roman"/>
        <w:b/>
        <w:bCs/>
        <w:i w:val="0"/>
        <w:iCs w:val="0"/>
        <w:strike w:val="0"/>
        <w:dstrike w:val="0"/>
        <w:color w:val="000000"/>
        <w:sz w:val="24"/>
        <w:szCs w:val="24"/>
        <w:u w:val="none"/>
        <w:vertAlign w:val="baseline"/>
      </w:rPr>
    </w:lvl>
  </w:abstractNum>
  <w:abstractNum w:abstractNumId="15">
    <w:nsid w:val="316B248B"/>
    <w:multiLevelType w:val="hybridMultilevel"/>
    <w:tmpl w:val="3A4AB026"/>
    <w:lvl w:ilvl="0" w:tplc="2B803C86">
      <w:start w:val="1"/>
      <w:numFmt w:val="decimal"/>
      <w:lvlText w:val="%1"/>
      <w:lvlJc w:val="left"/>
      <w:pPr>
        <w:ind w:left="360"/>
      </w:pPr>
      <w:rPr>
        <w:rFonts w:ascii="Times New Roman" w:eastAsia="Times New Roman" w:hAnsi="Times New Roman"/>
        <w:b/>
        <w:bCs/>
        <w:i w:val="0"/>
        <w:iCs w:val="0"/>
        <w:strike w:val="0"/>
        <w:dstrike w:val="0"/>
        <w:color w:val="000000"/>
        <w:sz w:val="24"/>
        <w:szCs w:val="24"/>
        <w:u w:val="none"/>
        <w:vertAlign w:val="baseline"/>
      </w:rPr>
    </w:lvl>
    <w:lvl w:ilvl="1" w:tplc="4B22D6F6">
      <w:start w:val="1"/>
      <w:numFmt w:val="decimal"/>
      <w:lvlText w:val="(%2)"/>
      <w:lvlJc w:val="left"/>
      <w:pPr>
        <w:ind w:left="720"/>
      </w:pPr>
      <w:rPr>
        <w:rFonts w:ascii="Times New Roman" w:eastAsia="Times New Roman" w:hAnsi="Times New Roman"/>
        <w:b/>
        <w:bCs/>
        <w:i w:val="0"/>
        <w:iCs w:val="0"/>
        <w:strike w:val="0"/>
        <w:dstrike w:val="0"/>
        <w:color w:val="000000"/>
        <w:sz w:val="24"/>
        <w:szCs w:val="24"/>
        <w:u w:val="none"/>
        <w:vertAlign w:val="baseline"/>
      </w:rPr>
    </w:lvl>
    <w:lvl w:ilvl="2" w:tplc="36523724">
      <w:start w:val="1"/>
      <w:numFmt w:val="lowerRoman"/>
      <w:lvlText w:val="%3"/>
      <w:lvlJc w:val="left"/>
      <w:pPr>
        <w:ind w:left="1788"/>
      </w:pPr>
      <w:rPr>
        <w:rFonts w:ascii="Times New Roman" w:eastAsia="Times New Roman" w:hAnsi="Times New Roman"/>
        <w:b/>
        <w:bCs/>
        <w:i w:val="0"/>
        <w:iCs w:val="0"/>
        <w:strike w:val="0"/>
        <w:dstrike w:val="0"/>
        <w:color w:val="000000"/>
        <w:sz w:val="24"/>
        <w:szCs w:val="24"/>
        <w:u w:val="none"/>
        <w:vertAlign w:val="baseline"/>
      </w:rPr>
    </w:lvl>
    <w:lvl w:ilvl="3" w:tplc="F00CB2E8">
      <w:start w:val="1"/>
      <w:numFmt w:val="decimal"/>
      <w:lvlText w:val="%4"/>
      <w:lvlJc w:val="left"/>
      <w:pPr>
        <w:ind w:left="2508"/>
      </w:pPr>
      <w:rPr>
        <w:rFonts w:ascii="Times New Roman" w:eastAsia="Times New Roman" w:hAnsi="Times New Roman"/>
        <w:b/>
        <w:bCs/>
        <w:i w:val="0"/>
        <w:iCs w:val="0"/>
        <w:strike w:val="0"/>
        <w:dstrike w:val="0"/>
        <w:color w:val="000000"/>
        <w:sz w:val="24"/>
        <w:szCs w:val="24"/>
        <w:u w:val="none"/>
        <w:vertAlign w:val="baseline"/>
      </w:rPr>
    </w:lvl>
    <w:lvl w:ilvl="4" w:tplc="DBF0313A">
      <w:start w:val="1"/>
      <w:numFmt w:val="lowerLetter"/>
      <w:lvlText w:val="%5"/>
      <w:lvlJc w:val="left"/>
      <w:pPr>
        <w:ind w:left="3228"/>
      </w:pPr>
      <w:rPr>
        <w:rFonts w:ascii="Times New Roman" w:eastAsia="Times New Roman" w:hAnsi="Times New Roman"/>
        <w:b/>
        <w:bCs/>
        <w:i w:val="0"/>
        <w:iCs w:val="0"/>
        <w:strike w:val="0"/>
        <w:dstrike w:val="0"/>
        <w:color w:val="000000"/>
        <w:sz w:val="24"/>
        <w:szCs w:val="24"/>
        <w:u w:val="none"/>
        <w:vertAlign w:val="baseline"/>
      </w:rPr>
    </w:lvl>
    <w:lvl w:ilvl="5" w:tplc="0EAAD95C">
      <w:start w:val="1"/>
      <w:numFmt w:val="lowerRoman"/>
      <w:lvlText w:val="%6"/>
      <w:lvlJc w:val="left"/>
      <w:pPr>
        <w:ind w:left="3948"/>
      </w:pPr>
      <w:rPr>
        <w:rFonts w:ascii="Times New Roman" w:eastAsia="Times New Roman" w:hAnsi="Times New Roman"/>
        <w:b/>
        <w:bCs/>
        <w:i w:val="0"/>
        <w:iCs w:val="0"/>
        <w:strike w:val="0"/>
        <w:dstrike w:val="0"/>
        <w:color w:val="000000"/>
        <w:sz w:val="24"/>
        <w:szCs w:val="24"/>
        <w:u w:val="none"/>
        <w:vertAlign w:val="baseline"/>
      </w:rPr>
    </w:lvl>
    <w:lvl w:ilvl="6" w:tplc="4552E682">
      <w:start w:val="1"/>
      <w:numFmt w:val="decimal"/>
      <w:lvlText w:val="%7"/>
      <w:lvlJc w:val="left"/>
      <w:pPr>
        <w:ind w:left="4668"/>
      </w:pPr>
      <w:rPr>
        <w:rFonts w:ascii="Times New Roman" w:eastAsia="Times New Roman" w:hAnsi="Times New Roman"/>
        <w:b/>
        <w:bCs/>
        <w:i w:val="0"/>
        <w:iCs w:val="0"/>
        <w:strike w:val="0"/>
        <w:dstrike w:val="0"/>
        <w:color w:val="000000"/>
        <w:sz w:val="24"/>
        <w:szCs w:val="24"/>
        <w:u w:val="none"/>
        <w:vertAlign w:val="baseline"/>
      </w:rPr>
    </w:lvl>
    <w:lvl w:ilvl="7" w:tplc="8D522642">
      <w:start w:val="1"/>
      <w:numFmt w:val="lowerLetter"/>
      <w:lvlText w:val="%8"/>
      <w:lvlJc w:val="left"/>
      <w:pPr>
        <w:ind w:left="5388"/>
      </w:pPr>
      <w:rPr>
        <w:rFonts w:ascii="Times New Roman" w:eastAsia="Times New Roman" w:hAnsi="Times New Roman"/>
        <w:b/>
        <w:bCs/>
        <w:i w:val="0"/>
        <w:iCs w:val="0"/>
        <w:strike w:val="0"/>
        <w:dstrike w:val="0"/>
        <w:color w:val="000000"/>
        <w:sz w:val="24"/>
        <w:szCs w:val="24"/>
        <w:u w:val="none"/>
        <w:vertAlign w:val="baseline"/>
      </w:rPr>
    </w:lvl>
    <w:lvl w:ilvl="8" w:tplc="2E6067C2">
      <w:start w:val="1"/>
      <w:numFmt w:val="lowerRoman"/>
      <w:lvlText w:val="%9"/>
      <w:lvlJc w:val="left"/>
      <w:pPr>
        <w:ind w:left="6108"/>
      </w:pPr>
      <w:rPr>
        <w:rFonts w:ascii="Times New Roman" w:eastAsia="Times New Roman" w:hAnsi="Times New Roman"/>
        <w:b/>
        <w:bCs/>
        <w:i w:val="0"/>
        <w:iCs w:val="0"/>
        <w:strike w:val="0"/>
        <w:dstrike w:val="0"/>
        <w:color w:val="000000"/>
        <w:sz w:val="24"/>
        <w:szCs w:val="24"/>
        <w:u w:val="none"/>
        <w:vertAlign w:val="baseline"/>
      </w:rPr>
    </w:lvl>
  </w:abstractNum>
  <w:abstractNum w:abstractNumId="16">
    <w:nsid w:val="31A82A3D"/>
    <w:multiLevelType w:val="hybridMultilevel"/>
    <w:tmpl w:val="35FC5486"/>
    <w:lvl w:ilvl="0" w:tplc="F230E6BA">
      <w:start w:val="1"/>
      <w:numFmt w:val="decimal"/>
      <w:lvlText w:val="%1."/>
      <w:lvlJc w:val="left"/>
      <w:pPr>
        <w:ind w:left="708"/>
      </w:pPr>
      <w:rPr>
        <w:rFonts w:ascii="Times New Roman" w:eastAsia="Times New Roman" w:hAnsi="Times New Roman"/>
        <w:b/>
        <w:bCs/>
        <w:i w:val="0"/>
        <w:iCs w:val="0"/>
        <w:strike w:val="0"/>
        <w:dstrike w:val="0"/>
        <w:color w:val="000000"/>
        <w:sz w:val="24"/>
        <w:szCs w:val="24"/>
        <w:u w:val="none"/>
        <w:vertAlign w:val="baseline"/>
      </w:rPr>
    </w:lvl>
    <w:lvl w:ilvl="1" w:tplc="2D7406DC">
      <w:start w:val="1"/>
      <w:numFmt w:val="lowerLetter"/>
      <w:lvlText w:val="%2"/>
      <w:lvlJc w:val="left"/>
      <w:pPr>
        <w:ind w:left="1440"/>
      </w:pPr>
      <w:rPr>
        <w:rFonts w:ascii="Times New Roman" w:eastAsia="Times New Roman" w:hAnsi="Times New Roman"/>
        <w:b/>
        <w:bCs/>
        <w:i w:val="0"/>
        <w:iCs w:val="0"/>
        <w:strike w:val="0"/>
        <w:dstrike w:val="0"/>
        <w:color w:val="000000"/>
        <w:sz w:val="24"/>
        <w:szCs w:val="24"/>
        <w:u w:val="none"/>
        <w:vertAlign w:val="baseline"/>
      </w:rPr>
    </w:lvl>
    <w:lvl w:ilvl="2" w:tplc="A6B28574">
      <w:start w:val="1"/>
      <w:numFmt w:val="lowerRoman"/>
      <w:lvlText w:val="%3"/>
      <w:lvlJc w:val="left"/>
      <w:pPr>
        <w:ind w:left="2160"/>
      </w:pPr>
      <w:rPr>
        <w:rFonts w:ascii="Times New Roman" w:eastAsia="Times New Roman" w:hAnsi="Times New Roman"/>
        <w:b/>
        <w:bCs/>
        <w:i w:val="0"/>
        <w:iCs w:val="0"/>
        <w:strike w:val="0"/>
        <w:dstrike w:val="0"/>
        <w:color w:val="000000"/>
        <w:sz w:val="24"/>
        <w:szCs w:val="24"/>
        <w:u w:val="none"/>
        <w:vertAlign w:val="baseline"/>
      </w:rPr>
    </w:lvl>
    <w:lvl w:ilvl="3" w:tplc="4AA27C50">
      <w:start w:val="1"/>
      <w:numFmt w:val="decimal"/>
      <w:lvlText w:val="%4"/>
      <w:lvlJc w:val="left"/>
      <w:pPr>
        <w:ind w:left="2880"/>
      </w:pPr>
      <w:rPr>
        <w:rFonts w:ascii="Times New Roman" w:eastAsia="Times New Roman" w:hAnsi="Times New Roman"/>
        <w:b/>
        <w:bCs/>
        <w:i w:val="0"/>
        <w:iCs w:val="0"/>
        <w:strike w:val="0"/>
        <w:dstrike w:val="0"/>
        <w:color w:val="000000"/>
        <w:sz w:val="24"/>
        <w:szCs w:val="24"/>
        <w:u w:val="none"/>
        <w:vertAlign w:val="baseline"/>
      </w:rPr>
    </w:lvl>
    <w:lvl w:ilvl="4" w:tplc="913ADF12">
      <w:start w:val="1"/>
      <w:numFmt w:val="lowerLetter"/>
      <w:lvlText w:val="%5"/>
      <w:lvlJc w:val="left"/>
      <w:pPr>
        <w:ind w:left="3600"/>
      </w:pPr>
      <w:rPr>
        <w:rFonts w:ascii="Times New Roman" w:eastAsia="Times New Roman" w:hAnsi="Times New Roman"/>
        <w:b/>
        <w:bCs/>
        <w:i w:val="0"/>
        <w:iCs w:val="0"/>
        <w:strike w:val="0"/>
        <w:dstrike w:val="0"/>
        <w:color w:val="000000"/>
        <w:sz w:val="24"/>
        <w:szCs w:val="24"/>
        <w:u w:val="none"/>
        <w:vertAlign w:val="baseline"/>
      </w:rPr>
    </w:lvl>
    <w:lvl w:ilvl="5" w:tplc="478E7CB4">
      <w:start w:val="1"/>
      <w:numFmt w:val="lowerRoman"/>
      <w:lvlText w:val="%6"/>
      <w:lvlJc w:val="left"/>
      <w:pPr>
        <w:ind w:left="4320"/>
      </w:pPr>
      <w:rPr>
        <w:rFonts w:ascii="Times New Roman" w:eastAsia="Times New Roman" w:hAnsi="Times New Roman"/>
        <w:b/>
        <w:bCs/>
        <w:i w:val="0"/>
        <w:iCs w:val="0"/>
        <w:strike w:val="0"/>
        <w:dstrike w:val="0"/>
        <w:color w:val="000000"/>
        <w:sz w:val="24"/>
        <w:szCs w:val="24"/>
        <w:u w:val="none"/>
        <w:vertAlign w:val="baseline"/>
      </w:rPr>
    </w:lvl>
    <w:lvl w:ilvl="6" w:tplc="86E22156">
      <w:start w:val="1"/>
      <w:numFmt w:val="decimal"/>
      <w:lvlText w:val="%7"/>
      <w:lvlJc w:val="left"/>
      <w:pPr>
        <w:ind w:left="5040"/>
      </w:pPr>
      <w:rPr>
        <w:rFonts w:ascii="Times New Roman" w:eastAsia="Times New Roman" w:hAnsi="Times New Roman"/>
        <w:b/>
        <w:bCs/>
        <w:i w:val="0"/>
        <w:iCs w:val="0"/>
        <w:strike w:val="0"/>
        <w:dstrike w:val="0"/>
        <w:color w:val="000000"/>
        <w:sz w:val="24"/>
        <w:szCs w:val="24"/>
        <w:u w:val="none"/>
        <w:vertAlign w:val="baseline"/>
      </w:rPr>
    </w:lvl>
    <w:lvl w:ilvl="7" w:tplc="28FCA7E4">
      <w:start w:val="1"/>
      <w:numFmt w:val="lowerLetter"/>
      <w:lvlText w:val="%8"/>
      <w:lvlJc w:val="left"/>
      <w:pPr>
        <w:ind w:left="5760"/>
      </w:pPr>
      <w:rPr>
        <w:rFonts w:ascii="Times New Roman" w:eastAsia="Times New Roman" w:hAnsi="Times New Roman"/>
        <w:b/>
        <w:bCs/>
        <w:i w:val="0"/>
        <w:iCs w:val="0"/>
        <w:strike w:val="0"/>
        <w:dstrike w:val="0"/>
        <w:color w:val="000000"/>
        <w:sz w:val="24"/>
        <w:szCs w:val="24"/>
        <w:u w:val="none"/>
        <w:vertAlign w:val="baseline"/>
      </w:rPr>
    </w:lvl>
    <w:lvl w:ilvl="8" w:tplc="512EC5CA">
      <w:start w:val="1"/>
      <w:numFmt w:val="lowerRoman"/>
      <w:lvlText w:val="%9"/>
      <w:lvlJc w:val="left"/>
      <w:pPr>
        <w:ind w:left="6480"/>
      </w:pPr>
      <w:rPr>
        <w:rFonts w:ascii="Times New Roman" w:eastAsia="Times New Roman" w:hAnsi="Times New Roman"/>
        <w:b/>
        <w:bCs/>
        <w:i w:val="0"/>
        <w:iCs w:val="0"/>
        <w:strike w:val="0"/>
        <w:dstrike w:val="0"/>
        <w:color w:val="000000"/>
        <w:sz w:val="24"/>
        <w:szCs w:val="24"/>
        <w:u w:val="none"/>
        <w:vertAlign w:val="baseline"/>
      </w:rPr>
    </w:lvl>
  </w:abstractNum>
  <w:abstractNum w:abstractNumId="17">
    <w:nsid w:val="32661E49"/>
    <w:multiLevelType w:val="hybridMultilevel"/>
    <w:tmpl w:val="173CD182"/>
    <w:lvl w:ilvl="0" w:tplc="02420FD2">
      <w:start w:val="1"/>
      <w:numFmt w:val="bullet"/>
      <w:lvlText w:val="-"/>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1" w:tplc="695455FC">
      <w:start w:val="2"/>
      <w:numFmt w:val="decimal"/>
      <w:lvlText w:val="(%2)"/>
      <w:lvlJc w:val="left"/>
      <w:pPr>
        <w:ind w:left="1047"/>
      </w:pPr>
      <w:rPr>
        <w:rFonts w:ascii="Times New Roman" w:eastAsia="Times New Roman" w:hAnsi="Times New Roman"/>
        <w:b/>
        <w:bCs/>
        <w:i w:val="0"/>
        <w:iCs w:val="0"/>
        <w:strike w:val="0"/>
        <w:dstrike w:val="0"/>
        <w:color w:val="000000"/>
        <w:sz w:val="24"/>
        <w:szCs w:val="24"/>
        <w:u w:val="none"/>
        <w:vertAlign w:val="baseline"/>
      </w:rPr>
    </w:lvl>
    <w:lvl w:ilvl="2" w:tplc="2BF84AB2">
      <w:start w:val="1"/>
      <w:numFmt w:val="lowerRoman"/>
      <w:lvlText w:val="%3"/>
      <w:lvlJc w:val="left"/>
      <w:pPr>
        <w:ind w:left="1788"/>
      </w:pPr>
      <w:rPr>
        <w:rFonts w:ascii="Times New Roman" w:eastAsia="Times New Roman" w:hAnsi="Times New Roman"/>
        <w:b/>
        <w:bCs/>
        <w:i w:val="0"/>
        <w:iCs w:val="0"/>
        <w:strike w:val="0"/>
        <w:dstrike w:val="0"/>
        <w:color w:val="000000"/>
        <w:sz w:val="24"/>
        <w:szCs w:val="24"/>
        <w:u w:val="none"/>
        <w:vertAlign w:val="baseline"/>
      </w:rPr>
    </w:lvl>
    <w:lvl w:ilvl="3" w:tplc="E89066E6">
      <w:start w:val="1"/>
      <w:numFmt w:val="decimal"/>
      <w:lvlText w:val="%4"/>
      <w:lvlJc w:val="left"/>
      <w:pPr>
        <w:ind w:left="2508"/>
      </w:pPr>
      <w:rPr>
        <w:rFonts w:ascii="Times New Roman" w:eastAsia="Times New Roman" w:hAnsi="Times New Roman"/>
        <w:b/>
        <w:bCs/>
        <w:i w:val="0"/>
        <w:iCs w:val="0"/>
        <w:strike w:val="0"/>
        <w:dstrike w:val="0"/>
        <w:color w:val="000000"/>
        <w:sz w:val="24"/>
        <w:szCs w:val="24"/>
        <w:u w:val="none"/>
        <w:vertAlign w:val="baseline"/>
      </w:rPr>
    </w:lvl>
    <w:lvl w:ilvl="4" w:tplc="FFDEA24E">
      <w:start w:val="1"/>
      <w:numFmt w:val="lowerLetter"/>
      <w:lvlText w:val="%5"/>
      <w:lvlJc w:val="left"/>
      <w:pPr>
        <w:ind w:left="3228"/>
      </w:pPr>
      <w:rPr>
        <w:rFonts w:ascii="Times New Roman" w:eastAsia="Times New Roman" w:hAnsi="Times New Roman"/>
        <w:b/>
        <w:bCs/>
        <w:i w:val="0"/>
        <w:iCs w:val="0"/>
        <w:strike w:val="0"/>
        <w:dstrike w:val="0"/>
        <w:color w:val="000000"/>
        <w:sz w:val="24"/>
        <w:szCs w:val="24"/>
        <w:u w:val="none"/>
        <w:vertAlign w:val="baseline"/>
      </w:rPr>
    </w:lvl>
    <w:lvl w:ilvl="5" w:tplc="1DB625FC">
      <w:start w:val="1"/>
      <w:numFmt w:val="lowerRoman"/>
      <w:lvlText w:val="%6"/>
      <w:lvlJc w:val="left"/>
      <w:pPr>
        <w:ind w:left="3948"/>
      </w:pPr>
      <w:rPr>
        <w:rFonts w:ascii="Times New Roman" w:eastAsia="Times New Roman" w:hAnsi="Times New Roman"/>
        <w:b/>
        <w:bCs/>
        <w:i w:val="0"/>
        <w:iCs w:val="0"/>
        <w:strike w:val="0"/>
        <w:dstrike w:val="0"/>
        <w:color w:val="000000"/>
        <w:sz w:val="24"/>
        <w:szCs w:val="24"/>
        <w:u w:val="none"/>
        <w:vertAlign w:val="baseline"/>
      </w:rPr>
    </w:lvl>
    <w:lvl w:ilvl="6" w:tplc="7B5864B0">
      <w:start w:val="1"/>
      <w:numFmt w:val="decimal"/>
      <w:lvlText w:val="%7"/>
      <w:lvlJc w:val="left"/>
      <w:pPr>
        <w:ind w:left="4668"/>
      </w:pPr>
      <w:rPr>
        <w:rFonts w:ascii="Times New Roman" w:eastAsia="Times New Roman" w:hAnsi="Times New Roman"/>
        <w:b/>
        <w:bCs/>
        <w:i w:val="0"/>
        <w:iCs w:val="0"/>
        <w:strike w:val="0"/>
        <w:dstrike w:val="0"/>
        <w:color w:val="000000"/>
        <w:sz w:val="24"/>
        <w:szCs w:val="24"/>
        <w:u w:val="none"/>
        <w:vertAlign w:val="baseline"/>
      </w:rPr>
    </w:lvl>
    <w:lvl w:ilvl="7" w:tplc="3FF27E8A">
      <w:start w:val="1"/>
      <w:numFmt w:val="lowerLetter"/>
      <w:lvlText w:val="%8"/>
      <w:lvlJc w:val="left"/>
      <w:pPr>
        <w:ind w:left="5388"/>
      </w:pPr>
      <w:rPr>
        <w:rFonts w:ascii="Times New Roman" w:eastAsia="Times New Roman" w:hAnsi="Times New Roman"/>
        <w:b/>
        <w:bCs/>
        <w:i w:val="0"/>
        <w:iCs w:val="0"/>
        <w:strike w:val="0"/>
        <w:dstrike w:val="0"/>
        <w:color w:val="000000"/>
        <w:sz w:val="24"/>
        <w:szCs w:val="24"/>
        <w:u w:val="none"/>
        <w:vertAlign w:val="baseline"/>
      </w:rPr>
    </w:lvl>
    <w:lvl w:ilvl="8" w:tplc="0F0ED35C">
      <w:start w:val="1"/>
      <w:numFmt w:val="lowerRoman"/>
      <w:lvlText w:val="%9"/>
      <w:lvlJc w:val="left"/>
      <w:pPr>
        <w:ind w:left="6108"/>
      </w:pPr>
      <w:rPr>
        <w:rFonts w:ascii="Times New Roman" w:eastAsia="Times New Roman" w:hAnsi="Times New Roman"/>
        <w:b/>
        <w:bCs/>
        <w:i w:val="0"/>
        <w:iCs w:val="0"/>
        <w:strike w:val="0"/>
        <w:dstrike w:val="0"/>
        <w:color w:val="000000"/>
        <w:sz w:val="24"/>
        <w:szCs w:val="24"/>
        <w:u w:val="none"/>
        <w:vertAlign w:val="baseline"/>
      </w:rPr>
    </w:lvl>
  </w:abstractNum>
  <w:abstractNum w:abstractNumId="18">
    <w:nsid w:val="32A06C90"/>
    <w:multiLevelType w:val="hybridMultilevel"/>
    <w:tmpl w:val="3574EDBE"/>
    <w:lvl w:ilvl="0" w:tplc="4B36AB94">
      <w:start w:val="1"/>
      <w:numFmt w:val="decimal"/>
      <w:lvlText w:val="%1."/>
      <w:lvlJc w:val="left"/>
      <w:rPr>
        <w:rFonts w:ascii="Times New Roman" w:eastAsia="Times New Roman" w:hAnsi="Times New Roman"/>
        <w:b/>
        <w:bCs/>
        <w:i w:val="0"/>
        <w:iCs w:val="0"/>
        <w:strike w:val="0"/>
        <w:dstrike w:val="0"/>
        <w:color w:val="000000"/>
        <w:sz w:val="24"/>
        <w:szCs w:val="24"/>
        <w:u w:val="none"/>
        <w:vertAlign w:val="baseline"/>
      </w:rPr>
    </w:lvl>
    <w:lvl w:ilvl="1" w:tplc="C1A2E826">
      <w:start w:val="1"/>
      <w:numFmt w:val="lowerLetter"/>
      <w:lvlText w:val="%2"/>
      <w:lvlJc w:val="left"/>
      <w:pPr>
        <w:ind w:left="1740"/>
      </w:pPr>
      <w:rPr>
        <w:rFonts w:ascii="Times New Roman" w:eastAsia="Times New Roman" w:hAnsi="Times New Roman"/>
        <w:b/>
        <w:bCs/>
        <w:i w:val="0"/>
        <w:iCs w:val="0"/>
        <w:strike w:val="0"/>
        <w:dstrike w:val="0"/>
        <w:color w:val="000000"/>
        <w:sz w:val="24"/>
        <w:szCs w:val="24"/>
        <w:u w:val="none"/>
        <w:vertAlign w:val="baseline"/>
      </w:rPr>
    </w:lvl>
    <w:lvl w:ilvl="2" w:tplc="961E8592">
      <w:start w:val="1"/>
      <w:numFmt w:val="lowerRoman"/>
      <w:lvlText w:val="%3"/>
      <w:lvlJc w:val="left"/>
      <w:pPr>
        <w:ind w:left="2460"/>
      </w:pPr>
      <w:rPr>
        <w:rFonts w:ascii="Times New Roman" w:eastAsia="Times New Roman" w:hAnsi="Times New Roman"/>
        <w:b/>
        <w:bCs/>
        <w:i w:val="0"/>
        <w:iCs w:val="0"/>
        <w:strike w:val="0"/>
        <w:dstrike w:val="0"/>
        <w:color w:val="000000"/>
        <w:sz w:val="24"/>
        <w:szCs w:val="24"/>
        <w:u w:val="none"/>
        <w:vertAlign w:val="baseline"/>
      </w:rPr>
    </w:lvl>
    <w:lvl w:ilvl="3" w:tplc="D61EC6F2">
      <w:start w:val="1"/>
      <w:numFmt w:val="decimal"/>
      <w:lvlText w:val="%4"/>
      <w:lvlJc w:val="left"/>
      <w:pPr>
        <w:ind w:left="3180"/>
      </w:pPr>
      <w:rPr>
        <w:rFonts w:ascii="Times New Roman" w:eastAsia="Times New Roman" w:hAnsi="Times New Roman"/>
        <w:b/>
        <w:bCs/>
        <w:i w:val="0"/>
        <w:iCs w:val="0"/>
        <w:strike w:val="0"/>
        <w:dstrike w:val="0"/>
        <w:color w:val="000000"/>
        <w:sz w:val="24"/>
        <w:szCs w:val="24"/>
        <w:u w:val="none"/>
        <w:vertAlign w:val="baseline"/>
      </w:rPr>
    </w:lvl>
    <w:lvl w:ilvl="4" w:tplc="DC1C9BC2">
      <w:start w:val="1"/>
      <w:numFmt w:val="lowerLetter"/>
      <w:lvlText w:val="%5"/>
      <w:lvlJc w:val="left"/>
      <w:pPr>
        <w:ind w:left="3900"/>
      </w:pPr>
      <w:rPr>
        <w:rFonts w:ascii="Times New Roman" w:eastAsia="Times New Roman" w:hAnsi="Times New Roman"/>
        <w:b/>
        <w:bCs/>
        <w:i w:val="0"/>
        <w:iCs w:val="0"/>
        <w:strike w:val="0"/>
        <w:dstrike w:val="0"/>
        <w:color w:val="000000"/>
        <w:sz w:val="24"/>
        <w:szCs w:val="24"/>
        <w:u w:val="none"/>
        <w:vertAlign w:val="baseline"/>
      </w:rPr>
    </w:lvl>
    <w:lvl w:ilvl="5" w:tplc="E18E84D4">
      <w:start w:val="1"/>
      <w:numFmt w:val="lowerRoman"/>
      <w:lvlText w:val="%6"/>
      <w:lvlJc w:val="left"/>
      <w:pPr>
        <w:ind w:left="4620"/>
      </w:pPr>
      <w:rPr>
        <w:rFonts w:ascii="Times New Roman" w:eastAsia="Times New Roman" w:hAnsi="Times New Roman"/>
        <w:b/>
        <w:bCs/>
        <w:i w:val="0"/>
        <w:iCs w:val="0"/>
        <w:strike w:val="0"/>
        <w:dstrike w:val="0"/>
        <w:color w:val="000000"/>
        <w:sz w:val="24"/>
        <w:szCs w:val="24"/>
        <w:u w:val="none"/>
        <w:vertAlign w:val="baseline"/>
      </w:rPr>
    </w:lvl>
    <w:lvl w:ilvl="6" w:tplc="61D481F2">
      <w:start w:val="1"/>
      <w:numFmt w:val="decimal"/>
      <w:lvlText w:val="%7"/>
      <w:lvlJc w:val="left"/>
      <w:pPr>
        <w:ind w:left="5340"/>
      </w:pPr>
      <w:rPr>
        <w:rFonts w:ascii="Times New Roman" w:eastAsia="Times New Roman" w:hAnsi="Times New Roman"/>
        <w:b/>
        <w:bCs/>
        <w:i w:val="0"/>
        <w:iCs w:val="0"/>
        <w:strike w:val="0"/>
        <w:dstrike w:val="0"/>
        <w:color w:val="000000"/>
        <w:sz w:val="24"/>
        <w:szCs w:val="24"/>
        <w:u w:val="none"/>
        <w:vertAlign w:val="baseline"/>
      </w:rPr>
    </w:lvl>
    <w:lvl w:ilvl="7" w:tplc="89DC3B02">
      <w:start w:val="1"/>
      <w:numFmt w:val="lowerLetter"/>
      <w:lvlText w:val="%8"/>
      <w:lvlJc w:val="left"/>
      <w:pPr>
        <w:ind w:left="6060"/>
      </w:pPr>
      <w:rPr>
        <w:rFonts w:ascii="Times New Roman" w:eastAsia="Times New Roman" w:hAnsi="Times New Roman"/>
        <w:b/>
        <w:bCs/>
        <w:i w:val="0"/>
        <w:iCs w:val="0"/>
        <w:strike w:val="0"/>
        <w:dstrike w:val="0"/>
        <w:color w:val="000000"/>
        <w:sz w:val="24"/>
        <w:szCs w:val="24"/>
        <w:u w:val="none"/>
        <w:vertAlign w:val="baseline"/>
      </w:rPr>
    </w:lvl>
    <w:lvl w:ilvl="8" w:tplc="159420B2">
      <w:start w:val="1"/>
      <w:numFmt w:val="lowerRoman"/>
      <w:lvlText w:val="%9"/>
      <w:lvlJc w:val="left"/>
      <w:pPr>
        <w:ind w:left="6780"/>
      </w:pPr>
      <w:rPr>
        <w:rFonts w:ascii="Times New Roman" w:eastAsia="Times New Roman" w:hAnsi="Times New Roman"/>
        <w:b/>
        <w:bCs/>
        <w:i w:val="0"/>
        <w:iCs w:val="0"/>
        <w:strike w:val="0"/>
        <w:dstrike w:val="0"/>
        <w:color w:val="000000"/>
        <w:sz w:val="24"/>
        <w:szCs w:val="24"/>
        <w:u w:val="none"/>
        <w:vertAlign w:val="baseline"/>
      </w:rPr>
    </w:lvl>
  </w:abstractNum>
  <w:abstractNum w:abstractNumId="19">
    <w:nsid w:val="33A16983"/>
    <w:multiLevelType w:val="singleLevel"/>
    <w:tmpl w:val="0D6A07FE"/>
    <w:lvl w:ilvl="0">
      <w:start w:val="1"/>
      <w:numFmt w:val="bullet"/>
      <w:pStyle w:val="a"/>
      <w:lvlText w:val=""/>
      <w:lvlJc w:val="left"/>
      <w:pPr>
        <w:tabs>
          <w:tab w:val="num" w:pos="1247"/>
        </w:tabs>
        <w:ind w:left="1247" w:hanging="396"/>
      </w:pPr>
      <w:rPr>
        <w:rFonts w:ascii="Symbol" w:hAnsi="Symbol" w:cs="Symbol" w:hint="default"/>
        <w:color w:val="auto"/>
      </w:rPr>
    </w:lvl>
  </w:abstractNum>
  <w:abstractNum w:abstractNumId="20">
    <w:nsid w:val="34B2564F"/>
    <w:multiLevelType w:val="hybridMultilevel"/>
    <w:tmpl w:val="AF689D32"/>
    <w:lvl w:ilvl="0" w:tplc="3878A0EA">
      <w:start w:val="1"/>
      <w:numFmt w:val="decimal"/>
      <w:lvlText w:val="%1"/>
      <w:lvlJc w:val="left"/>
      <w:pPr>
        <w:ind w:left="360"/>
      </w:pPr>
      <w:rPr>
        <w:rFonts w:ascii="Times New Roman" w:eastAsia="Times New Roman" w:hAnsi="Times New Roman"/>
        <w:b/>
        <w:bCs/>
        <w:i w:val="0"/>
        <w:iCs w:val="0"/>
        <w:strike w:val="0"/>
        <w:dstrike w:val="0"/>
        <w:color w:val="000000"/>
        <w:sz w:val="24"/>
        <w:szCs w:val="24"/>
        <w:u w:val="none"/>
        <w:vertAlign w:val="baseline"/>
      </w:rPr>
    </w:lvl>
    <w:lvl w:ilvl="1" w:tplc="A2204560">
      <w:start w:val="7"/>
      <w:numFmt w:val="decimal"/>
      <w:lvlText w:val="(%2)"/>
      <w:lvlJc w:val="left"/>
      <w:pPr>
        <w:ind w:left="720"/>
      </w:pPr>
      <w:rPr>
        <w:rFonts w:ascii="Times New Roman" w:eastAsia="Times New Roman" w:hAnsi="Times New Roman"/>
        <w:b/>
        <w:bCs/>
        <w:i w:val="0"/>
        <w:iCs w:val="0"/>
        <w:strike w:val="0"/>
        <w:dstrike w:val="0"/>
        <w:color w:val="000000"/>
        <w:sz w:val="24"/>
        <w:szCs w:val="24"/>
        <w:u w:val="none"/>
        <w:vertAlign w:val="baseline"/>
      </w:rPr>
    </w:lvl>
    <w:lvl w:ilvl="2" w:tplc="CBECD65C">
      <w:start w:val="1"/>
      <w:numFmt w:val="lowerRoman"/>
      <w:lvlText w:val="%3"/>
      <w:lvlJc w:val="left"/>
      <w:pPr>
        <w:ind w:left="1788"/>
      </w:pPr>
      <w:rPr>
        <w:rFonts w:ascii="Times New Roman" w:eastAsia="Times New Roman" w:hAnsi="Times New Roman"/>
        <w:b/>
        <w:bCs/>
        <w:i w:val="0"/>
        <w:iCs w:val="0"/>
        <w:strike w:val="0"/>
        <w:dstrike w:val="0"/>
        <w:color w:val="000000"/>
        <w:sz w:val="24"/>
        <w:szCs w:val="24"/>
        <w:u w:val="none"/>
        <w:vertAlign w:val="baseline"/>
      </w:rPr>
    </w:lvl>
    <w:lvl w:ilvl="3" w:tplc="2384D69A">
      <w:start w:val="1"/>
      <w:numFmt w:val="decimal"/>
      <w:lvlText w:val="%4"/>
      <w:lvlJc w:val="left"/>
      <w:pPr>
        <w:ind w:left="2508"/>
      </w:pPr>
      <w:rPr>
        <w:rFonts w:ascii="Times New Roman" w:eastAsia="Times New Roman" w:hAnsi="Times New Roman"/>
        <w:b/>
        <w:bCs/>
        <w:i w:val="0"/>
        <w:iCs w:val="0"/>
        <w:strike w:val="0"/>
        <w:dstrike w:val="0"/>
        <w:color w:val="000000"/>
        <w:sz w:val="24"/>
        <w:szCs w:val="24"/>
        <w:u w:val="none"/>
        <w:vertAlign w:val="baseline"/>
      </w:rPr>
    </w:lvl>
    <w:lvl w:ilvl="4" w:tplc="4A5ACA4A">
      <w:start w:val="1"/>
      <w:numFmt w:val="lowerLetter"/>
      <w:lvlText w:val="%5"/>
      <w:lvlJc w:val="left"/>
      <w:pPr>
        <w:ind w:left="3228"/>
      </w:pPr>
      <w:rPr>
        <w:rFonts w:ascii="Times New Roman" w:eastAsia="Times New Roman" w:hAnsi="Times New Roman"/>
        <w:b/>
        <w:bCs/>
        <w:i w:val="0"/>
        <w:iCs w:val="0"/>
        <w:strike w:val="0"/>
        <w:dstrike w:val="0"/>
        <w:color w:val="000000"/>
        <w:sz w:val="24"/>
        <w:szCs w:val="24"/>
        <w:u w:val="none"/>
        <w:vertAlign w:val="baseline"/>
      </w:rPr>
    </w:lvl>
    <w:lvl w:ilvl="5" w:tplc="230A9BB2">
      <w:start w:val="1"/>
      <w:numFmt w:val="lowerRoman"/>
      <w:lvlText w:val="%6"/>
      <w:lvlJc w:val="left"/>
      <w:pPr>
        <w:ind w:left="3948"/>
      </w:pPr>
      <w:rPr>
        <w:rFonts w:ascii="Times New Roman" w:eastAsia="Times New Roman" w:hAnsi="Times New Roman"/>
        <w:b/>
        <w:bCs/>
        <w:i w:val="0"/>
        <w:iCs w:val="0"/>
        <w:strike w:val="0"/>
        <w:dstrike w:val="0"/>
        <w:color w:val="000000"/>
        <w:sz w:val="24"/>
        <w:szCs w:val="24"/>
        <w:u w:val="none"/>
        <w:vertAlign w:val="baseline"/>
      </w:rPr>
    </w:lvl>
    <w:lvl w:ilvl="6" w:tplc="801659CA">
      <w:start w:val="1"/>
      <w:numFmt w:val="decimal"/>
      <w:lvlText w:val="%7"/>
      <w:lvlJc w:val="left"/>
      <w:pPr>
        <w:ind w:left="4668"/>
      </w:pPr>
      <w:rPr>
        <w:rFonts w:ascii="Times New Roman" w:eastAsia="Times New Roman" w:hAnsi="Times New Roman"/>
        <w:b/>
        <w:bCs/>
        <w:i w:val="0"/>
        <w:iCs w:val="0"/>
        <w:strike w:val="0"/>
        <w:dstrike w:val="0"/>
        <w:color w:val="000000"/>
        <w:sz w:val="24"/>
        <w:szCs w:val="24"/>
        <w:u w:val="none"/>
        <w:vertAlign w:val="baseline"/>
      </w:rPr>
    </w:lvl>
    <w:lvl w:ilvl="7" w:tplc="F0162D2E">
      <w:start w:val="1"/>
      <w:numFmt w:val="lowerLetter"/>
      <w:lvlText w:val="%8"/>
      <w:lvlJc w:val="left"/>
      <w:pPr>
        <w:ind w:left="5388"/>
      </w:pPr>
      <w:rPr>
        <w:rFonts w:ascii="Times New Roman" w:eastAsia="Times New Roman" w:hAnsi="Times New Roman"/>
        <w:b/>
        <w:bCs/>
        <w:i w:val="0"/>
        <w:iCs w:val="0"/>
        <w:strike w:val="0"/>
        <w:dstrike w:val="0"/>
        <w:color w:val="000000"/>
        <w:sz w:val="24"/>
        <w:szCs w:val="24"/>
        <w:u w:val="none"/>
        <w:vertAlign w:val="baseline"/>
      </w:rPr>
    </w:lvl>
    <w:lvl w:ilvl="8" w:tplc="B28E6C62">
      <w:start w:val="1"/>
      <w:numFmt w:val="lowerRoman"/>
      <w:lvlText w:val="%9"/>
      <w:lvlJc w:val="left"/>
      <w:pPr>
        <w:ind w:left="6108"/>
      </w:pPr>
      <w:rPr>
        <w:rFonts w:ascii="Times New Roman" w:eastAsia="Times New Roman" w:hAnsi="Times New Roman"/>
        <w:b/>
        <w:bCs/>
        <w:i w:val="0"/>
        <w:iCs w:val="0"/>
        <w:strike w:val="0"/>
        <w:dstrike w:val="0"/>
        <w:color w:val="000000"/>
        <w:sz w:val="24"/>
        <w:szCs w:val="24"/>
        <w:u w:val="none"/>
        <w:vertAlign w:val="baseline"/>
      </w:rPr>
    </w:lvl>
  </w:abstractNum>
  <w:abstractNum w:abstractNumId="21">
    <w:nsid w:val="362F6212"/>
    <w:multiLevelType w:val="hybridMultilevel"/>
    <w:tmpl w:val="3F04083E"/>
    <w:lvl w:ilvl="0" w:tplc="76FE6382">
      <w:start w:val="2"/>
      <w:numFmt w:val="decimal"/>
      <w:lvlText w:val="(%1)"/>
      <w:lvlJc w:val="left"/>
      <w:rPr>
        <w:rFonts w:ascii="Times New Roman" w:eastAsia="Times New Roman" w:hAnsi="Times New Roman"/>
        <w:b/>
        <w:bCs/>
        <w:i w:val="0"/>
        <w:iCs w:val="0"/>
        <w:strike w:val="0"/>
        <w:dstrike w:val="0"/>
        <w:color w:val="000000"/>
        <w:sz w:val="24"/>
        <w:szCs w:val="24"/>
        <w:u w:val="none"/>
        <w:vertAlign w:val="baseline"/>
      </w:rPr>
    </w:lvl>
    <w:lvl w:ilvl="1" w:tplc="F224E006">
      <w:start w:val="1"/>
      <w:numFmt w:val="lowerLetter"/>
      <w:lvlText w:val="%2"/>
      <w:lvlJc w:val="left"/>
      <w:pPr>
        <w:ind w:left="1771"/>
      </w:pPr>
      <w:rPr>
        <w:rFonts w:ascii="Times New Roman" w:eastAsia="Times New Roman" w:hAnsi="Times New Roman"/>
        <w:b/>
        <w:bCs/>
        <w:i w:val="0"/>
        <w:iCs w:val="0"/>
        <w:strike w:val="0"/>
        <w:dstrike w:val="0"/>
        <w:color w:val="000000"/>
        <w:sz w:val="24"/>
        <w:szCs w:val="24"/>
        <w:u w:val="none"/>
        <w:vertAlign w:val="baseline"/>
      </w:rPr>
    </w:lvl>
    <w:lvl w:ilvl="2" w:tplc="C8424AAA">
      <w:start w:val="1"/>
      <w:numFmt w:val="lowerRoman"/>
      <w:lvlText w:val="%3"/>
      <w:lvlJc w:val="left"/>
      <w:pPr>
        <w:ind w:left="2491"/>
      </w:pPr>
      <w:rPr>
        <w:rFonts w:ascii="Times New Roman" w:eastAsia="Times New Roman" w:hAnsi="Times New Roman"/>
        <w:b/>
        <w:bCs/>
        <w:i w:val="0"/>
        <w:iCs w:val="0"/>
        <w:strike w:val="0"/>
        <w:dstrike w:val="0"/>
        <w:color w:val="000000"/>
        <w:sz w:val="24"/>
        <w:szCs w:val="24"/>
        <w:u w:val="none"/>
        <w:vertAlign w:val="baseline"/>
      </w:rPr>
    </w:lvl>
    <w:lvl w:ilvl="3" w:tplc="B726AB9E">
      <w:start w:val="1"/>
      <w:numFmt w:val="decimal"/>
      <w:lvlText w:val="%4"/>
      <w:lvlJc w:val="left"/>
      <w:pPr>
        <w:ind w:left="3211"/>
      </w:pPr>
      <w:rPr>
        <w:rFonts w:ascii="Times New Roman" w:eastAsia="Times New Roman" w:hAnsi="Times New Roman"/>
        <w:b/>
        <w:bCs/>
        <w:i w:val="0"/>
        <w:iCs w:val="0"/>
        <w:strike w:val="0"/>
        <w:dstrike w:val="0"/>
        <w:color w:val="000000"/>
        <w:sz w:val="24"/>
        <w:szCs w:val="24"/>
        <w:u w:val="none"/>
        <w:vertAlign w:val="baseline"/>
      </w:rPr>
    </w:lvl>
    <w:lvl w:ilvl="4" w:tplc="5CC0C74C">
      <w:start w:val="1"/>
      <w:numFmt w:val="lowerLetter"/>
      <w:lvlText w:val="%5"/>
      <w:lvlJc w:val="left"/>
      <w:pPr>
        <w:ind w:left="3931"/>
      </w:pPr>
      <w:rPr>
        <w:rFonts w:ascii="Times New Roman" w:eastAsia="Times New Roman" w:hAnsi="Times New Roman"/>
        <w:b/>
        <w:bCs/>
        <w:i w:val="0"/>
        <w:iCs w:val="0"/>
        <w:strike w:val="0"/>
        <w:dstrike w:val="0"/>
        <w:color w:val="000000"/>
        <w:sz w:val="24"/>
        <w:szCs w:val="24"/>
        <w:u w:val="none"/>
        <w:vertAlign w:val="baseline"/>
      </w:rPr>
    </w:lvl>
    <w:lvl w:ilvl="5" w:tplc="2934263A">
      <w:start w:val="1"/>
      <w:numFmt w:val="lowerRoman"/>
      <w:lvlText w:val="%6"/>
      <w:lvlJc w:val="left"/>
      <w:pPr>
        <w:ind w:left="4651"/>
      </w:pPr>
      <w:rPr>
        <w:rFonts w:ascii="Times New Roman" w:eastAsia="Times New Roman" w:hAnsi="Times New Roman"/>
        <w:b/>
        <w:bCs/>
        <w:i w:val="0"/>
        <w:iCs w:val="0"/>
        <w:strike w:val="0"/>
        <w:dstrike w:val="0"/>
        <w:color w:val="000000"/>
        <w:sz w:val="24"/>
        <w:szCs w:val="24"/>
        <w:u w:val="none"/>
        <w:vertAlign w:val="baseline"/>
      </w:rPr>
    </w:lvl>
    <w:lvl w:ilvl="6" w:tplc="C7BAB222">
      <w:start w:val="1"/>
      <w:numFmt w:val="decimal"/>
      <w:lvlText w:val="%7"/>
      <w:lvlJc w:val="left"/>
      <w:pPr>
        <w:ind w:left="5371"/>
      </w:pPr>
      <w:rPr>
        <w:rFonts w:ascii="Times New Roman" w:eastAsia="Times New Roman" w:hAnsi="Times New Roman"/>
        <w:b/>
        <w:bCs/>
        <w:i w:val="0"/>
        <w:iCs w:val="0"/>
        <w:strike w:val="0"/>
        <w:dstrike w:val="0"/>
        <w:color w:val="000000"/>
        <w:sz w:val="24"/>
        <w:szCs w:val="24"/>
        <w:u w:val="none"/>
        <w:vertAlign w:val="baseline"/>
      </w:rPr>
    </w:lvl>
    <w:lvl w:ilvl="7" w:tplc="51F0B8B8">
      <w:start w:val="1"/>
      <w:numFmt w:val="lowerLetter"/>
      <w:lvlText w:val="%8"/>
      <w:lvlJc w:val="left"/>
      <w:pPr>
        <w:ind w:left="6091"/>
      </w:pPr>
      <w:rPr>
        <w:rFonts w:ascii="Times New Roman" w:eastAsia="Times New Roman" w:hAnsi="Times New Roman"/>
        <w:b/>
        <w:bCs/>
        <w:i w:val="0"/>
        <w:iCs w:val="0"/>
        <w:strike w:val="0"/>
        <w:dstrike w:val="0"/>
        <w:color w:val="000000"/>
        <w:sz w:val="24"/>
        <w:szCs w:val="24"/>
        <w:u w:val="none"/>
        <w:vertAlign w:val="baseline"/>
      </w:rPr>
    </w:lvl>
    <w:lvl w:ilvl="8" w:tplc="DAB4B2F0">
      <w:start w:val="1"/>
      <w:numFmt w:val="lowerRoman"/>
      <w:lvlText w:val="%9"/>
      <w:lvlJc w:val="left"/>
      <w:pPr>
        <w:ind w:left="6811"/>
      </w:pPr>
      <w:rPr>
        <w:rFonts w:ascii="Times New Roman" w:eastAsia="Times New Roman" w:hAnsi="Times New Roman"/>
        <w:b/>
        <w:bCs/>
        <w:i w:val="0"/>
        <w:iCs w:val="0"/>
        <w:strike w:val="0"/>
        <w:dstrike w:val="0"/>
        <w:color w:val="000000"/>
        <w:sz w:val="24"/>
        <w:szCs w:val="24"/>
        <w:u w:val="none"/>
        <w:vertAlign w:val="baseline"/>
      </w:rPr>
    </w:lvl>
  </w:abstractNum>
  <w:abstractNum w:abstractNumId="22">
    <w:nsid w:val="3A6F72AC"/>
    <w:multiLevelType w:val="hybridMultilevel"/>
    <w:tmpl w:val="08004C6A"/>
    <w:lvl w:ilvl="0" w:tplc="05DACBFE">
      <w:start w:val="1"/>
      <w:numFmt w:val="bullet"/>
      <w:lvlText w:val="•"/>
      <w:lvlJc w:val="left"/>
      <w:pPr>
        <w:ind w:left="720"/>
      </w:pPr>
      <w:rPr>
        <w:rFonts w:ascii="Arial" w:eastAsia="Times New Roman" w:hAnsi="Arial"/>
        <w:b w:val="0"/>
        <w:bCs w:val="0"/>
        <w:i w:val="0"/>
        <w:iCs w:val="0"/>
        <w:strike w:val="0"/>
        <w:dstrike w:val="0"/>
        <w:color w:val="000000"/>
        <w:sz w:val="24"/>
        <w:szCs w:val="24"/>
        <w:u w:val="none"/>
        <w:vertAlign w:val="baseline"/>
      </w:rPr>
    </w:lvl>
    <w:lvl w:ilvl="1" w:tplc="67EADFF2">
      <w:start w:val="1"/>
      <w:numFmt w:val="bullet"/>
      <w:lvlText w:val="o"/>
      <w:lvlJc w:val="left"/>
      <w:pPr>
        <w:ind w:left="1575"/>
      </w:pPr>
      <w:rPr>
        <w:rFonts w:ascii="Segoe UI Symbol" w:eastAsia="Times New Roman" w:hAnsi="Segoe UI Symbol"/>
        <w:b w:val="0"/>
        <w:bCs w:val="0"/>
        <w:i w:val="0"/>
        <w:iCs w:val="0"/>
        <w:strike w:val="0"/>
        <w:dstrike w:val="0"/>
        <w:color w:val="000000"/>
        <w:sz w:val="24"/>
        <w:szCs w:val="24"/>
        <w:u w:val="none"/>
        <w:vertAlign w:val="baseline"/>
      </w:rPr>
    </w:lvl>
    <w:lvl w:ilvl="2" w:tplc="E2184C82">
      <w:start w:val="1"/>
      <w:numFmt w:val="bullet"/>
      <w:lvlText w:val="▪"/>
      <w:lvlJc w:val="left"/>
      <w:pPr>
        <w:ind w:left="2295"/>
      </w:pPr>
      <w:rPr>
        <w:rFonts w:ascii="Segoe UI Symbol" w:eastAsia="Times New Roman" w:hAnsi="Segoe UI Symbol"/>
        <w:b w:val="0"/>
        <w:bCs w:val="0"/>
        <w:i w:val="0"/>
        <w:iCs w:val="0"/>
        <w:strike w:val="0"/>
        <w:dstrike w:val="0"/>
        <w:color w:val="000000"/>
        <w:sz w:val="24"/>
        <w:szCs w:val="24"/>
        <w:u w:val="none"/>
        <w:vertAlign w:val="baseline"/>
      </w:rPr>
    </w:lvl>
    <w:lvl w:ilvl="3" w:tplc="95AECCE8">
      <w:start w:val="1"/>
      <w:numFmt w:val="bullet"/>
      <w:lvlText w:val="•"/>
      <w:lvlJc w:val="left"/>
      <w:pPr>
        <w:ind w:left="3015"/>
      </w:pPr>
      <w:rPr>
        <w:rFonts w:ascii="Arial" w:eastAsia="Times New Roman" w:hAnsi="Arial"/>
        <w:b w:val="0"/>
        <w:bCs w:val="0"/>
        <w:i w:val="0"/>
        <w:iCs w:val="0"/>
        <w:strike w:val="0"/>
        <w:dstrike w:val="0"/>
        <w:color w:val="000000"/>
        <w:sz w:val="24"/>
        <w:szCs w:val="24"/>
        <w:u w:val="none"/>
        <w:vertAlign w:val="baseline"/>
      </w:rPr>
    </w:lvl>
    <w:lvl w:ilvl="4" w:tplc="85CA264C">
      <w:start w:val="1"/>
      <w:numFmt w:val="bullet"/>
      <w:lvlText w:val="o"/>
      <w:lvlJc w:val="left"/>
      <w:pPr>
        <w:ind w:left="3735"/>
      </w:pPr>
      <w:rPr>
        <w:rFonts w:ascii="Segoe UI Symbol" w:eastAsia="Times New Roman" w:hAnsi="Segoe UI Symbol"/>
        <w:b w:val="0"/>
        <w:bCs w:val="0"/>
        <w:i w:val="0"/>
        <w:iCs w:val="0"/>
        <w:strike w:val="0"/>
        <w:dstrike w:val="0"/>
        <w:color w:val="000000"/>
        <w:sz w:val="24"/>
        <w:szCs w:val="24"/>
        <w:u w:val="none"/>
        <w:vertAlign w:val="baseline"/>
      </w:rPr>
    </w:lvl>
    <w:lvl w:ilvl="5" w:tplc="BFDE4DF2">
      <w:start w:val="1"/>
      <w:numFmt w:val="bullet"/>
      <w:lvlText w:val="▪"/>
      <w:lvlJc w:val="left"/>
      <w:pPr>
        <w:ind w:left="4455"/>
      </w:pPr>
      <w:rPr>
        <w:rFonts w:ascii="Segoe UI Symbol" w:eastAsia="Times New Roman" w:hAnsi="Segoe UI Symbol"/>
        <w:b w:val="0"/>
        <w:bCs w:val="0"/>
        <w:i w:val="0"/>
        <w:iCs w:val="0"/>
        <w:strike w:val="0"/>
        <w:dstrike w:val="0"/>
        <w:color w:val="000000"/>
        <w:sz w:val="24"/>
        <w:szCs w:val="24"/>
        <w:u w:val="none"/>
        <w:vertAlign w:val="baseline"/>
      </w:rPr>
    </w:lvl>
    <w:lvl w:ilvl="6" w:tplc="BC7C8F4E">
      <w:start w:val="1"/>
      <w:numFmt w:val="bullet"/>
      <w:lvlText w:val="•"/>
      <w:lvlJc w:val="left"/>
      <w:pPr>
        <w:ind w:left="5175"/>
      </w:pPr>
      <w:rPr>
        <w:rFonts w:ascii="Arial" w:eastAsia="Times New Roman" w:hAnsi="Arial"/>
        <w:b w:val="0"/>
        <w:bCs w:val="0"/>
        <w:i w:val="0"/>
        <w:iCs w:val="0"/>
        <w:strike w:val="0"/>
        <w:dstrike w:val="0"/>
        <w:color w:val="000000"/>
        <w:sz w:val="24"/>
        <w:szCs w:val="24"/>
        <w:u w:val="none"/>
        <w:vertAlign w:val="baseline"/>
      </w:rPr>
    </w:lvl>
    <w:lvl w:ilvl="7" w:tplc="44D4E9BA">
      <w:start w:val="1"/>
      <w:numFmt w:val="bullet"/>
      <w:lvlText w:val="o"/>
      <w:lvlJc w:val="left"/>
      <w:pPr>
        <w:ind w:left="5895"/>
      </w:pPr>
      <w:rPr>
        <w:rFonts w:ascii="Segoe UI Symbol" w:eastAsia="Times New Roman" w:hAnsi="Segoe UI Symbol"/>
        <w:b w:val="0"/>
        <w:bCs w:val="0"/>
        <w:i w:val="0"/>
        <w:iCs w:val="0"/>
        <w:strike w:val="0"/>
        <w:dstrike w:val="0"/>
        <w:color w:val="000000"/>
        <w:sz w:val="24"/>
        <w:szCs w:val="24"/>
        <w:u w:val="none"/>
        <w:vertAlign w:val="baseline"/>
      </w:rPr>
    </w:lvl>
    <w:lvl w:ilvl="8" w:tplc="1B8C0AD6">
      <w:start w:val="1"/>
      <w:numFmt w:val="bullet"/>
      <w:lvlText w:val="▪"/>
      <w:lvlJc w:val="left"/>
      <w:pPr>
        <w:ind w:left="6615"/>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3">
    <w:nsid w:val="3BAD12DB"/>
    <w:multiLevelType w:val="hybridMultilevel"/>
    <w:tmpl w:val="15803FC4"/>
    <w:lvl w:ilvl="0" w:tplc="ADD090E4">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E71A59B2">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tplc="765AC580">
      <w:start w:val="1"/>
      <w:numFmt w:val="lowerRoman"/>
      <w:lvlText w:val="%3"/>
      <w:lvlJc w:val="left"/>
      <w:pPr>
        <w:ind w:left="1647"/>
      </w:pPr>
      <w:rPr>
        <w:rFonts w:ascii="Times New Roman" w:eastAsia="Times New Roman" w:hAnsi="Times New Roman"/>
        <w:b w:val="0"/>
        <w:bCs w:val="0"/>
        <w:i w:val="0"/>
        <w:iCs w:val="0"/>
        <w:strike w:val="0"/>
        <w:dstrike w:val="0"/>
        <w:color w:val="000000"/>
        <w:sz w:val="24"/>
        <w:szCs w:val="24"/>
        <w:u w:val="none"/>
        <w:vertAlign w:val="baseline"/>
      </w:rPr>
    </w:lvl>
    <w:lvl w:ilvl="3" w:tplc="53DCB8FC">
      <w:start w:val="1"/>
      <w:numFmt w:val="decimal"/>
      <w:lvlText w:val="%4"/>
      <w:lvlJc w:val="left"/>
      <w:pPr>
        <w:ind w:left="2367"/>
      </w:pPr>
      <w:rPr>
        <w:rFonts w:ascii="Times New Roman" w:eastAsia="Times New Roman" w:hAnsi="Times New Roman"/>
        <w:b w:val="0"/>
        <w:bCs w:val="0"/>
        <w:i w:val="0"/>
        <w:iCs w:val="0"/>
        <w:strike w:val="0"/>
        <w:dstrike w:val="0"/>
        <w:color w:val="000000"/>
        <w:sz w:val="24"/>
        <w:szCs w:val="24"/>
        <w:u w:val="none"/>
        <w:vertAlign w:val="baseline"/>
      </w:rPr>
    </w:lvl>
    <w:lvl w:ilvl="4" w:tplc="09B490A0">
      <w:start w:val="1"/>
      <w:numFmt w:val="lowerLetter"/>
      <w:lvlText w:val="%5"/>
      <w:lvlJc w:val="left"/>
      <w:pPr>
        <w:ind w:left="3087"/>
      </w:pPr>
      <w:rPr>
        <w:rFonts w:ascii="Times New Roman" w:eastAsia="Times New Roman" w:hAnsi="Times New Roman"/>
        <w:b w:val="0"/>
        <w:bCs w:val="0"/>
        <w:i w:val="0"/>
        <w:iCs w:val="0"/>
        <w:strike w:val="0"/>
        <w:dstrike w:val="0"/>
        <w:color w:val="000000"/>
        <w:sz w:val="24"/>
        <w:szCs w:val="24"/>
        <w:u w:val="none"/>
        <w:vertAlign w:val="baseline"/>
      </w:rPr>
    </w:lvl>
    <w:lvl w:ilvl="5" w:tplc="DD521C16">
      <w:start w:val="1"/>
      <w:numFmt w:val="lowerRoman"/>
      <w:lvlText w:val="%6"/>
      <w:lvlJc w:val="left"/>
      <w:pPr>
        <w:ind w:left="3807"/>
      </w:pPr>
      <w:rPr>
        <w:rFonts w:ascii="Times New Roman" w:eastAsia="Times New Roman" w:hAnsi="Times New Roman"/>
        <w:b w:val="0"/>
        <w:bCs w:val="0"/>
        <w:i w:val="0"/>
        <w:iCs w:val="0"/>
        <w:strike w:val="0"/>
        <w:dstrike w:val="0"/>
        <w:color w:val="000000"/>
        <w:sz w:val="24"/>
        <w:szCs w:val="24"/>
        <w:u w:val="none"/>
        <w:vertAlign w:val="baseline"/>
      </w:rPr>
    </w:lvl>
    <w:lvl w:ilvl="6" w:tplc="EA020C58">
      <w:start w:val="1"/>
      <w:numFmt w:val="decimal"/>
      <w:lvlText w:val="%7"/>
      <w:lvlJc w:val="left"/>
      <w:pPr>
        <w:ind w:left="4527"/>
      </w:pPr>
      <w:rPr>
        <w:rFonts w:ascii="Times New Roman" w:eastAsia="Times New Roman" w:hAnsi="Times New Roman"/>
        <w:b w:val="0"/>
        <w:bCs w:val="0"/>
        <w:i w:val="0"/>
        <w:iCs w:val="0"/>
        <w:strike w:val="0"/>
        <w:dstrike w:val="0"/>
        <w:color w:val="000000"/>
        <w:sz w:val="24"/>
        <w:szCs w:val="24"/>
        <w:u w:val="none"/>
        <w:vertAlign w:val="baseline"/>
      </w:rPr>
    </w:lvl>
    <w:lvl w:ilvl="7" w:tplc="E13C37AC">
      <w:start w:val="1"/>
      <w:numFmt w:val="lowerLetter"/>
      <w:lvlText w:val="%8"/>
      <w:lvlJc w:val="left"/>
      <w:pPr>
        <w:ind w:left="5247"/>
      </w:pPr>
      <w:rPr>
        <w:rFonts w:ascii="Times New Roman" w:eastAsia="Times New Roman" w:hAnsi="Times New Roman"/>
        <w:b w:val="0"/>
        <w:bCs w:val="0"/>
        <w:i w:val="0"/>
        <w:iCs w:val="0"/>
        <w:strike w:val="0"/>
        <w:dstrike w:val="0"/>
        <w:color w:val="000000"/>
        <w:sz w:val="24"/>
        <w:szCs w:val="24"/>
        <w:u w:val="none"/>
        <w:vertAlign w:val="baseline"/>
      </w:rPr>
    </w:lvl>
    <w:lvl w:ilvl="8" w:tplc="46406F4E">
      <w:start w:val="1"/>
      <w:numFmt w:val="lowerRoman"/>
      <w:lvlText w:val="%9"/>
      <w:lvlJc w:val="left"/>
      <w:pPr>
        <w:ind w:left="596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4">
    <w:nsid w:val="3C0C45E8"/>
    <w:multiLevelType w:val="hybridMultilevel"/>
    <w:tmpl w:val="35B4A906"/>
    <w:lvl w:ilvl="0" w:tplc="FE7A53D4">
      <w:start w:val="1"/>
      <w:numFmt w:val="bullet"/>
      <w:lvlText w:val="•"/>
      <w:lvlJc w:val="left"/>
      <w:pPr>
        <w:ind w:left="360"/>
      </w:pPr>
      <w:rPr>
        <w:rFonts w:ascii="Arial" w:eastAsia="Times New Roman" w:hAnsi="Arial"/>
        <w:b w:val="0"/>
        <w:bCs w:val="0"/>
        <w:i w:val="0"/>
        <w:iCs w:val="0"/>
        <w:strike w:val="0"/>
        <w:dstrike w:val="0"/>
        <w:color w:val="000000"/>
        <w:sz w:val="24"/>
        <w:szCs w:val="24"/>
        <w:u w:val="none"/>
        <w:vertAlign w:val="baseline"/>
      </w:rPr>
    </w:lvl>
    <w:lvl w:ilvl="1" w:tplc="6066A95C">
      <w:start w:val="1"/>
      <w:numFmt w:val="bullet"/>
      <w:lvlText w:val="•"/>
      <w:lvlJc w:val="left"/>
      <w:pPr>
        <w:ind w:left="708"/>
      </w:pPr>
      <w:rPr>
        <w:rFonts w:ascii="Arial" w:eastAsia="Times New Roman" w:hAnsi="Arial"/>
        <w:b w:val="0"/>
        <w:bCs w:val="0"/>
        <w:i w:val="0"/>
        <w:iCs w:val="0"/>
        <w:strike w:val="0"/>
        <w:dstrike w:val="0"/>
        <w:color w:val="000000"/>
        <w:sz w:val="24"/>
        <w:szCs w:val="24"/>
        <w:u w:val="none"/>
        <w:vertAlign w:val="baseline"/>
      </w:rPr>
    </w:lvl>
    <w:lvl w:ilvl="2" w:tplc="C8EEF9C2">
      <w:start w:val="1"/>
      <w:numFmt w:val="bullet"/>
      <w:lvlText w:val="▪"/>
      <w:lvlJc w:val="left"/>
      <w:pPr>
        <w:ind w:left="1440"/>
      </w:pPr>
      <w:rPr>
        <w:rFonts w:ascii="Segoe UI Symbol" w:eastAsia="Times New Roman" w:hAnsi="Segoe UI Symbol"/>
        <w:b w:val="0"/>
        <w:bCs w:val="0"/>
        <w:i w:val="0"/>
        <w:iCs w:val="0"/>
        <w:strike w:val="0"/>
        <w:dstrike w:val="0"/>
        <w:color w:val="000000"/>
        <w:sz w:val="24"/>
        <w:szCs w:val="24"/>
        <w:u w:val="none"/>
        <w:vertAlign w:val="baseline"/>
      </w:rPr>
    </w:lvl>
    <w:lvl w:ilvl="3" w:tplc="2332A53E">
      <w:start w:val="1"/>
      <w:numFmt w:val="bullet"/>
      <w:lvlText w:val="•"/>
      <w:lvlJc w:val="left"/>
      <w:pPr>
        <w:ind w:left="2160"/>
      </w:pPr>
      <w:rPr>
        <w:rFonts w:ascii="Arial" w:eastAsia="Times New Roman" w:hAnsi="Arial"/>
        <w:b w:val="0"/>
        <w:bCs w:val="0"/>
        <w:i w:val="0"/>
        <w:iCs w:val="0"/>
        <w:strike w:val="0"/>
        <w:dstrike w:val="0"/>
        <w:color w:val="000000"/>
        <w:sz w:val="24"/>
        <w:szCs w:val="24"/>
        <w:u w:val="none"/>
        <w:vertAlign w:val="baseline"/>
      </w:rPr>
    </w:lvl>
    <w:lvl w:ilvl="4" w:tplc="AE0E032A">
      <w:start w:val="1"/>
      <w:numFmt w:val="bullet"/>
      <w:lvlText w:val="o"/>
      <w:lvlJc w:val="left"/>
      <w:pPr>
        <w:ind w:left="2880"/>
      </w:pPr>
      <w:rPr>
        <w:rFonts w:ascii="Segoe UI Symbol" w:eastAsia="Times New Roman" w:hAnsi="Segoe UI Symbol"/>
        <w:b w:val="0"/>
        <w:bCs w:val="0"/>
        <w:i w:val="0"/>
        <w:iCs w:val="0"/>
        <w:strike w:val="0"/>
        <w:dstrike w:val="0"/>
        <w:color w:val="000000"/>
        <w:sz w:val="24"/>
        <w:szCs w:val="24"/>
        <w:u w:val="none"/>
        <w:vertAlign w:val="baseline"/>
      </w:rPr>
    </w:lvl>
    <w:lvl w:ilvl="5" w:tplc="D80A8E12">
      <w:start w:val="1"/>
      <w:numFmt w:val="bullet"/>
      <w:lvlText w:val="▪"/>
      <w:lvlJc w:val="left"/>
      <w:pPr>
        <w:ind w:left="3600"/>
      </w:pPr>
      <w:rPr>
        <w:rFonts w:ascii="Segoe UI Symbol" w:eastAsia="Times New Roman" w:hAnsi="Segoe UI Symbol"/>
        <w:b w:val="0"/>
        <w:bCs w:val="0"/>
        <w:i w:val="0"/>
        <w:iCs w:val="0"/>
        <w:strike w:val="0"/>
        <w:dstrike w:val="0"/>
        <w:color w:val="000000"/>
        <w:sz w:val="24"/>
        <w:szCs w:val="24"/>
        <w:u w:val="none"/>
        <w:vertAlign w:val="baseline"/>
      </w:rPr>
    </w:lvl>
    <w:lvl w:ilvl="6" w:tplc="DD361F76">
      <w:start w:val="1"/>
      <w:numFmt w:val="bullet"/>
      <w:lvlText w:val="•"/>
      <w:lvlJc w:val="left"/>
      <w:pPr>
        <w:ind w:left="4320"/>
      </w:pPr>
      <w:rPr>
        <w:rFonts w:ascii="Arial" w:eastAsia="Times New Roman" w:hAnsi="Arial"/>
        <w:b w:val="0"/>
        <w:bCs w:val="0"/>
        <w:i w:val="0"/>
        <w:iCs w:val="0"/>
        <w:strike w:val="0"/>
        <w:dstrike w:val="0"/>
        <w:color w:val="000000"/>
        <w:sz w:val="24"/>
        <w:szCs w:val="24"/>
        <w:u w:val="none"/>
        <w:vertAlign w:val="baseline"/>
      </w:rPr>
    </w:lvl>
    <w:lvl w:ilvl="7" w:tplc="7D629924">
      <w:start w:val="1"/>
      <w:numFmt w:val="bullet"/>
      <w:lvlText w:val="o"/>
      <w:lvlJc w:val="left"/>
      <w:pPr>
        <w:ind w:left="5040"/>
      </w:pPr>
      <w:rPr>
        <w:rFonts w:ascii="Segoe UI Symbol" w:eastAsia="Times New Roman" w:hAnsi="Segoe UI Symbol"/>
        <w:b w:val="0"/>
        <w:bCs w:val="0"/>
        <w:i w:val="0"/>
        <w:iCs w:val="0"/>
        <w:strike w:val="0"/>
        <w:dstrike w:val="0"/>
        <w:color w:val="000000"/>
        <w:sz w:val="24"/>
        <w:szCs w:val="24"/>
        <w:u w:val="none"/>
        <w:vertAlign w:val="baseline"/>
      </w:rPr>
    </w:lvl>
    <w:lvl w:ilvl="8" w:tplc="86FACE22">
      <w:start w:val="1"/>
      <w:numFmt w:val="bullet"/>
      <w:lvlText w:val="▪"/>
      <w:lvlJc w:val="left"/>
      <w:pPr>
        <w:ind w:left="5760"/>
      </w:pPr>
      <w:rPr>
        <w:rFonts w:ascii="Segoe UI Symbol" w:eastAsia="Times New Roman" w:hAnsi="Segoe UI Symbol"/>
        <w:b w:val="0"/>
        <w:bCs w:val="0"/>
        <w:i w:val="0"/>
        <w:iCs w:val="0"/>
        <w:strike w:val="0"/>
        <w:dstrike w:val="0"/>
        <w:color w:val="000000"/>
        <w:sz w:val="24"/>
        <w:szCs w:val="24"/>
        <w:u w:val="none"/>
        <w:vertAlign w:val="baseline"/>
      </w:rPr>
    </w:lvl>
  </w:abstractNum>
  <w:abstractNum w:abstractNumId="25">
    <w:nsid w:val="3C2A478E"/>
    <w:multiLevelType w:val="hybridMultilevel"/>
    <w:tmpl w:val="252C928C"/>
    <w:lvl w:ilvl="0" w:tplc="04020001">
      <w:start w:val="1"/>
      <w:numFmt w:val="bullet"/>
      <w:lvlText w:val=""/>
      <w:lvlJc w:val="left"/>
      <w:pPr>
        <w:ind w:left="1574" w:hanging="360"/>
      </w:pPr>
      <w:rPr>
        <w:rFonts w:ascii="Symbol" w:hAnsi="Symbol" w:cs="Symbol" w:hint="default"/>
      </w:rPr>
    </w:lvl>
    <w:lvl w:ilvl="1" w:tplc="04020003">
      <w:start w:val="1"/>
      <w:numFmt w:val="bullet"/>
      <w:lvlText w:val="o"/>
      <w:lvlJc w:val="left"/>
      <w:pPr>
        <w:ind w:left="2294" w:hanging="360"/>
      </w:pPr>
      <w:rPr>
        <w:rFonts w:ascii="Courier New" w:hAnsi="Courier New" w:cs="Courier New" w:hint="default"/>
      </w:rPr>
    </w:lvl>
    <w:lvl w:ilvl="2" w:tplc="04020005">
      <w:start w:val="1"/>
      <w:numFmt w:val="bullet"/>
      <w:lvlText w:val=""/>
      <w:lvlJc w:val="left"/>
      <w:pPr>
        <w:ind w:left="3014" w:hanging="360"/>
      </w:pPr>
      <w:rPr>
        <w:rFonts w:ascii="Wingdings" w:hAnsi="Wingdings" w:cs="Wingdings" w:hint="default"/>
      </w:rPr>
    </w:lvl>
    <w:lvl w:ilvl="3" w:tplc="04020001">
      <w:start w:val="1"/>
      <w:numFmt w:val="bullet"/>
      <w:lvlText w:val=""/>
      <w:lvlJc w:val="left"/>
      <w:pPr>
        <w:ind w:left="3734" w:hanging="360"/>
      </w:pPr>
      <w:rPr>
        <w:rFonts w:ascii="Symbol" w:hAnsi="Symbol" w:cs="Symbol" w:hint="default"/>
      </w:rPr>
    </w:lvl>
    <w:lvl w:ilvl="4" w:tplc="04020003">
      <w:start w:val="1"/>
      <w:numFmt w:val="bullet"/>
      <w:lvlText w:val="o"/>
      <w:lvlJc w:val="left"/>
      <w:pPr>
        <w:ind w:left="4454" w:hanging="360"/>
      </w:pPr>
      <w:rPr>
        <w:rFonts w:ascii="Courier New" w:hAnsi="Courier New" w:cs="Courier New" w:hint="default"/>
      </w:rPr>
    </w:lvl>
    <w:lvl w:ilvl="5" w:tplc="04020005">
      <w:start w:val="1"/>
      <w:numFmt w:val="bullet"/>
      <w:lvlText w:val=""/>
      <w:lvlJc w:val="left"/>
      <w:pPr>
        <w:ind w:left="5174" w:hanging="360"/>
      </w:pPr>
      <w:rPr>
        <w:rFonts w:ascii="Wingdings" w:hAnsi="Wingdings" w:cs="Wingdings" w:hint="default"/>
      </w:rPr>
    </w:lvl>
    <w:lvl w:ilvl="6" w:tplc="04020001">
      <w:start w:val="1"/>
      <w:numFmt w:val="bullet"/>
      <w:lvlText w:val=""/>
      <w:lvlJc w:val="left"/>
      <w:pPr>
        <w:ind w:left="5894" w:hanging="360"/>
      </w:pPr>
      <w:rPr>
        <w:rFonts w:ascii="Symbol" w:hAnsi="Symbol" w:cs="Symbol" w:hint="default"/>
      </w:rPr>
    </w:lvl>
    <w:lvl w:ilvl="7" w:tplc="04020003">
      <w:start w:val="1"/>
      <w:numFmt w:val="bullet"/>
      <w:lvlText w:val="o"/>
      <w:lvlJc w:val="left"/>
      <w:pPr>
        <w:ind w:left="6614" w:hanging="360"/>
      </w:pPr>
      <w:rPr>
        <w:rFonts w:ascii="Courier New" w:hAnsi="Courier New" w:cs="Courier New" w:hint="default"/>
      </w:rPr>
    </w:lvl>
    <w:lvl w:ilvl="8" w:tplc="04020005">
      <w:start w:val="1"/>
      <w:numFmt w:val="bullet"/>
      <w:lvlText w:val=""/>
      <w:lvlJc w:val="left"/>
      <w:pPr>
        <w:ind w:left="7334" w:hanging="360"/>
      </w:pPr>
      <w:rPr>
        <w:rFonts w:ascii="Wingdings" w:hAnsi="Wingdings" w:cs="Wingdings" w:hint="default"/>
      </w:rPr>
    </w:lvl>
  </w:abstractNum>
  <w:abstractNum w:abstractNumId="26">
    <w:nsid w:val="3ED412B3"/>
    <w:multiLevelType w:val="hybridMultilevel"/>
    <w:tmpl w:val="177A003A"/>
    <w:lvl w:ilvl="0" w:tplc="0832CA62">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A1502B20">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tplc="B52CE284">
      <w:start w:val="1"/>
      <w:numFmt w:val="lowerRoman"/>
      <w:lvlText w:val="%3"/>
      <w:lvlJc w:val="left"/>
      <w:pPr>
        <w:ind w:left="1647"/>
      </w:pPr>
      <w:rPr>
        <w:rFonts w:ascii="Times New Roman" w:eastAsia="Times New Roman" w:hAnsi="Times New Roman"/>
        <w:b w:val="0"/>
        <w:bCs w:val="0"/>
        <w:i w:val="0"/>
        <w:iCs w:val="0"/>
        <w:strike w:val="0"/>
        <w:dstrike w:val="0"/>
        <w:color w:val="000000"/>
        <w:sz w:val="24"/>
        <w:szCs w:val="24"/>
        <w:u w:val="none"/>
        <w:vertAlign w:val="baseline"/>
      </w:rPr>
    </w:lvl>
    <w:lvl w:ilvl="3" w:tplc="7C449F42">
      <w:start w:val="1"/>
      <w:numFmt w:val="decimal"/>
      <w:lvlText w:val="%4"/>
      <w:lvlJc w:val="left"/>
      <w:pPr>
        <w:ind w:left="2367"/>
      </w:pPr>
      <w:rPr>
        <w:rFonts w:ascii="Times New Roman" w:eastAsia="Times New Roman" w:hAnsi="Times New Roman"/>
        <w:b w:val="0"/>
        <w:bCs w:val="0"/>
        <w:i w:val="0"/>
        <w:iCs w:val="0"/>
        <w:strike w:val="0"/>
        <w:dstrike w:val="0"/>
        <w:color w:val="000000"/>
        <w:sz w:val="24"/>
        <w:szCs w:val="24"/>
        <w:u w:val="none"/>
        <w:vertAlign w:val="baseline"/>
      </w:rPr>
    </w:lvl>
    <w:lvl w:ilvl="4" w:tplc="51C68E44">
      <w:start w:val="1"/>
      <w:numFmt w:val="lowerLetter"/>
      <w:lvlText w:val="%5"/>
      <w:lvlJc w:val="left"/>
      <w:pPr>
        <w:ind w:left="3087"/>
      </w:pPr>
      <w:rPr>
        <w:rFonts w:ascii="Times New Roman" w:eastAsia="Times New Roman" w:hAnsi="Times New Roman"/>
        <w:b w:val="0"/>
        <w:bCs w:val="0"/>
        <w:i w:val="0"/>
        <w:iCs w:val="0"/>
        <w:strike w:val="0"/>
        <w:dstrike w:val="0"/>
        <w:color w:val="000000"/>
        <w:sz w:val="24"/>
        <w:szCs w:val="24"/>
        <w:u w:val="none"/>
        <w:vertAlign w:val="baseline"/>
      </w:rPr>
    </w:lvl>
    <w:lvl w:ilvl="5" w:tplc="66286BD0">
      <w:start w:val="1"/>
      <w:numFmt w:val="lowerRoman"/>
      <w:lvlText w:val="%6"/>
      <w:lvlJc w:val="left"/>
      <w:pPr>
        <w:ind w:left="3807"/>
      </w:pPr>
      <w:rPr>
        <w:rFonts w:ascii="Times New Roman" w:eastAsia="Times New Roman" w:hAnsi="Times New Roman"/>
        <w:b w:val="0"/>
        <w:bCs w:val="0"/>
        <w:i w:val="0"/>
        <w:iCs w:val="0"/>
        <w:strike w:val="0"/>
        <w:dstrike w:val="0"/>
        <w:color w:val="000000"/>
        <w:sz w:val="24"/>
        <w:szCs w:val="24"/>
        <w:u w:val="none"/>
        <w:vertAlign w:val="baseline"/>
      </w:rPr>
    </w:lvl>
    <w:lvl w:ilvl="6" w:tplc="7B526DF2">
      <w:start w:val="1"/>
      <w:numFmt w:val="decimal"/>
      <w:lvlText w:val="%7"/>
      <w:lvlJc w:val="left"/>
      <w:pPr>
        <w:ind w:left="4527"/>
      </w:pPr>
      <w:rPr>
        <w:rFonts w:ascii="Times New Roman" w:eastAsia="Times New Roman" w:hAnsi="Times New Roman"/>
        <w:b w:val="0"/>
        <w:bCs w:val="0"/>
        <w:i w:val="0"/>
        <w:iCs w:val="0"/>
        <w:strike w:val="0"/>
        <w:dstrike w:val="0"/>
        <w:color w:val="000000"/>
        <w:sz w:val="24"/>
        <w:szCs w:val="24"/>
        <w:u w:val="none"/>
        <w:vertAlign w:val="baseline"/>
      </w:rPr>
    </w:lvl>
    <w:lvl w:ilvl="7" w:tplc="767A9EF2">
      <w:start w:val="1"/>
      <w:numFmt w:val="lowerLetter"/>
      <w:lvlText w:val="%8"/>
      <w:lvlJc w:val="left"/>
      <w:pPr>
        <w:ind w:left="5247"/>
      </w:pPr>
      <w:rPr>
        <w:rFonts w:ascii="Times New Roman" w:eastAsia="Times New Roman" w:hAnsi="Times New Roman"/>
        <w:b w:val="0"/>
        <w:bCs w:val="0"/>
        <w:i w:val="0"/>
        <w:iCs w:val="0"/>
        <w:strike w:val="0"/>
        <w:dstrike w:val="0"/>
        <w:color w:val="000000"/>
        <w:sz w:val="24"/>
        <w:szCs w:val="24"/>
        <w:u w:val="none"/>
        <w:vertAlign w:val="baseline"/>
      </w:rPr>
    </w:lvl>
    <w:lvl w:ilvl="8" w:tplc="3404E35A">
      <w:start w:val="1"/>
      <w:numFmt w:val="lowerRoman"/>
      <w:lvlText w:val="%9"/>
      <w:lvlJc w:val="left"/>
      <w:pPr>
        <w:ind w:left="596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nsid w:val="3F22490E"/>
    <w:multiLevelType w:val="hybridMultilevel"/>
    <w:tmpl w:val="0F7A3884"/>
    <w:lvl w:ilvl="0" w:tplc="77D0D9BA">
      <w:start w:val="2"/>
      <w:numFmt w:val="decimal"/>
      <w:lvlText w:val="(%1)"/>
      <w:lvlJc w:val="left"/>
      <w:rPr>
        <w:rFonts w:ascii="Times New Roman" w:eastAsia="Times New Roman" w:hAnsi="Times New Roman"/>
        <w:b/>
        <w:bCs/>
        <w:i w:val="0"/>
        <w:iCs w:val="0"/>
        <w:strike w:val="0"/>
        <w:dstrike w:val="0"/>
        <w:color w:val="000000"/>
        <w:sz w:val="24"/>
        <w:szCs w:val="24"/>
        <w:u w:val="none"/>
        <w:vertAlign w:val="baseline"/>
      </w:rPr>
    </w:lvl>
    <w:lvl w:ilvl="1" w:tplc="BC72F95C">
      <w:start w:val="1"/>
      <w:numFmt w:val="lowerLetter"/>
      <w:lvlText w:val="%2"/>
      <w:lvlJc w:val="left"/>
      <w:pPr>
        <w:ind w:left="1647"/>
      </w:pPr>
      <w:rPr>
        <w:rFonts w:ascii="Times New Roman" w:eastAsia="Times New Roman" w:hAnsi="Times New Roman"/>
        <w:b w:val="0"/>
        <w:bCs w:val="0"/>
        <w:i w:val="0"/>
        <w:iCs w:val="0"/>
        <w:strike w:val="0"/>
        <w:dstrike w:val="0"/>
        <w:color w:val="000000"/>
        <w:sz w:val="24"/>
        <w:szCs w:val="24"/>
        <w:u w:val="none"/>
        <w:vertAlign w:val="baseline"/>
      </w:rPr>
    </w:lvl>
    <w:lvl w:ilvl="2" w:tplc="C630B824">
      <w:start w:val="1"/>
      <w:numFmt w:val="lowerRoman"/>
      <w:lvlText w:val="%3"/>
      <w:lvlJc w:val="left"/>
      <w:pPr>
        <w:ind w:left="2367"/>
      </w:pPr>
      <w:rPr>
        <w:rFonts w:ascii="Times New Roman" w:eastAsia="Times New Roman" w:hAnsi="Times New Roman"/>
        <w:b w:val="0"/>
        <w:bCs w:val="0"/>
        <w:i w:val="0"/>
        <w:iCs w:val="0"/>
        <w:strike w:val="0"/>
        <w:dstrike w:val="0"/>
        <w:color w:val="000000"/>
        <w:sz w:val="24"/>
        <w:szCs w:val="24"/>
        <w:u w:val="none"/>
        <w:vertAlign w:val="baseline"/>
      </w:rPr>
    </w:lvl>
    <w:lvl w:ilvl="3" w:tplc="EB4EC1FE">
      <w:start w:val="1"/>
      <w:numFmt w:val="decimal"/>
      <w:lvlText w:val="%4"/>
      <w:lvlJc w:val="left"/>
      <w:pPr>
        <w:ind w:left="3087"/>
      </w:pPr>
      <w:rPr>
        <w:rFonts w:ascii="Times New Roman" w:eastAsia="Times New Roman" w:hAnsi="Times New Roman"/>
        <w:b w:val="0"/>
        <w:bCs w:val="0"/>
        <w:i w:val="0"/>
        <w:iCs w:val="0"/>
        <w:strike w:val="0"/>
        <w:dstrike w:val="0"/>
        <w:color w:val="000000"/>
        <w:sz w:val="24"/>
        <w:szCs w:val="24"/>
        <w:u w:val="none"/>
        <w:vertAlign w:val="baseline"/>
      </w:rPr>
    </w:lvl>
    <w:lvl w:ilvl="4" w:tplc="B288B794">
      <w:start w:val="1"/>
      <w:numFmt w:val="lowerLetter"/>
      <w:lvlText w:val="%5"/>
      <w:lvlJc w:val="left"/>
      <w:pPr>
        <w:ind w:left="3807"/>
      </w:pPr>
      <w:rPr>
        <w:rFonts w:ascii="Times New Roman" w:eastAsia="Times New Roman" w:hAnsi="Times New Roman"/>
        <w:b w:val="0"/>
        <w:bCs w:val="0"/>
        <w:i w:val="0"/>
        <w:iCs w:val="0"/>
        <w:strike w:val="0"/>
        <w:dstrike w:val="0"/>
        <w:color w:val="000000"/>
        <w:sz w:val="24"/>
        <w:szCs w:val="24"/>
        <w:u w:val="none"/>
        <w:vertAlign w:val="baseline"/>
      </w:rPr>
    </w:lvl>
    <w:lvl w:ilvl="5" w:tplc="259E756A">
      <w:start w:val="1"/>
      <w:numFmt w:val="lowerRoman"/>
      <w:lvlText w:val="%6"/>
      <w:lvlJc w:val="left"/>
      <w:pPr>
        <w:ind w:left="4527"/>
      </w:pPr>
      <w:rPr>
        <w:rFonts w:ascii="Times New Roman" w:eastAsia="Times New Roman" w:hAnsi="Times New Roman"/>
        <w:b w:val="0"/>
        <w:bCs w:val="0"/>
        <w:i w:val="0"/>
        <w:iCs w:val="0"/>
        <w:strike w:val="0"/>
        <w:dstrike w:val="0"/>
        <w:color w:val="000000"/>
        <w:sz w:val="24"/>
        <w:szCs w:val="24"/>
        <w:u w:val="none"/>
        <w:vertAlign w:val="baseline"/>
      </w:rPr>
    </w:lvl>
    <w:lvl w:ilvl="6" w:tplc="D3D09388">
      <w:start w:val="1"/>
      <w:numFmt w:val="decimal"/>
      <w:lvlText w:val="%7"/>
      <w:lvlJc w:val="left"/>
      <w:pPr>
        <w:ind w:left="5247"/>
      </w:pPr>
      <w:rPr>
        <w:rFonts w:ascii="Times New Roman" w:eastAsia="Times New Roman" w:hAnsi="Times New Roman"/>
        <w:b w:val="0"/>
        <w:bCs w:val="0"/>
        <w:i w:val="0"/>
        <w:iCs w:val="0"/>
        <w:strike w:val="0"/>
        <w:dstrike w:val="0"/>
        <w:color w:val="000000"/>
        <w:sz w:val="24"/>
        <w:szCs w:val="24"/>
        <w:u w:val="none"/>
        <w:vertAlign w:val="baseline"/>
      </w:rPr>
    </w:lvl>
    <w:lvl w:ilvl="7" w:tplc="50E27622">
      <w:start w:val="1"/>
      <w:numFmt w:val="lowerLetter"/>
      <w:lvlText w:val="%8"/>
      <w:lvlJc w:val="left"/>
      <w:pPr>
        <w:ind w:left="5967"/>
      </w:pPr>
      <w:rPr>
        <w:rFonts w:ascii="Times New Roman" w:eastAsia="Times New Roman" w:hAnsi="Times New Roman"/>
        <w:b w:val="0"/>
        <w:bCs w:val="0"/>
        <w:i w:val="0"/>
        <w:iCs w:val="0"/>
        <w:strike w:val="0"/>
        <w:dstrike w:val="0"/>
        <w:color w:val="000000"/>
        <w:sz w:val="24"/>
        <w:szCs w:val="24"/>
        <w:u w:val="none"/>
        <w:vertAlign w:val="baseline"/>
      </w:rPr>
    </w:lvl>
    <w:lvl w:ilvl="8" w:tplc="6F9660C8">
      <w:start w:val="1"/>
      <w:numFmt w:val="lowerRoman"/>
      <w:lvlText w:val="%9"/>
      <w:lvlJc w:val="left"/>
      <w:pPr>
        <w:ind w:left="668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8">
    <w:nsid w:val="41AD4D24"/>
    <w:multiLevelType w:val="hybridMultilevel"/>
    <w:tmpl w:val="3E7EC988"/>
    <w:lvl w:ilvl="0" w:tplc="0402000D">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5D40BAE"/>
    <w:multiLevelType w:val="hybridMultilevel"/>
    <w:tmpl w:val="7AC68EA6"/>
    <w:lvl w:ilvl="0" w:tplc="E90E74FA">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05C81DC6">
      <w:start w:val="1"/>
      <w:numFmt w:val="lowerLetter"/>
      <w:lvlText w:val="%2"/>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86223DFA">
      <w:start w:val="1"/>
      <w:numFmt w:val="lowerRoman"/>
      <w:lvlText w:val="%3"/>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22B6F9B6">
      <w:start w:val="1"/>
      <w:numFmt w:val="decimal"/>
      <w:lvlText w:val="%4"/>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48042E4C">
      <w:start w:val="1"/>
      <w:numFmt w:val="lowerLetter"/>
      <w:lvlText w:val="%5"/>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721C0EDE">
      <w:start w:val="1"/>
      <w:numFmt w:val="lowerRoman"/>
      <w:lvlText w:val="%6"/>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A9188030">
      <w:start w:val="1"/>
      <w:numFmt w:val="decimal"/>
      <w:lvlText w:val="%7"/>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39829950">
      <w:start w:val="1"/>
      <w:numFmt w:val="lowerLetter"/>
      <w:lvlText w:val="%8"/>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3740F01E">
      <w:start w:val="1"/>
      <w:numFmt w:val="lowerRoman"/>
      <w:lvlText w:val="%9"/>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1">
    <w:nsid w:val="465D1ED7"/>
    <w:multiLevelType w:val="hybridMultilevel"/>
    <w:tmpl w:val="325C7490"/>
    <w:lvl w:ilvl="0" w:tplc="7E504554">
      <w:start w:val="100"/>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2">
    <w:nsid w:val="470D0F8C"/>
    <w:multiLevelType w:val="hybridMultilevel"/>
    <w:tmpl w:val="8E88773A"/>
    <w:lvl w:ilvl="0" w:tplc="A3D4AE98">
      <w:start w:val="1"/>
      <w:numFmt w:val="decimal"/>
      <w:pStyle w:val="Title3"/>
      <w:lvlText w:val="%1."/>
      <w:lvlJc w:val="left"/>
      <w:pPr>
        <w:tabs>
          <w:tab w:val="num" w:pos="567"/>
        </w:tabs>
        <w:ind w:left="567" w:hanging="567"/>
      </w:pPr>
      <w:rPr>
        <w:rFonts w:hint="default"/>
      </w:rPr>
    </w:lvl>
    <w:lvl w:ilvl="1" w:tplc="8EA244D8">
      <w:numFmt w:val="none"/>
      <w:lvlText w:val=""/>
      <w:lvlJc w:val="left"/>
      <w:pPr>
        <w:tabs>
          <w:tab w:val="num" w:pos="360"/>
        </w:tabs>
      </w:pPr>
    </w:lvl>
    <w:lvl w:ilvl="2" w:tplc="7352729E">
      <w:numFmt w:val="none"/>
      <w:lvlText w:val=""/>
      <w:lvlJc w:val="left"/>
      <w:pPr>
        <w:tabs>
          <w:tab w:val="num" w:pos="360"/>
        </w:tabs>
      </w:pPr>
    </w:lvl>
    <w:lvl w:ilvl="3" w:tplc="AC12AEA4">
      <w:numFmt w:val="none"/>
      <w:lvlText w:val=""/>
      <w:lvlJc w:val="left"/>
      <w:pPr>
        <w:tabs>
          <w:tab w:val="num" w:pos="360"/>
        </w:tabs>
      </w:pPr>
    </w:lvl>
    <w:lvl w:ilvl="4" w:tplc="3B2085AA">
      <w:numFmt w:val="none"/>
      <w:lvlText w:val=""/>
      <w:lvlJc w:val="left"/>
      <w:pPr>
        <w:tabs>
          <w:tab w:val="num" w:pos="360"/>
        </w:tabs>
      </w:pPr>
    </w:lvl>
    <w:lvl w:ilvl="5" w:tplc="3DBA87A2">
      <w:numFmt w:val="none"/>
      <w:lvlText w:val=""/>
      <w:lvlJc w:val="left"/>
      <w:pPr>
        <w:tabs>
          <w:tab w:val="num" w:pos="360"/>
        </w:tabs>
      </w:pPr>
    </w:lvl>
    <w:lvl w:ilvl="6" w:tplc="E73A471C">
      <w:numFmt w:val="none"/>
      <w:lvlText w:val=""/>
      <w:lvlJc w:val="left"/>
      <w:pPr>
        <w:tabs>
          <w:tab w:val="num" w:pos="360"/>
        </w:tabs>
      </w:pPr>
    </w:lvl>
    <w:lvl w:ilvl="7" w:tplc="6A76910A">
      <w:numFmt w:val="none"/>
      <w:lvlText w:val=""/>
      <w:lvlJc w:val="left"/>
      <w:pPr>
        <w:tabs>
          <w:tab w:val="num" w:pos="360"/>
        </w:tabs>
      </w:pPr>
    </w:lvl>
    <w:lvl w:ilvl="8" w:tplc="C1824AB0">
      <w:numFmt w:val="none"/>
      <w:lvlText w:val=""/>
      <w:lvlJc w:val="left"/>
      <w:pPr>
        <w:tabs>
          <w:tab w:val="num" w:pos="360"/>
        </w:tabs>
      </w:pPr>
    </w:lvl>
  </w:abstractNum>
  <w:abstractNum w:abstractNumId="33">
    <w:nsid w:val="47BF2A9B"/>
    <w:multiLevelType w:val="hybridMultilevel"/>
    <w:tmpl w:val="70083C8C"/>
    <w:lvl w:ilvl="0" w:tplc="16E8434A">
      <w:start w:val="2"/>
      <w:numFmt w:val="decimal"/>
      <w:lvlText w:val="(%1)"/>
      <w:lvlJc w:val="left"/>
      <w:rPr>
        <w:rFonts w:ascii="Times New Roman" w:eastAsia="Times New Roman" w:hAnsi="Times New Roman"/>
        <w:b/>
        <w:bCs/>
        <w:i w:val="0"/>
        <w:iCs w:val="0"/>
        <w:strike w:val="0"/>
        <w:dstrike w:val="0"/>
        <w:color w:val="000000"/>
        <w:sz w:val="24"/>
        <w:szCs w:val="24"/>
        <w:u w:val="none"/>
        <w:vertAlign w:val="baseline"/>
      </w:rPr>
    </w:lvl>
    <w:lvl w:ilvl="1" w:tplc="828E246A">
      <w:start w:val="1"/>
      <w:numFmt w:val="lowerLetter"/>
      <w:lvlText w:val="%2"/>
      <w:lvlJc w:val="left"/>
      <w:pPr>
        <w:ind w:left="1848"/>
      </w:pPr>
      <w:rPr>
        <w:rFonts w:ascii="Times New Roman" w:eastAsia="Times New Roman" w:hAnsi="Times New Roman"/>
        <w:b w:val="0"/>
        <w:bCs w:val="0"/>
        <w:i w:val="0"/>
        <w:iCs w:val="0"/>
        <w:strike w:val="0"/>
        <w:dstrike w:val="0"/>
        <w:color w:val="000000"/>
        <w:sz w:val="24"/>
        <w:szCs w:val="24"/>
        <w:u w:val="none"/>
        <w:vertAlign w:val="baseline"/>
      </w:rPr>
    </w:lvl>
    <w:lvl w:ilvl="2" w:tplc="78AE18EA">
      <w:start w:val="1"/>
      <w:numFmt w:val="lowerRoman"/>
      <w:lvlText w:val="%3"/>
      <w:lvlJc w:val="left"/>
      <w:pPr>
        <w:ind w:left="2568"/>
      </w:pPr>
      <w:rPr>
        <w:rFonts w:ascii="Times New Roman" w:eastAsia="Times New Roman" w:hAnsi="Times New Roman"/>
        <w:b w:val="0"/>
        <w:bCs w:val="0"/>
        <w:i w:val="0"/>
        <w:iCs w:val="0"/>
        <w:strike w:val="0"/>
        <w:dstrike w:val="0"/>
        <w:color w:val="000000"/>
        <w:sz w:val="24"/>
        <w:szCs w:val="24"/>
        <w:u w:val="none"/>
        <w:vertAlign w:val="baseline"/>
      </w:rPr>
    </w:lvl>
    <w:lvl w:ilvl="3" w:tplc="23385C54">
      <w:start w:val="1"/>
      <w:numFmt w:val="decimal"/>
      <w:lvlText w:val="%4"/>
      <w:lvlJc w:val="left"/>
      <w:pPr>
        <w:ind w:left="3288"/>
      </w:pPr>
      <w:rPr>
        <w:rFonts w:ascii="Times New Roman" w:eastAsia="Times New Roman" w:hAnsi="Times New Roman"/>
        <w:b w:val="0"/>
        <w:bCs w:val="0"/>
        <w:i w:val="0"/>
        <w:iCs w:val="0"/>
        <w:strike w:val="0"/>
        <w:dstrike w:val="0"/>
        <w:color w:val="000000"/>
        <w:sz w:val="24"/>
        <w:szCs w:val="24"/>
        <w:u w:val="none"/>
        <w:vertAlign w:val="baseline"/>
      </w:rPr>
    </w:lvl>
    <w:lvl w:ilvl="4" w:tplc="6DC0E9B2">
      <w:start w:val="1"/>
      <w:numFmt w:val="lowerLetter"/>
      <w:lvlText w:val="%5"/>
      <w:lvlJc w:val="left"/>
      <w:pPr>
        <w:ind w:left="4008"/>
      </w:pPr>
      <w:rPr>
        <w:rFonts w:ascii="Times New Roman" w:eastAsia="Times New Roman" w:hAnsi="Times New Roman"/>
        <w:b w:val="0"/>
        <w:bCs w:val="0"/>
        <w:i w:val="0"/>
        <w:iCs w:val="0"/>
        <w:strike w:val="0"/>
        <w:dstrike w:val="0"/>
        <w:color w:val="000000"/>
        <w:sz w:val="24"/>
        <w:szCs w:val="24"/>
        <w:u w:val="none"/>
        <w:vertAlign w:val="baseline"/>
      </w:rPr>
    </w:lvl>
    <w:lvl w:ilvl="5" w:tplc="148A6C46">
      <w:start w:val="1"/>
      <w:numFmt w:val="lowerRoman"/>
      <w:lvlText w:val="%6"/>
      <w:lvlJc w:val="left"/>
      <w:pPr>
        <w:ind w:left="4728"/>
      </w:pPr>
      <w:rPr>
        <w:rFonts w:ascii="Times New Roman" w:eastAsia="Times New Roman" w:hAnsi="Times New Roman"/>
        <w:b w:val="0"/>
        <w:bCs w:val="0"/>
        <w:i w:val="0"/>
        <w:iCs w:val="0"/>
        <w:strike w:val="0"/>
        <w:dstrike w:val="0"/>
        <w:color w:val="000000"/>
        <w:sz w:val="24"/>
        <w:szCs w:val="24"/>
        <w:u w:val="none"/>
        <w:vertAlign w:val="baseline"/>
      </w:rPr>
    </w:lvl>
    <w:lvl w:ilvl="6" w:tplc="28E2F2D8">
      <w:start w:val="1"/>
      <w:numFmt w:val="decimal"/>
      <w:lvlText w:val="%7"/>
      <w:lvlJc w:val="left"/>
      <w:pPr>
        <w:ind w:left="5448"/>
      </w:pPr>
      <w:rPr>
        <w:rFonts w:ascii="Times New Roman" w:eastAsia="Times New Roman" w:hAnsi="Times New Roman"/>
        <w:b w:val="0"/>
        <w:bCs w:val="0"/>
        <w:i w:val="0"/>
        <w:iCs w:val="0"/>
        <w:strike w:val="0"/>
        <w:dstrike w:val="0"/>
        <w:color w:val="000000"/>
        <w:sz w:val="24"/>
        <w:szCs w:val="24"/>
        <w:u w:val="none"/>
        <w:vertAlign w:val="baseline"/>
      </w:rPr>
    </w:lvl>
    <w:lvl w:ilvl="7" w:tplc="DF02F1A2">
      <w:start w:val="1"/>
      <w:numFmt w:val="lowerLetter"/>
      <w:lvlText w:val="%8"/>
      <w:lvlJc w:val="left"/>
      <w:pPr>
        <w:ind w:left="6168"/>
      </w:pPr>
      <w:rPr>
        <w:rFonts w:ascii="Times New Roman" w:eastAsia="Times New Roman" w:hAnsi="Times New Roman"/>
        <w:b w:val="0"/>
        <w:bCs w:val="0"/>
        <w:i w:val="0"/>
        <w:iCs w:val="0"/>
        <w:strike w:val="0"/>
        <w:dstrike w:val="0"/>
        <w:color w:val="000000"/>
        <w:sz w:val="24"/>
        <w:szCs w:val="24"/>
        <w:u w:val="none"/>
        <w:vertAlign w:val="baseline"/>
      </w:rPr>
    </w:lvl>
    <w:lvl w:ilvl="8" w:tplc="738C5632">
      <w:start w:val="1"/>
      <w:numFmt w:val="lowerRoman"/>
      <w:lvlText w:val="%9"/>
      <w:lvlJc w:val="left"/>
      <w:pPr>
        <w:ind w:left="688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4">
    <w:nsid w:val="49615AAF"/>
    <w:multiLevelType w:val="hybridMultilevel"/>
    <w:tmpl w:val="5AFA7DE0"/>
    <w:lvl w:ilvl="0" w:tplc="991EB2BE">
      <w:start w:val="1"/>
      <w:numFmt w:val="decimal"/>
      <w:lvlText w:val="%1."/>
      <w:lvlJc w:val="left"/>
      <w:rPr>
        <w:rFonts w:ascii="Times New Roman" w:eastAsia="Times New Roman" w:hAnsi="Times New Roman"/>
        <w:b w:val="0"/>
        <w:bCs w:val="0"/>
        <w:i w:val="0"/>
        <w:iCs w:val="0"/>
        <w:strike w:val="0"/>
        <w:dstrike w:val="0"/>
        <w:color w:val="000000"/>
        <w:sz w:val="24"/>
        <w:szCs w:val="24"/>
        <w:u w:val="none"/>
        <w:vertAlign w:val="baseline"/>
      </w:rPr>
    </w:lvl>
    <w:lvl w:ilvl="1" w:tplc="C48CB3C0">
      <w:start w:val="1"/>
      <w:numFmt w:val="lowerLetter"/>
      <w:lvlText w:val="%2"/>
      <w:lvlJc w:val="left"/>
      <w:pPr>
        <w:ind w:left="1788"/>
      </w:pPr>
      <w:rPr>
        <w:rFonts w:ascii="Times New Roman" w:eastAsia="Times New Roman" w:hAnsi="Times New Roman"/>
        <w:b w:val="0"/>
        <w:bCs w:val="0"/>
        <w:i w:val="0"/>
        <w:iCs w:val="0"/>
        <w:strike w:val="0"/>
        <w:dstrike w:val="0"/>
        <w:color w:val="000000"/>
        <w:sz w:val="24"/>
        <w:szCs w:val="24"/>
        <w:u w:val="none"/>
        <w:vertAlign w:val="baseline"/>
      </w:rPr>
    </w:lvl>
    <w:lvl w:ilvl="2" w:tplc="650852E4">
      <w:start w:val="1"/>
      <w:numFmt w:val="lowerRoman"/>
      <w:lvlText w:val="%3"/>
      <w:lvlJc w:val="left"/>
      <w:pPr>
        <w:ind w:left="2508"/>
      </w:pPr>
      <w:rPr>
        <w:rFonts w:ascii="Times New Roman" w:eastAsia="Times New Roman" w:hAnsi="Times New Roman"/>
        <w:b w:val="0"/>
        <w:bCs w:val="0"/>
        <w:i w:val="0"/>
        <w:iCs w:val="0"/>
        <w:strike w:val="0"/>
        <w:dstrike w:val="0"/>
        <w:color w:val="000000"/>
        <w:sz w:val="24"/>
        <w:szCs w:val="24"/>
        <w:u w:val="none"/>
        <w:vertAlign w:val="baseline"/>
      </w:rPr>
    </w:lvl>
    <w:lvl w:ilvl="3" w:tplc="47B4338A">
      <w:start w:val="1"/>
      <w:numFmt w:val="decimal"/>
      <w:lvlText w:val="%4"/>
      <w:lvlJc w:val="left"/>
      <w:pPr>
        <w:ind w:left="3228"/>
      </w:pPr>
      <w:rPr>
        <w:rFonts w:ascii="Times New Roman" w:eastAsia="Times New Roman" w:hAnsi="Times New Roman"/>
        <w:b w:val="0"/>
        <w:bCs w:val="0"/>
        <w:i w:val="0"/>
        <w:iCs w:val="0"/>
        <w:strike w:val="0"/>
        <w:dstrike w:val="0"/>
        <w:color w:val="000000"/>
        <w:sz w:val="24"/>
        <w:szCs w:val="24"/>
        <w:u w:val="none"/>
        <w:vertAlign w:val="baseline"/>
      </w:rPr>
    </w:lvl>
    <w:lvl w:ilvl="4" w:tplc="AD7E5C9E">
      <w:start w:val="1"/>
      <w:numFmt w:val="lowerLetter"/>
      <w:lvlText w:val="%5"/>
      <w:lvlJc w:val="left"/>
      <w:pPr>
        <w:ind w:left="3948"/>
      </w:pPr>
      <w:rPr>
        <w:rFonts w:ascii="Times New Roman" w:eastAsia="Times New Roman" w:hAnsi="Times New Roman"/>
        <w:b w:val="0"/>
        <w:bCs w:val="0"/>
        <w:i w:val="0"/>
        <w:iCs w:val="0"/>
        <w:strike w:val="0"/>
        <w:dstrike w:val="0"/>
        <w:color w:val="000000"/>
        <w:sz w:val="24"/>
        <w:szCs w:val="24"/>
        <w:u w:val="none"/>
        <w:vertAlign w:val="baseline"/>
      </w:rPr>
    </w:lvl>
    <w:lvl w:ilvl="5" w:tplc="A78E5CE6">
      <w:start w:val="1"/>
      <w:numFmt w:val="lowerRoman"/>
      <w:lvlText w:val="%6"/>
      <w:lvlJc w:val="left"/>
      <w:pPr>
        <w:ind w:left="4668"/>
      </w:pPr>
      <w:rPr>
        <w:rFonts w:ascii="Times New Roman" w:eastAsia="Times New Roman" w:hAnsi="Times New Roman"/>
        <w:b w:val="0"/>
        <w:bCs w:val="0"/>
        <w:i w:val="0"/>
        <w:iCs w:val="0"/>
        <w:strike w:val="0"/>
        <w:dstrike w:val="0"/>
        <w:color w:val="000000"/>
        <w:sz w:val="24"/>
        <w:szCs w:val="24"/>
        <w:u w:val="none"/>
        <w:vertAlign w:val="baseline"/>
      </w:rPr>
    </w:lvl>
    <w:lvl w:ilvl="6" w:tplc="493AA318">
      <w:start w:val="1"/>
      <w:numFmt w:val="decimal"/>
      <w:lvlText w:val="%7"/>
      <w:lvlJc w:val="left"/>
      <w:pPr>
        <w:ind w:left="5388"/>
      </w:pPr>
      <w:rPr>
        <w:rFonts w:ascii="Times New Roman" w:eastAsia="Times New Roman" w:hAnsi="Times New Roman"/>
        <w:b w:val="0"/>
        <w:bCs w:val="0"/>
        <w:i w:val="0"/>
        <w:iCs w:val="0"/>
        <w:strike w:val="0"/>
        <w:dstrike w:val="0"/>
        <w:color w:val="000000"/>
        <w:sz w:val="24"/>
        <w:szCs w:val="24"/>
        <w:u w:val="none"/>
        <w:vertAlign w:val="baseline"/>
      </w:rPr>
    </w:lvl>
    <w:lvl w:ilvl="7" w:tplc="72827524">
      <w:start w:val="1"/>
      <w:numFmt w:val="lowerLetter"/>
      <w:lvlText w:val="%8"/>
      <w:lvlJc w:val="left"/>
      <w:pPr>
        <w:ind w:left="6108"/>
      </w:pPr>
      <w:rPr>
        <w:rFonts w:ascii="Times New Roman" w:eastAsia="Times New Roman" w:hAnsi="Times New Roman"/>
        <w:b w:val="0"/>
        <w:bCs w:val="0"/>
        <w:i w:val="0"/>
        <w:iCs w:val="0"/>
        <w:strike w:val="0"/>
        <w:dstrike w:val="0"/>
        <w:color w:val="000000"/>
        <w:sz w:val="24"/>
        <w:szCs w:val="24"/>
        <w:u w:val="none"/>
        <w:vertAlign w:val="baseline"/>
      </w:rPr>
    </w:lvl>
    <w:lvl w:ilvl="8" w:tplc="62CED3E8">
      <w:start w:val="1"/>
      <w:numFmt w:val="lowerRoman"/>
      <w:lvlText w:val="%9"/>
      <w:lvlJc w:val="left"/>
      <w:pPr>
        <w:ind w:left="68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5">
    <w:nsid w:val="4D2725CF"/>
    <w:multiLevelType w:val="hybridMultilevel"/>
    <w:tmpl w:val="56D6BC6C"/>
    <w:lvl w:ilvl="0" w:tplc="332C6952">
      <w:start w:val="1"/>
      <w:numFmt w:val="decimal"/>
      <w:lvlText w:val="%1"/>
      <w:lvlJc w:val="left"/>
      <w:pPr>
        <w:ind w:left="360"/>
      </w:pPr>
      <w:rPr>
        <w:rFonts w:ascii="Times New Roman" w:eastAsia="Times New Roman" w:hAnsi="Times New Roman"/>
        <w:b/>
        <w:bCs/>
        <w:i w:val="0"/>
        <w:iCs w:val="0"/>
        <w:strike w:val="0"/>
        <w:dstrike w:val="0"/>
        <w:color w:val="000000"/>
        <w:sz w:val="24"/>
        <w:szCs w:val="24"/>
        <w:u w:val="none"/>
        <w:vertAlign w:val="baseline"/>
      </w:rPr>
    </w:lvl>
    <w:lvl w:ilvl="1" w:tplc="0BCE1B38">
      <w:start w:val="2"/>
      <w:numFmt w:val="decimal"/>
      <w:lvlText w:val="(%2)"/>
      <w:lvlJc w:val="left"/>
      <w:pPr>
        <w:ind w:left="851"/>
      </w:pPr>
      <w:rPr>
        <w:rFonts w:ascii="Times New Roman" w:eastAsia="Times New Roman" w:hAnsi="Times New Roman"/>
        <w:b/>
        <w:bCs/>
        <w:i w:val="0"/>
        <w:iCs w:val="0"/>
        <w:strike w:val="0"/>
        <w:dstrike w:val="0"/>
        <w:color w:val="000000"/>
        <w:sz w:val="24"/>
        <w:szCs w:val="24"/>
        <w:u w:val="none"/>
        <w:vertAlign w:val="baseline"/>
      </w:rPr>
    </w:lvl>
    <w:lvl w:ilvl="2" w:tplc="75EE8E00">
      <w:start w:val="1"/>
      <w:numFmt w:val="lowerRoman"/>
      <w:lvlText w:val="%3"/>
      <w:lvlJc w:val="left"/>
      <w:pPr>
        <w:ind w:left="1647"/>
      </w:pPr>
      <w:rPr>
        <w:rFonts w:ascii="Times New Roman" w:eastAsia="Times New Roman" w:hAnsi="Times New Roman"/>
        <w:b/>
        <w:bCs/>
        <w:i w:val="0"/>
        <w:iCs w:val="0"/>
        <w:strike w:val="0"/>
        <w:dstrike w:val="0"/>
        <w:color w:val="000000"/>
        <w:sz w:val="24"/>
        <w:szCs w:val="24"/>
        <w:u w:val="none"/>
        <w:vertAlign w:val="baseline"/>
      </w:rPr>
    </w:lvl>
    <w:lvl w:ilvl="3" w:tplc="3D127064">
      <w:start w:val="1"/>
      <w:numFmt w:val="decimal"/>
      <w:lvlText w:val="%4"/>
      <w:lvlJc w:val="left"/>
      <w:pPr>
        <w:ind w:left="2367"/>
      </w:pPr>
      <w:rPr>
        <w:rFonts w:ascii="Times New Roman" w:eastAsia="Times New Roman" w:hAnsi="Times New Roman"/>
        <w:b/>
        <w:bCs/>
        <w:i w:val="0"/>
        <w:iCs w:val="0"/>
        <w:strike w:val="0"/>
        <w:dstrike w:val="0"/>
        <w:color w:val="000000"/>
        <w:sz w:val="24"/>
        <w:szCs w:val="24"/>
        <w:u w:val="none"/>
        <w:vertAlign w:val="baseline"/>
      </w:rPr>
    </w:lvl>
    <w:lvl w:ilvl="4" w:tplc="4928F770">
      <w:start w:val="1"/>
      <w:numFmt w:val="lowerLetter"/>
      <w:lvlText w:val="%5"/>
      <w:lvlJc w:val="left"/>
      <w:pPr>
        <w:ind w:left="3087"/>
      </w:pPr>
      <w:rPr>
        <w:rFonts w:ascii="Times New Roman" w:eastAsia="Times New Roman" w:hAnsi="Times New Roman"/>
        <w:b/>
        <w:bCs/>
        <w:i w:val="0"/>
        <w:iCs w:val="0"/>
        <w:strike w:val="0"/>
        <w:dstrike w:val="0"/>
        <w:color w:val="000000"/>
        <w:sz w:val="24"/>
        <w:szCs w:val="24"/>
        <w:u w:val="none"/>
        <w:vertAlign w:val="baseline"/>
      </w:rPr>
    </w:lvl>
    <w:lvl w:ilvl="5" w:tplc="354E5642">
      <w:start w:val="1"/>
      <w:numFmt w:val="lowerRoman"/>
      <w:lvlText w:val="%6"/>
      <w:lvlJc w:val="left"/>
      <w:pPr>
        <w:ind w:left="3807"/>
      </w:pPr>
      <w:rPr>
        <w:rFonts w:ascii="Times New Roman" w:eastAsia="Times New Roman" w:hAnsi="Times New Roman"/>
        <w:b/>
        <w:bCs/>
        <w:i w:val="0"/>
        <w:iCs w:val="0"/>
        <w:strike w:val="0"/>
        <w:dstrike w:val="0"/>
        <w:color w:val="000000"/>
        <w:sz w:val="24"/>
        <w:szCs w:val="24"/>
        <w:u w:val="none"/>
        <w:vertAlign w:val="baseline"/>
      </w:rPr>
    </w:lvl>
    <w:lvl w:ilvl="6" w:tplc="97482BE4">
      <w:start w:val="1"/>
      <w:numFmt w:val="decimal"/>
      <w:lvlText w:val="%7"/>
      <w:lvlJc w:val="left"/>
      <w:pPr>
        <w:ind w:left="4527"/>
      </w:pPr>
      <w:rPr>
        <w:rFonts w:ascii="Times New Roman" w:eastAsia="Times New Roman" w:hAnsi="Times New Roman"/>
        <w:b/>
        <w:bCs/>
        <w:i w:val="0"/>
        <w:iCs w:val="0"/>
        <w:strike w:val="0"/>
        <w:dstrike w:val="0"/>
        <w:color w:val="000000"/>
        <w:sz w:val="24"/>
        <w:szCs w:val="24"/>
        <w:u w:val="none"/>
        <w:vertAlign w:val="baseline"/>
      </w:rPr>
    </w:lvl>
    <w:lvl w:ilvl="7" w:tplc="42D08A80">
      <w:start w:val="1"/>
      <w:numFmt w:val="lowerLetter"/>
      <w:lvlText w:val="%8"/>
      <w:lvlJc w:val="left"/>
      <w:pPr>
        <w:ind w:left="5247"/>
      </w:pPr>
      <w:rPr>
        <w:rFonts w:ascii="Times New Roman" w:eastAsia="Times New Roman" w:hAnsi="Times New Roman"/>
        <w:b/>
        <w:bCs/>
        <w:i w:val="0"/>
        <w:iCs w:val="0"/>
        <w:strike w:val="0"/>
        <w:dstrike w:val="0"/>
        <w:color w:val="000000"/>
        <w:sz w:val="24"/>
        <w:szCs w:val="24"/>
        <w:u w:val="none"/>
        <w:vertAlign w:val="baseline"/>
      </w:rPr>
    </w:lvl>
    <w:lvl w:ilvl="8" w:tplc="F4F020FC">
      <w:start w:val="1"/>
      <w:numFmt w:val="lowerRoman"/>
      <w:lvlText w:val="%9"/>
      <w:lvlJc w:val="left"/>
      <w:pPr>
        <w:ind w:left="5967"/>
      </w:pPr>
      <w:rPr>
        <w:rFonts w:ascii="Times New Roman" w:eastAsia="Times New Roman" w:hAnsi="Times New Roman"/>
        <w:b/>
        <w:bCs/>
        <w:i w:val="0"/>
        <w:iCs w:val="0"/>
        <w:strike w:val="0"/>
        <w:dstrike w:val="0"/>
        <w:color w:val="000000"/>
        <w:sz w:val="24"/>
        <w:szCs w:val="24"/>
        <w:u w:val="none"/>
        <w:vertAlign w:val="baseline"/>
      </w:rPr>
    </w:lvl>
  </w:abstractNum>
  <w:abstractNum w:abstractNumId="36">
    <w:nsid w:val="5076025F"/>
    <w:multiLevelType w:val="hybridMultilevel"/>
    <w:tmpl w:val="5C268780"/>
    <w:lvl w:ilvl="0" w:tplc="AC001B46">
      <w:start w:val="2"/>
      <w:numFmt w:val="decimal"/>
      <w:lvlText w:val="(%1)"/>
      <w:lvlJc w:val="left"/>
      <w:rPr>
        <w:rFonts w:ascii="Times New Roman" w:eastAsia="Times New Roman" w:hAnsi="Times New Roman"/>
        <w:b/>
        <w:bCs/>
        <w:i w:val="0"/>
        <w:iCs w:val="0"/>
        <w:strike w:val="0"/>
        <w:dstrike w:val="0"/>
        <w:color w:val="000000"/>
        <w:sz w:val="24"/>
        <w:szCs w:val="24"/>
        <w:u w:val="none"/>
        <w:vertAlign w:val="baseline"/>
      </w:rPr>
    </w:lvl>
    <w:lvl w:ilvl="1" w:tplc="9BA0D1A4">
      <w:start w:val="1"/>
      <w:numFmt w:val="lowerLetter"/>
      <w:lvlText w:val="%2"/>
      <w:lvlJc w:val="left"/>
      <w:pPr>
        <w:ind w:left="1647"/>
      </w:pPr>
      <w:rPr>
        <w:rFonts w:ascii="Times New Roman" w:eastAsia="Times New Roman" w:hAnsi="Times New Roman"/>
        <w:b/>
        <w:bCs/>
        <w:i w:val="0"/>
        <w:iCs w:val="0"/>
        <w:strike w:val="0"/>
        <w:dstrike w:val="0"/>
        <w:color w:val="000000"/>
        <w:sz w:val="24"/>
        <w:szCs w:val="24"/>
        <w:u w:val="none"/>
        <w:vertAlign w:val="baseline"/>
      </w:rPr>
    </w:lvl>
    <w:lvl w:ilvl="2" w:tplc="1F28B9D4">
      <w:start w:val="1"/>
      <w:numFmt w:val="lowerRoman"/>
      <w:lvlText w:val="%3"/>
      <w:lvlJc w:val="left"/>
      <w:pPr>
        <w:ind w:left="2367"/>
      </w:pPr>
      <w:rPr>
        <w:rFonts w:ascii="Times New Roman" w:eastAsia="Times New Roman" w:hAnsi="Times New Roman"/>
        <w:b/>
        <w:bCs/>
        <w:i w:val="0"/>
        <w:iCs w:val="0"/>
        <w:strike w:val="0"/>
        <w:dstrike w:val="0"/>
        <w:color w:val="000000"/>
        <w:sz w:val="24"/>
        <w:szCs w:val="24"/>
        <w:u w:val="none"/>
        <w:vertAlign w:val="baseline"/>
      </w:rPr>
    </w:lvl>
    <w:lvl w:ilvl="3" w:tplc="ADCC051E">
      <w:start w:val="1"/>
      <w:numFmt w:val="decimal"/>
      <w:lvlText w:val="%4"/>
      <w:lvlJc w:val="left"/>
      <w:pPr>
        <w:ind w:left="3087"/>
      </w:pPr>
      <w:rPr>
        <w:rFonts w:ascii="Times New Roman" w:eastAsia="Times New Roman" w:hAnsi="Times New Roman"/>
        <w:b/>
        <w:bCs/>
        <w:i w:val="0"/>
        <w:iCs w:val="0"/>
        <w:strike w:val="0"/>
        <w:dstrike w:val="0"/>
        <w:color w:val="000000"/>
        <w:sz w:val="24"/>
        <w:szCs w:val="24"/>
        <w:u w:val="none"/>
        <w:vertAlign w:val="baseline"/>
      </w:rPr>
    </w:lvl>
    <w:lvl w:ilvl="4" w:tplc="9B626C9A">
      <w:start w:val="1"/>
      <w:numFmt w:val="lowerLetter"/>
      <w:lvlText w:val="%5"/>
      <w:lvlJc w:val="left"/>
      <w:pPr>
        <w:ind w:left="3807"/>
      </w:pPr>
      <w:rPr>
        <w:rFonts w:ascii="Times New Roman" w:eastAsia="Times New Roman" w:hAnsi="Times New Roman"/>
        <w:b/>
        <w:bCs/>
        <w:i w:val="0"/>
        <w:iCs w:val="0"/>
        <w:strike w:val="0"/>
        <w:dstrike w:val="0"/>
        <w:color w:val="000000"/>
        <w:sz w:val="24"/>
        <w:szCs w:val="24"/>
        <w:u w:val="none"/>
        <w:vertAlign w:val="baseline"/>
      </w:rPr>
    </w:lvl>
    <w:lvl w:ilvl="5" w:tplc="D7103DD4">
      <w:start w:val="1"/>
      <w:numFmt w:val="lowerRoman"/>
      <w:lvlText w:val="%6"/>
      <w:lvlJc w:val="left"/>
      <w:pPr>
        <w:ind w:left="4527"/>
      </w:pPr>
      <w:rPr>
        <w:rFonts w:ascii="Times New Roman" w:eastAsia="Times New Roman" w:hAnsi="Times New Roman"/>
        <w:b/>
        <w:bCs/>
        <w:i w:val="0"/>
        <w:iCs w:val="0"/>
        <w:strike w:val="0"/>
        <w:dstrike w:val="0"/>
        <w:color w:val="000000"/>
        <w:sz w:val="24"/>
        <w:szCs w:val="24"/>
        <w:u w:val="none"/>
        <w:vertAlign w:val="baseline"/>
      </w:rPr>
    </w:lvl>
    <w:lvl w:ilvl="6" w:tplc="7AEACE9C">
      <w:start w:val="1"/>
      <w:numFmt w:val="decimal"/>
      <w:lvlText w:val="%7"/>
      <w:lvlJc w:val="left"/>
      <w:pPr>
        <w:ind w:left="5247"/>
      </w:pPr>
      <w:rPr>
        <w:rFonts w:ascii="Times New Roman" w:eastAsia="Times New Roman" w:hAnsi="Times New Roman"/>
        <w:b/>
        <w:bCs/>
        <w:i w:val="0"/>
        <w:iCs w:val="0"/>
        <w:strike w:val="0"/>
        <w:dstrike w:val="0"/>
        <w:color w:val="000000"/>
        <w:sz w:val="24"/>
        <w:szCs w:val="24"/>
        <w:u w:val="none"/>
        <w:vertAlign w:val="baseline"/>
      </w:rPr>
    </w:lvl>
    <w:lvl w:ilvl="7" w:tplc="D4705290">
      <w:start w:val="1"/>
      <w:numFmt w:val="lowerLetter"/>
      <w:lvlText w:val="%8"/>
      <w:lvlJc w:val="left"/>
      <w:pPr>
        <w:ind w:left="5967"/>
      </w:pPr>
      <w:rPr>
        <w:rFonts w:ascii="Times New Roman" w:eastAsia="Times New Roman" w:hAnsi="Times New Roman"/>
        <w:b/>
        <w:bCs/>
        <w:i w:val="0"/>
        <w:iCs w:val="0"/>
        <w:strike w:val="0"/>
        <w:dstrike w:val="0"/>
        <w:color w:val="000000"/>
        <w:sz w:val="24"/>
        <w:szCs w:val="24"/>
        <w:u w:val="none"/>
        <w:vertAlign w:val="baseline"/>
      </w:rPr>
    </w:lvl>
    <w:lvl w:ilvl="8" w:tplc="E7C06B2E">
      <w:start w:val="1"/>
      <w:numFmt w:val="lowerRoman"/>
      <w:lvlText w:val="%9"/>
      <w:lvlJc w:val="left"/>
      <w:pPr>
        <w:ind w:left="6687"/>
      </w:pPr>
      <w:rPr>
        <w:rFonts w:ascii="Times New Roman" w:eastAsia="Times New Roman" w:hAnsi="Times New Roman"/>
        <w:b/>
        <w:bCs/>
        <w:i w:val="0"/>
        <w:iCs w:val="0"/>
        <w:strike w:val="0"/>
        <w:dstrike w:val="0"/>
        <w:color w:val="000000"/>
        <w:sz w:val="24"/>
        <w:szCs w:val="24"/>
        <w:u w:val="none"/>
        <w:vertAlign w:val="baseline"/>
      </w:rPr>
    </w:lvl>
  </w:abstractNum>
  <w:abstractNum w:abstractNumId="37">
    <w:nsid w:val="52F30AFD"/>
    <w:multiLevelType w:val="hybridMultilevel"/>
    <w:tmpl w:val="7C80D55E"/>
    <w:lvl w:ilvl="0" w:tplc="F70AF266">
      <w:start w:val="1"/>
      <w:numFmt w:val="decimal"/>
      <w:lvlText w:val="%1"/>
      <w:lvlJc w:val="left"/>
      <w:pPr>
        <w:ind w:left="360"/>
      </w:pPr>
      <w:rPr>
        <w:rFonts w:ascii="Times New Roman" w:eastAsia="Times New Roman" w:hAnsi="Times New Roman"/>
        <w:b/>
        <w:bCs/>
        <w:i w:val="0"/>
        <w:iCs w:val="0"/>
        <w:strike w:val="0"/>
        <w:dstrike w:val="0"/>
        <w:color w:val="000000"/>
        <w:sz w:val="24"/>
        <w:szCs w:val="24"/>
        <w:u w:val="none"/>
        <w:vertAlign w:val="baseline"/>
      </w:rPr>
    </w:lvl>
    <w:lvl w:ilvl="1" w:tplc="D61A350C">
      <w:start w:val="1"/>
      <w:numFmt w:val="decimal"/>
      <w:lvlText w:val="%2."/>
      <w:lvlJc w:val="left"/>
      <w:pPr>
        <w:ind w:left="720"/>
      </w:pPr>
      <w:rPr>
        <w:rFonts w:ascii="Times New Roman" w:eastAsia="Times New Roman" w:hAnsi="Times New Roman"/>
        <w:b/>
        <w:bCs/>
        <w:i w:val="0"/>
        <w:iCs w:val="0"/>
        <w:strike w:val="0"/>
        <w:dstrike w:val="0"/>
        <w:color w:val="000000"/>
        <w:sz w:val="24"/>
        <w:szCs w:val="24"/>
        <w:u w:val="none"/>
        <w:vertAlign w:val="baseline"/>
      </w:rPr>
    </w:lvl>
    <w:lvl w:ilvl="2" w:tplc="9404DBF4">
      <w:start w:val="1"/>
      <w:numFmt w:val="lowerRoman"/>
      <w:lvlText w:val="%3"/>
      <w:lvlJc w:val="left"/>
      <w:pPr>
        <w:ind w:left="1788"/>
      </w:pPr>
      <w:rPr>
        <w:rFonts w:ascii="Times New Roman" w:eastAsia="Times New Roman" w:hAnsi="Times New Roman"/>
        <w:b/>
        <w:bCs/>
        <w:i w:val="0"/>
        <w:iCs w:val="0"/>
        <w:strike w:val="0"/>
        <w:dstrike w:val="0"/>
        <w:color w:val="000000"/>
        <w:sz w:val="24"/>
        <w:szCs w:val="24"/>
        <w:u w:val="none"/>
        <w:vertAlign w:val="baseline"/>
      </w:rPr>
    </w:lvl>
    <w:lvl w:ilvl="3" w:tplc="DBB89EEE">
      <w:start w:val="1"/>
      <w:numFmt w:val="decimal"/>
      <w:lvlText w:val="%4"/>
      <w:lvlJc w:val="left"/>
      <w:pPr>
        <w:ind w:left="2508"/>
      </w:pPr>
      <w:rPr>
        <w:rFonts w:ascii="Times New Roman" w:eastAsia="Times New Roman" w:hAnsi="Times New Roman"/>
        <w:b/>
        <w:bCs/>
        <w:i w:val="0"/>
        <w:iCs w:val="0"/>
        <w:strike w:val="0"/>
        <w:dstrike w:val="0"/>
        <w:color w:val="000000"/>
        <w:sz w:val="24"/>
        <w:szCs w:val="24"/>
        <w:u w:val="none"/>
        <w:vertAlign w:val="baseline"/>
      </w:rPr>
    </w:lvl>
    <w:lvl w:ilvl="4" w:tplc="A08466A2">
      <w:start w:val="1"/>
      <w:numFmt w:val="lowerLetter"/>
      <w:lvlText w:val="%5"/>
      <w:lvlJc w:val="left"/>
      <w:pPr>
        <w:ind w:left="3228"/>
      </w:pPr>
      <w:rPr>
        <w:rFonts w:ascii="Times New Roman" w:eastAsia="Times New Roman" w:hAnsi="Times New Roman"/>
        <w:b/>
        <w:bCs/>
        <w:i w:val="0"/>
        <w:iCs w:val="0"/>
        <w:strike w:val="0"/>
        <w:dstrike w:val="0"/>
        <w:color w:val="000000"/>
        <w:sz w:val="24"/>
        <w:szCs w:val="24"/>
        <w:u w:val="none"/>
        <w:vertAlign w:val="baseline"/>
      </w:rPr>
    </w:lvl>
    <w:lvl w:ilvl="5" w:tplc="E0E078AC">
      <w:start w:val="1"/>
      <w:numFmt w:val="lowerRoman"/>
      <w:lvlText w:val="%6"/>
      <w:lvlJc w:val="left"/>
      <w:pPr>
        <w:ind w:left="3948"/>
      </w:pPr>
      <w:rPr>
        <w:rFonts w:ascii="Times New Roman" w:eastAsia="Times New Roman" w:hAnsi="Times New Roman"/>
        <w:b/>
        <w:bCs/>
        <w:i w:val="0"/>
        <w:iCs w:val="0"/>
        <w:strike w:val="0"/>
        <w:dstrike w:val="0"/>
        <w:color w:val="000000"/>
        <w:sz w:val="24"/>
        <w:szCs w:val="24"/>
        <w:u w:val="none"/>
        <w:vertAlign w:val="baseline"/>
      </w:rPr>
    </w:lvl>
    <w:lvl w:ilvl="6" w:tplc="F7868B86">
      <w:start w:val="1"/>
      <w:numFmt w:val="decimal"/>
      <w:lvlText w:val="%7"/>
      <w:lvlJc w:val="left"/>
      <w:pPr>
        <w:ind w:left="4668"/>
      </w:pPr>
      <w:rPr>
        <w:rFonts w:ascii="Times New Roman" w:eastAsia="Times New Roman" w:hAnsi="Times New Roman"/>
        <w:b/>
        <w:bCs/>
        <w:i w:val="0"/>
        <w:iCs w:val="0"/>
        <w:strike w:val="0"/>
        <w:dstrike w:val="0"/>
        <w:color w:val="000000"/>
        <w:sz w:val="24"/>
        <w:szCs w:val="24"/>
        <w:u w:val="none"/>
        <w:vertAlign w:val="baseline"/>
      </w:rPr>
    </w:lvl>
    <w:lvl w:ilvl="7" w:tplc="1E225CE2">
      <w:start w:val="1"/>
      <w:numFmt w:val="lowerLetter"/>
      <w:lvlText w:val="%8"/>
      <w:lvlJc w:val="left"/>
      <w:pPr>
        <w:ind w:left="5388"/>
      </w:pPr>
      <w:rPr>
        <w:rFonts w:ascii="Times New Roman" w:eastAsia="Times New Roman" w:hAnsi="Times New Roman"/>
        <w:b/>
        <w:bCs/>
        <w:i w:val="0"/>
        <w:iCs w:val="0"/>
        <w:strike w:val="0"/>
        <w:dstrike w:val="0"/>
        <w:color w:val="000000"/>
        <w:sz w:val="24"/>
        <w:szCs w:val="24"/>
        <w:u w:val="none"/>
        <w:vertAlign w:val="baseline"/>
      </w:rPr>
    </w:lvl>
    <w:lvl w:ilvl="8" w:tplc="D708E492">
      <w:start w:val="1"/>
      <w:numFmt w:val="lowerRoman"/>
      <w:lvlText w:val="%9"/>
      <w:lvlJc w:val="left"/>
      <w:pPr>
        <w:ind w:left="6108"/>
      </w:pPr>
      <w:rPr>
        <w:rFonts w:ascii="Times New Roman" w:eastAsia="Times New Roman" w:hAnsi="Times New Roman"/>
        <w:b/>
        <w:bCs/>
        <w:i w:val="0"/>
        <w:iCs w:val="0"/>
        <w:strike w:val="0"/>
        <w:dstrike w:val="0"/>
        <w:color w:val="000000"/>
        <w:sz w:val="24"/>
        <w:szCs w:val="24"/>
        <w:u w:val="none"/>
        <w:vertAlign w:val="baseline"/>
      </w:rPr>
    </w:lvl>
  </w:abstractNum>
  <w:abstractNum w:abstractNumId="38">
    <w:nsid w:val="568B5B6F"/>
    <w:multiLevelType w:val="hybridMultilevel"/>
    <w:tmpl w:val="0A581E5C"/>
    <w:lvl w:ilvl="0" w:tplc="0A66679C">
      <w:start w:val="1"/>
      <w:numFmt w:val="bullet"/>
      <w:lvlText w:val=""/>
      <w:lvlJc w:val="left"/>
      <w:pPr>
        <w:tabs>
          <w:tab w:val="num" w:pos="1788"/>
        </w:tabs>
        <w:ind w:left="1788" w:hanging="360"/>
      </w:pPr>
      <w:rPr>
        <w:rFonts w:ascii="Wingdings" w:hAnsi="Wingdings" w:cs="Wingdings" w:hint="default"/>
      </w:rPr>
    </w:lvl>
    <w:lvl w:ilvl="1" w:tplc="04090019">
      <w:start w:val="1"/>
      <w:numFmt w:val="bullet"/>
      <w:lvlText w:val="o"/>
      <w:lvlJc w:val="left"/>
      <w:pPr>
        <w:tabs>
          <w:tab w:val="num" w:pos="2508"/>
        </w:tabs>
        <w:ind w:left="2508" w:hanging="360"/>
      </w:pPr>
      <w:rPr>
        <w:rFonts w:ascii="Courier New" w:hAnsi="Courier New" w:cs="Courier New" w:hint="default"/>
      </w:rPr>
    </w:lvl>
    <w:lvl w:ilvl="2" w:tplc="0409001B">
      <w:start w:val="1"/>
      <w:numFmt w:val="bullet"/>
      <w:lvlText w:val=""/>
      <w:lvlJc w:val="left"/>
      <w:pPr>
        <w:tabs>
          <w:tab w:val="num" w:pos="3228"/>
        </w:tabs>
        <w:ind w:left="3228" w:hanging="360"/>
      </w:pPr>
      <w:rPr>
        <w:rFonts w:ascii="Wingdings" w:hAnsi="Wingdings" w:cs="Wingdings" w:hint="default"/>
      </w:rPr>
    </w:lvl>
    <w:lvl w:ilvl="3" w:tplc="0409000F">
      <w:start w:val="1"/>
      <w:numFmt w:val="bullet"/>
      <w:lvlText w:val=""/>
      <w:lvlJc w:val="left"/>
      <w:pPr>
        <w:tabs>
          <w:tab w:val="num" w:pos="3948"/>
        </w:tabs>
        <w:ind w:left="3948" w:hanging="360"/>
      </w:pPr>
      <w:rPr>
        <w:rFonts w:ascii="Symbol" w:hAnsi="Symbol" w:cs="Symbol" w:hint="default"/>
      </w:rPr>
    </w:lvl>
    <w:lvl w:ilvl="4" w:tplc="04090019">
      <w:start w:val="1"/>
      <w:numFmt w:val="bullet"/>
      <w:lvlText w:val="o"/>
      <w:lvlJc w:val="left"/>
      <w:pPr>
        <w:tabs>
          <w:tab w:val="num" w:pos="4668"/>
        </w:tabs>
        <w:ind w:left="4668" w:hanging="360"/>
      </w:pPr>
      <w:rPr>
        <w:rFonts w:ascii="Courier New" w:hAnsi="Courier New" w:cs="Courier New" w:hint="default"/>
      </w:rPr>
    </w:lvl>
    <w:lvl w:ilvl="5" w:tplc="0409001B">
      <w:start w:val="1"/>
      <w:numFmt w:val="bullet"/>
      <w:lvlText w:val=""/>
      <w:lvlJc w:val="left"/>
      <w:pPr>
        <w:tabs>
          <w:tab w:val="num" w:pos="5388"/>
        </w:tabs>
        <w:ind w:left="5388" w:hanging="360"/>
      </w:pPr>
      <w:rPr>
        <w:rFonts w:ascii="Wingdings" w:hAnsi="Wingdings" w:cs="Wingdings" w:hint="default"/>
      </w:rPr>
    </w:lvl>
    <w:lvl w:ilvl="6" w:tplc="0409000F">
      <w:start w:val="1"/>
      <w:numFmt w:val="bullet"/>
      <w:lvlText w:val=""/>
      <w:lvlJc w:val="left"/>
      <w:pPr>
        <w:tabs>
          <w:tab w:val="num" w:pos="6108"/>
        </w:tabs>
        <w:ind w:left="6108" w:hanging="360"/>
      </w:pPr>
      <w:rPr>
        <w:rFonts w:ascii="Symbol" w:hAnsi="Symbol" w:cs="Symbol" w:hint="default"/>
      </w:rPr>
    </w:lvl>
    <w:lvl w:ilvl="7" w:tplc="04090019">
      <w:start w:val="1"/>
      <w:numFmt w:val="bullet"/>
      <w:lvlText w:val="o"/>
      <w:lvlJc w:val="left"/>
      <w:pPr>
        <w:tabs>
          <w:tab w:val="num" w:pos="6828"/>
        </w:tabs>
        <w:ind w:left="6828" w:hanging="360"/>
      </w:pPr>
      <w:rPr>
        <w:rFonts w:ascii="Courier New" w:hAnsi="Courier New" w:cs="Courier New" w:hint="default"/>
      </w:rPr>
    </w:lvl>
    <w:lvl w:ilvl="8" w:tplc="0409001B">
      <w:start w:val="1"/>
      <w:numFmt w:val="bullet"/>
      <w:lvlText w:val=""/>
      <w:lvlJc w:val="left"/>
      <w:pPr>
        <w:tabs>
          <w:tab w:val="num" w:pos="7548"/>
        </w:tabs>
        <w:ind w:left="7548" w:hanging="360"/>
      </w:pPr>
      <w:rPr>
        <w:rFonts w:ascii="Wingdings" w:hAnsi="Wingdings" w:cs="Wingdings" w:hint="default"/>
      </w:rPr>
    </w:lvl>
  </w:abstractNum>
  <w:abstractNum w:abstractNumId="39">
    <w:nsid w:val="57453496"/>
    <w:multiLevelType w:val="multilevel"/>
    <w:tmpl w:val="27B6FB64"/>
    <w:lvl w:ilvl="0">
      <w:start w:val="5"/>
      <w:numFmt w:val="decimal"/>
      <w:lvlText w:val="%1"/>
      <w:lvlJc w:val="left"/>
      <w:pPr>
        <w:ind w:left="360"/>
      </w:pPr>
      <w:rPr>
        <w:rFonts w:ascii="Times New Roman" w:eastAsia="Times New Roman" w:hAnsi="Times New Roman"/>
        <w:b/>
        <w:bCs/>
        <w:i w:val="0"/>
        <w:iCs w:val="0"/>
        <w:strike w:val="0"/>
        <w:dstrike w:val="0"/>
        <w:color w:val="000000"/>
        <w:sz w:val="24"/>
        <w:szCs w:val="24"/>
        <w:u w:val="none"/>
        <w:vertAlign w:val="baseline"/>
      </w:rPr>
    </w:lvl>
    <w:lvl w:ilvl="1">
      <w:start w:val="2"/>
      <w:numFmt w:val="decimal"/>
      <w:lvlRestart w:val="0"/>
      <w:lvlText w:val="%1.%2."/>
      <w:lvlJc w:val="left"/>
      <w:pPr>
        <w:ind w:left="720"/>
      </w:pPr>
      <w:rPr>
        <w:rFonts w:ascii="Times New Roman" w:eastAsia="Times New Roman" w:hAnsi="Times New Roman"/>
        <w:b/>
        <w:bCs/>
        <w:i w:val="0"/>
        <w:iCs w:val="0"/>
        <w:strike w:val="0"/>
        <w:dstrike w:val="0"/>
        <w:color w:val="000000"/>
        <w:sz w:val="24"/>
        <w:szCs w:val="24"/>
        <w:u w:val="none"/>
        <w:vertAlign w:val="baseline"/>
      </w:rPr>
    </w:lvl>
    <w:lvl w:ilvl="2">
      <w:start w:val="1"/>
      <w:numFmt w:val="lowerRoman"/>
      <w:lvlText w:val="%3"/>
      <w:lvlJc w:val="left"/>
      <w:pPr>
        <w:ind w:left="1647"/>
      </w:pPr>
      <w:rPr>
        <w:rFonts w:ascii="Times New Roman" w:eastAsia="Times New Roman" w:hAnsi="Times New Roman"/>
        <w:b/>
        <w:bCs/>
        <w:i w:val="0"/>
        <w:iCs w:val="0"/>
        <w:strike w:val="0"/>
        <w:dstrike w:val="0"/>
        <w:color w:val="000000"/>
        <w:sz w:val="24"/>
        <w:szCs w:val="24"/>
        <w:u w:val="none"/>
        <w:vertAlign w:val="baseline"/>
      </w:rPr>
    </w:lvl>
    <w:lvl w:ilvl="3">
      <w:start w:val="1"/>
      <w:numFmt w:val="decimal"/>
      <w:lvlText w:val="%4"/>
      <w:lvlJc w:val="left"/>
      <w:pPr>
        <w:ind w:left="2367"/>
      </w:pPr>
      <w:rPr>
        <w:rFonts w:ascii="Times New Roman" w:eastAsia="Times New Roman" w:hAnsi="Times New Roman"/>
        <w:b/>
        <w:bCs/>
        <w:i w:val="0"/>
        <w:iCs w:val="0"/>
        <w:strike w:val="0"/>
        <w:dstrike w:val="0"/>
        <w:color w:val="000000"/>
        <w:sz w:val="24"/>
        <w:szCs w:val="24"/>
        <w:u w:val="none"/>
        <w:vertAlign w:val="baseline"/>
      </w:rPr>
    </w:lvl>
    <w:lvl w:ilvl="4">
      <w:start w:val="1"/>
      <w:numFmt w:val="lowerLetter"/>
      <w:lvlText w:val="%5"/>
      <w:lvlJc w:val="left"/>
      <w:pPr>
        <w:ind w:left="3087"/>
      </w:pPr>
      <w:rPr>
        <w:rFonts w:ascii="Times New Roman" w:eastAsia="Times New Roman" w:hAnsi="Times New Roman"/>
        <w:b/>
        <w:bCs/>
        <w:i w:val="0"/>
        <w:iCs w:val="0"/>
        <w:strike w:val="0"/>
        <w:dstrike w:val="0"/>
        <w:color w:val="000000"/>
        <w:sz w:val="24"/>
        <w:szCs w:val="24"/>
        <w:u w:val="none"/>
        <w:vertAlign w:val="baseline"/>
      </w:rPr>
    </w:lvl>
    <w:lvl w:ilvl="5">
      <w:start w:val="1"/>
      <w:numFmt w:val="lowerRoman"/>
      <w:lvlText w:val="%6"/>
      <w:lvlJc w:val="left"/>
      <w:pPr>
        <w:ind w:left="3807"/>
      </w:pPr>
      <w:rPr>
        <w:rFonts w:ascii="Times New Roman" w:eastAsia="Times New Roman" w:hAnsi="Times New Roman"/>
        <w:b/>
        <w:bCs/>
        <w:i w:val="0"/>
        <w:iCs w:val="0"/>
        <w:strike w:val="0"/>
        <w:dstrike w:val="0"/>
        <w:color w:val="000000"/>
        <w:sz w:val="24"/>
        <w:szCs w:val="24"/>
        <w:u w:val="none"/>
        <w:vertAlign w:val="baseline"/>
      </w:rPr>
    </w:lvl>
    <w:lvl w:ilvl="6">
      <w:start w:val="1"/>
      <w:numFmt w:val="decimal"/>
      <w:lvlText w:val="%7"/>
      <w:lvlJc w:val="left"/>
      <w:pPr>
        <w:ind w:left="4527"/>
      </w:pPr>
      <w:rPr>
        <w:rFonts w:ascii="Times New Roman" w:eastAsia="Times New Roman" w:hAnsi="Times New Roman"/>
        <w:b/>
        <w:bCs/>
        <w:i w:val="0"/>
        <w:iCs w:val="0"/>
        <w:strike w:val="0"/>
        <w:dstrike w:val="0"/>
        <w:color w:val="000000"/>
        <w:sz w:val="24"/>
        <w:szCs w:val="24"/>
        <w:u w:val="none"/>
        <w:vertAlign w:val="baseline"/>
      </w:rPr>
    </w:lvl>
    <w:lvl w:ilvl="7">
      <w:start w:val="1"/>
      <w:numFmt w:val="lowerLetter"/>
      <w:lvlText w:val="%8"/>
      <w:lvlJc w:val="left"/>
      <w:pPr>
        <w:ind w:left="5247"/>
      </w:pPr>
      <w:rPr>
        <w:rFonts w:ascii="Times New Roman" w:eastAsia="Times New Roman" w:hAnsi="Times New Roman"/>
        <w:b/>
        <w:bCs/>
        <w:i w:val="0"/>
        <w:iCs w:val="0"/>
        <w:strike w:val="0"/>
        <w:dstrike w:val="0"/>
        <w:color w:val="000000"/>
        <w:sz w:val="24"/>
        <w:szCs w:val="24"/>
        <w:u w:val="none"/>
        <w:vertAlign w:val="baseline"/>
      </w:rPr>
    </w:lvl>
    <w:lvl w:ilvl="8">
      <w:start w:val="1"/>
      <w:numFmt w:val="lowerRoman"/>
      <w:lvlText w:val="%9"/>
      <w:lvlJc w:val="left"/>
      <w:pPr>
        <w:ind w:left="5967"/>
      </w:pPr>
      <w:rPr>
        <w:rFonts w:ascii="Times New Roman" w:eastAsia="Times New Roman" w:hAnsi="Times New Roman"/>
        <w:b/>
        <w:bCs/>
        <w:i w:val="0"/>
        <w:iCs w:val="0"/>
        <w:strike w:val="0"/>
        <w:dstrike w:val="0"/>
        <w:color w:val="000000"/>
        <w:sz w:val="24"/>
        <w:szCs w:val="24"/>
        <w:u w:val="none"/>
        <w:vertAlign w:val="baseline"/>
      </w:r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E9705CB"/>
    <w:multiLevelType w:val="hybridMultilevel"/>
    <w:tmpl w:val="E31A2140"/>
    <w:lvl w:ilvl="0" w:tplc="D70C775A">
      <w:start w:val="1"/>
      <w:numFmt w:val="decimal"/>
      <w:lvlText w:val="%1"/>
      <w:lvlJc w:val="left"/>
      <w:pPr>
        <w:ind w:left="360"/>
      </w:pPr>
      <w:rPr>
        <w:rFonts w:ascii="Times New Roman" w:eastAsia="Times New Roman" w:hAnsi="Times New Roman"/>
        <w:b/>
        <w:bCs/>
        <w:i w:val="0"/>
        <w:iCs w:val="0"/>
        <w:strike w:val="0"/>
        <w:dstrike w:val="0"/>
        <w:color w:val="000000"/>
        <w:sz w:val="24"/>
        <w:szCs w:val="24"/>
        <w:u w:val="none"/>
        <w:vertAlign w:val="baseline"/>
      </w:rPr>
    </w:lvl>
    <w:lvl w:ilvl="1" w:tplc="2EE0A1B6">
      <w:start w:val="2"/>
      <w:numFmt w:val="decimal"/>
      <w:lvlText w:val="(%2)"/>
      <w:lvlJc w:val="left"/>
      <w:pPr>
        <w:ind w:left="720"/>
      </w:pPr>
      <w:rPr>
        <w:rFonts w:ascii="Times New Roman" w:eastAsia="Times New Roman" w:hAnsi="Times New Roman"/>
        <w:b/>
        <w:bCs/>
        <w:i w:val="0"/>
        <w:iCs w:val="0"/>
        <w:strike w:val="0"/>
        <w:dstrike w:val="0"/>
        <w:color w:val="000000"/>
        <w:sz w:val="24"/>
        <w:szCs w:val="24"/>
        <w:u w:val="none"/>
        <w:vertAlign w:val="baseline"/>
      </w:rPr>
    </w:lvl>
    <w:lvl w:ilvl="2" w:tplc="33464EE8">
      <w:start w:val="1"/>
      <w:numFmt w:val="lowerRoman"/>
      <w:lvlText w:val="%3"/>
      <w:lvlJc w:val="left"/>
      <w:pPr>
        <w:ind w:left="1647"/>
      </w:pPr>
      <w:rPr>
        <w:rFonts w:ascii="Times New Roman" w:eastAsia="Times New Roman" w:hAnsi="Times New Roman"/>
        <w:b/>
        <w:bCs/>
        <w:i w:val="0"/>
        <w:iCs w:val="0"/>
        <w:strike w:val="0"/>
        <w:dstrike w:val="0"/>
        <w:color w:val="000000"/>
        <w:sz w:val="24"/>
        <w:szCs w:val="24"/>
        <w:u w:val="none"/>
        <w:vertAlign w:val="baseline"/>
      </w:rPr>
    </w:lvl>
    <w:lvl w:ilvl="3" w:tplc="794A9BE0">
      <w:start w:val="1"/>
      <w:numFmt w:val="decimal"/>
      <w:lvlText w:val="%4"/>
      <w:lvlJc w:val="left"/>
      <w:pPr>
        <w:ind w:left="2367"/>
      </w:pPr>
      <w:rPr>
        <w:rFonts w:ascii="Times New Roman" w:eastAsia="Times New Roman" w:hAnsi="Times New Roman"/>
        <w:b/>
        <w:bCs/>
        <w:i w:val="0"/>
        <w:iCs w:val="0"/>
        <w:strike w:val="0"/>
        <w:dstrike w:val="0"/>
        <w:color w:val="000000"/>
        <w:sz w:val="24"/>
        <w:szCs w:val="24"/>
        <w:u w:val="none"/>
        <w:vertAlign w:val="baseline"/>
      </w:rPr>
    </w:lvl>
    <w:lvl w:ilvl="4" w:tplc="789C66A2">
      <w:start w:val="1"/>
      <w:numFmt w:val="lowerLetter"/>
      <w:lvlText w:val="%5"/>
      <w:lvlJc w:val="left"/>
      <w:pPr>
        <w:ind w:left="3087"/>
      </w:pPr>
      <w:rPr>
        <w:rFonts w:ascii="Times New Roman" w:eastAsia="Times New Roman" w:hAnsi="Times New Roman"/>
        <w:b/>
        <w:bCs/>
        <w:i w:val="0"/>
        <w:iCs w:val="0"/>
        <w:strike w:val="0"/>
        <w:dstrike w:val="0"/>
        <w:color w:val="000000"/>
        <w:sz w:val="24"/>
        <w:szCs w:val="24"/>
        <w:u w:val="none"/>
        <w:vertAlign w:val="baseline"/>
      </w:rPr>
    </w:lvl>
    <w:lvl w:ilvl="5" w:tplc="CE6236CA">
      <w:start w:val="1"/>
      <w:numFmt w:val="lowerRoman"/>
      <w:lvlText w:val="%6"/>
      <w:lvlJc w:val="left"/>
      <w:pPr>
        <w:ind w:left="3807"/>
      </w:pPr>
      <w:rPr>
        <w:rFonts w:ascii="Times New Roman" w:eastAsia="Times New Roman" w:hAnsi="Times New Roman"/>
        <w:b/>
        <w:bCs/>
        <w:i w:val="0"/>
        <w:iCs w:val="0"/>
        <w:strike w:val="0"/>
        <w:dstrike w:val="0"/>
        <w:color w:val="000000"/>
        <w:sz w:val="24"/>
        <w:szCs w:val="24"/>
        <w:u w:val="none"/>
        <w:vertAlign w:val="baseline"/>
      </w:rPr>
    </w:lvl>
    <w:lvl w:ilvl="6" w:tplc="2ED85A00">
      <w:start w:val="1"/>
      <w:numFmt w:val="decimal"/>
      <w:lvlText w:val="%7"/>
      <w:lvlJc w:val="left"/>
      <w:pPr>
        <w:ind w:left="4527"/>
      </w:pPr>
      <w:rPr>
        <w:rFonts w:ascii="Times New Roman" w:eastAsia="Times New Roman" w:hAnsi="Times New Roman"/>
        <w:b/>
        <w:bCs/>
        <w:i w:val="0"/>
        <w:iCs w:val="0"/>
        <w:strike w:val="0"/>
        <w:dstrike w:val="0"/>
        <w:color w:val="000000"/>
        <w:sz w:val="24"/>
        <w:szCs w:val="24"/>
        <w:u w:val="none"/>
        <w:vertAlign w:val="baseline"/>
      </w:rPr>
    </w:lvl>
    <w:lvl w:ilvl="7" w:tplc="198C6EFC">
      <w:start w:val="1"/>
      <w:numFmt w:val="lowerLetter"/>
      <w:lvlText w:val="%8"/>
      <w:lvlJc w:val="left"/>
      <w:pPr>
        <w:ind w:left="5247"/>
      </w:pPr>
      <w:rPr>
        <w:rFonts w:ascii="Times New Roman" w:eastAsia="Times New Roman" w:hAnsi="Times New Roman"/>
        <w:b/>
        <w:bCs/>
        <w:i w:val="0"/>
        <w:iCs w:val="0"/>
        <w:strike w:val="0"/>
        <w:dstrike w:val="0"/>
        <w:color w:val="000000"/>
        <w:sz w:val="24"/>
        <w:szCs w:val="24"/>
        <w:u w:val="none"/>
        <w:vertAlign w:val="baseline"/>
      </w:rPr>
    </w:lvl>
    <w:lvl w:ilvl="8" w:tplc="320EA2CE">
      <w:start w:val="1"/>
      <w:numFmt w:val="lowerRoman"/>
      <w:lvlText w:val="%9"/>
      <w:lvlJc w:val="left"/>
      <w:pPr>
        <w:ind w:left="5967"/>
      </w:pPr>
      <w:rPr>
        <w:rFonts w:ascii="Times New Roman" w:eastAsia="Times New Roman" w:hAnsi="Times New Roman"/>
        <w:b/>
        <w:bCs/>
        <w:i w:val="0"/>
        <w:iCs w:val="0"/>
        <w:strike w:val="0"/>
        <w:dstrike w:val="0"/>
        <w:color w:val="000000"/>
        <w:sz w:val="24"/>
        <w:szCs w:val="24"/>
        <w:u w:val="none"/>
        <w:vertAlign w:val="baseline"/>
      </w:rPr>
    </w:lvl>
  </w:abstractNum>
  <w:abstractNum w:abstractNumId="42">
    <w:nsid w:val="614E2750"/>
    <w:multiLevelType w:val="multilevel"/>
    <w:tmpl w:val="DD8012D6"/>
    <w:lvl w:ilvl="0">
      <w:start w:val="1"/>
      <w:numFmt w:val="decimal"/>
      <w:lvlText w:val="%1)"/>
      <w:lvlJc w:val="left"/>
      <w:pPr>
        <w:ind w:left="708"/>
      </w:pPr>
      <w:rPr>
        <w:rFonts w:ascii="Times New Roman" w:eastAsia="Times New Roman" w:hAnsi="Times New Roman"/>
        <w:b/>
        <w:bCs/>
        <w:i w:val="0"/>
        <w:iCs w:val="0"/>
        <w:strike w:val="0"/>
        <w:dstrike w:val="0"/>
        <w:color w:val="000000"/>
        <w:sz w:val="24"/>
        <w:szCs w:val="24"/>
        <w:u w:val="none"/>
        <w:vertAlign w:val="baseline"/>
      </w:rPr>
    </w:lvl>
    <w:lvl w:ilvl="1">
      <w:start w:val="1"/>
      <w:numFmt w:val="decimal"/>
      <w:lvlText w:val="%1.%2."/>
      <w:lvlJc w:val="left"/>
      <w:pPr>
        <w:ind w:left="1428"/>
      </w:pPr>
      <w:rPr>
        <w:rFonts w:ascii="Times New Roman" w:eastAsia="Times New Roman" w:hAnsi="Times New Roman"/>
        <w:b/>
        <w:bCs/>
        <w:i w:val="0"/>
        <w:iCs w:val="0"/>
        <w:strike w:val="0"/>
        <w:dstrike w:val="0"/>
        <w:color w:val="000000"/>
        <w:sz w:val="24"/>
        <w:szCs w:val="24"/>
        <w:u w:val="none"/>
        <w:vertAlign w:val="baseline"/>
      </w:rPr>
    </w:lvl>
    <w:lvl w:ilvl="2">
      <w:start w:val="1"/>
      <w:numFmt w:val="lowerRoman"/>
      <w:lvlText w:val="%3"/>
      <w:lvlJc w:val="left"/>
      <w:pPr>
        <w:ind w:left="1788"/>
      </w:pPr>
      <w:rPr>
        <w:rFonts w:ascii="Times New Roman" w:eastAsia="Times New Roman" w:hAnsi="Times New Roman"/>
        <w:b/>
        <w:bCs/>
        <w:i w:val="0"/>
        <w:iCs w:val="0"/>
        <w:strike w:val="0"/>
        <w:dstrike w:val="0"/>
        <w:color w:val="000000"/>
        <w:sz w:val="24"/>
        <w:szCs w:val="24"/>
        <w:u w:val="none"/>
        <w:vertAlign w:val="baseline"/>
      </w:rPr>
    </w:lvl>
    <w:lvl w:ilvl="3">
      <w:start w:val="1"/>
      <w:numFmt w:val="decimal"/>
      <w:lvlText w:val="%4"/>
      <w:lvlJc w:val="left"/>
      <w:pPr>
        <w:ind w:left="2508"/>
      </w:pPr>
      <w:rPr>
        <w:rFonts w:ascii="Times New Roman" w:eastAsia="Times New Roman" w:hAnsi="Times New Roman"/>
        <w:b/>
        <w:bCs/>
        <w:i w:val="0"/>
        <w:iCs w:val="0"/>
        <w:strike w:val="0"/>
        <w:dstrike w:val="0"/>
        <w:color w:val="000000"/>
        <w:sz w:val="24"/>
        <w:szCs w:val="24"/>
        <w:u w:val="none"/>
        <w:vertAlign w:val="baseline"/>
      </w:rPr>
    </w:lvl>
    <w:lvl w:ilvl="4">
      <w:start w:val="1"/>
      <w:numFmt w:val="lowerLetter"/>
      <w:lvlText w:val="%5"/>
      <w:lvlJc w:val="left"/>
      <w:pPr>
        <w:ind w:left="3228"/>
      </w:pPr>
      <w:rPr>
        <w:rFonts w:ascii="Times New Roman" w:eastAsia="Times New Roman" w:hAnsi="Times New Roman"/>
        <w:b/>
        <w:bCs/>
        <w:i w:val="0"/>
        <w:iCs w:val="0"/>
        <w:strike w:val="0"/>
        <w:dstrike w:val="0"/>
        <w:color w:val="000000"/>
        <w:sz w:val="24"/>
        <w:szCs w:val="24"/>
        <w:u w:val="none"/>
        <w:vertAlign w:val="baseline"/>
      </w:rPr>
    </w:lvl>
    <w:lvl w:ilvl="5">
      <w:start w:val="1"/>
      <w:numFmt w:val="lowerRoman"/>
      <w:lvlText w:val="%6"/>
      <w:lvlJc w:val="left"/>
      <w:pPr>
        <w:ind w:left="3948"/>
      </w:pPr>
      <w:rPr>
        <w:rFonts w:ascii="Times New Roman" w:eastAsia="Times New Roman" w:hAnsi="Times New Roman"/>
        <w:b/>
        <w:bCs/>
        <w:i w:val="0"/>
        <w:iCs w:val="0"/>
        <w:strike w:val="0"/>
        <w:dstrike w:val="0"/>
        <w:color w:val="000000"/>
        <w:sz w:val="24"/>
        <w:szCs w:val="24"/>
        <w:u w:val="none"/>
        <w:vertAlign w:val="baseline"/>
      </w:rPr>
    </w:lvl>
    <w:lvl w:ilvl="6">
      <w:start w:val="1"/>
      <w:numFmt w:val="decimal"/>
      <w:lvlText w:val="%7"/>
      <w:lvlJc w:val="left"/>
      <w:pPr>
        <w:ind w:left="4668"/>
      </w:pPr>
      <w:rPr>
        <w:rFonts w:ascii="Times New Roman" w:eastAsia="Times New Roman" w:hAnsi="Times New Roman"/>
        <w:b/>
        <w:bCs/>
        <w:i w:val="0"/>
        <w:iCs w:val="0"/>
        <w:strike w:val="0"/>
        <w:dstrike w:val="0"/>
        <w:color w:val="000000"/>
        <w:sz w:val="24"/>
        <w:szCs w:val="24"/>
        <w:u w:val="none"/>
        <w:vertAlign w:val="baseline"/>
      </w:rPr>
    </w:lvl>
    <w:lvl w:ilvl="7">
      <w:start w:val="1"/>
      <w:numFmt w:val="lowerLetter"/>
      <w:lvlText w:val="%8"/>
      <w:lvlJc w:val="left"/>
      <w:pPr>
        <w:ind w:left="5388"/>
      </w:pPr>
      <w:rPr>
        <w:rFonts w:ascii="Times New Roman" w:eastAsia="Times New Roman" w:hAnsi="Times New Roman"/>
        <w:b/>
        <w:bCs/>
        <w:i w:val="0"/>
        <w:iCs w:val="0"/>
        <w:strike w:val="0"/>
        <w:dstrike w:val="0"/>
        <w:color w:val="000000"/>
        <w:sz w:val="24"/>
        <w:szCs w:val="24"/>
        <w:u w:val="none"/>
        <w:vertAlign w:val="baseline"/>
      </w:rPr>
    </w:lvl>
    <w:lvl w:ilvl="8">
      <w:start w:val="1"/>
      <w:numFmt w:val="lowerRoman"/>
      <w:lvlText w:val="%9"/>
      <w:lvlJc w:val="left"/>
      <w:pPr>
        <w:ind w:left="6108"/>
      </w:pPr>
      <w:rPr>
        <w:rFonts w:ascii="Times New Roman" w:eastAsia="Times New Roman" w:hAnsi="Times New Roman"/>
        <w:b/>
        <w:bCs/>
        <w:i w:val="0"/>
        <w:iCs w:val="0"/>
        <w:strike w:val="0"/>
        <w:dstrike w:val="0"/>
        <w:color w:val="000000"/>
        <w:sz w:val="24"/>
        <w:szCs w:val="24"/>
        <w:u w:val="none"/>
        <w:vertAlign w:val="baseline"/>
      </w:rPr>
    </w:lvl>
  </w:abstractNum>
  <w:abstractNum w:abstractNumId="43">
    <w:nsid w:val="66E35F3F"/>
    <w:multiLevelType w:val="hybridMultilevel"/>
    <w:tmpl w:val="809A2002"/>
    <w:lvl w:ilvl="0" w:tplc="5E60208C">
      <w:start w:val="1"/>
      <w:numFmt w:val="decimal"/>
      <w:lvlText w:val="%1"/>
      <w:lvlJc w:val="left"/>
      <w:pPr>
        <w:ind w:left="360"/>
      </w:pPr>
      <w:rPr>
        <w:rFonts w:ascii="Times New Roman" w:eastAsia="Times New Roman" w:hAnsi="Times New Roman"/>
        <w:b/>
        <w:bCs/>
        <w:i w:val="0"/>
        <w:iCs w:val="0"/>
        <w:strike w:val="0"/>
        <w:dstrike w:val="0"/>
        <w:color w:val="000000"/>
        <w:sz w:val="24"/>
        <w:szCs w:val="24"/>
        <w:u w:val="none"/>
        <w:vertAlign w:val="baseline"/>
      </w:rPr>
    </w:lvl>
    <w:lvl w:ilvl="1" w:tplc="DB0E4252">
      <w:start w:val="2"/>
      <w:numFmt w:val="decimal"/>
      <w:lvlText w:val="(%2)"/>
      <w:lvlJc w:val="left"/>
      <w:pPr>
        <w:ind w:left="720"/>
      </w:pPr>
      <w:rPr>
        <w:rFonts w:ascii="Times New Roman" w:eastAsia="Times New Roman" w:hAnsi="Times New Roman"/>
        <w:b/>
        <w:bCs/>
        <w:i w:val="0"/>
        <w:iCs w:val="0"/>
        <w:strike w:val="0"/>
        <w:dstrike w:val="0"/>
        <w:color w:val="000000"/>
        <w:sz w:val="24"/>
        <w:szCs w:val="24"/>
        <w:u w:val="none"/>
        <w:vertAlign w:val="baseline"/>
      </w:rPr>
    </w:lvl>
    <w:lvl w:ilvl="2" w:tplc="969A3BEE">
      <w:start w:val="1"/>
      <w:numFmt w:val="lowerRoman"/>
      <w:lvlText w:val="%3"/>
      <w:lvlJc w:val="left"/>
      <w:pPr>
        <w:ind w:left="1788"/>
      </w:pPr>
      <w:rPr>
        <w:rFonts w:ascii="Times New Roman" w:eastAsia="Times New Roman" w:hAnsi="Times New Roman"/>
        <w:b/>
        <w:bCs/>
        <w:i w:val="0"/>
        <w:iCs w:val="0"/>
        <w:strike w:val="0"/>
        <w:dstrike w:val="0"/>
        <w:color w:val="000000"/>
        <w:sz w:val="24"/>
        <w:szCs w:val="24"/>
        <w:u w:val="none"/>
        <w:vertAlign w:val="baseline"/>
      </w:rPr>
    </w:lvl>
    <w:lvl w:ilvl="3" w:tplc="73DC5398">
      <w:start w:val="1"/>
      <w:numFmt w:val="decimal"/>
      <w:lvlText w:val="%4"/>
      <w:lvlJc w:val="left"/>
      <w:pPr>
        <w:ind w:left="2508"/>
      </w:pPr>
      <w:rPr>
        <w:rFonts w:ascii="Times New Roman" w:eastAsia="Times New Roman" w:hAnsi="Times New Roman"/>
        <w:b/>
        <w:bCs/>
        <w:i w:val="0"/>
        <w:iCs w:val="0"/>
        <w:strike w:val="0"/>
        <w:dstrike w:val="0"/>
        <w:color w:val="000000"/>
        <w:sz w:val="24"/>
        <w:szCs w:val="24"/>
        <w:u w:val="none"/>
        <w:vertAlign w:val="baseline"/>
      </w:rPr>
    </w:lvl>
    <w:lvl w:ilvl="4" w:tplc="5EB6EF00">
      <w:start w:val="1"/>
      <w:numFmt w:val="lowerLetter"/>
      <w:lvlText w:val="%5"/>
      <w:lvlJc w:val="left"/>
      <w:pPr>
        <w:ind w:left="3228"/>
      </w:pPr>
      <w:rPr>
        <w:rFonts w:ascii="Times New Roman" w:eastAsia="Times New Roman" w:hAnsi="Times New Roman"/>
        <w:b/>
        <w:bCs/>
        <w:i w:val="0"/>
        <w:iCs w:val="0"/>
        <w:strike w:val="0"/>
        <w:dstrike w:val="0"/>
        <w:color w:val="000000"/>
        <w:sz w:val="24"/>
        <w:szCs w:val="24"/>
        <w:u w:val="none"/>
        <w:vertAlign w:val="baseline"/>
      </w:rPr>
    </w:lvl>
    <w:lvl w:ilvl="5" w:tplc="92ECEECE">
      <w:start w:val="1"/>
      <w:numFmt w:val="lowerRoman"/>
      <w:lvlText w:val="%6"/>
      <w:lvlJc w:val="left"/>
      <w:pPr>
        <w:ind w:left="3948"/>
      </w:pPr>
      <w:rPr>
        <w:rFonts w:ascii="Times New Roman" w:eastAsia="Times New Roman" w:hAnsi="Times New Roman"/>
        <w:b/>
        <w:bCs/>
        <w:i w:val="0"/>
        <w:iCs w:val="0"/>
        <w:strike w:val="0"/>
        <w:dstrike w:val="0"/>
        <w:color w:val="000000"/>
        <w:sz w:val="24"/>
        <w:szCs w:val="24"/>
        <w:u w:val="none"/>
        <w:vertAlign w:val="baseline"/>
      </w:rPr>
    </w:lvl>
    <w:lvl w:ilvl="6" w:tplc="EB76B532">
      <w:start w:val="1"/>
      <w:numFmt w:val="decimal"/>
      <w:lvlText w:val="%7"/>
      <w:lvlJc w:val="left"/>
      <w:pPr>
        <w:ind w:left="4668"/>
      </w:pPr>
      <w:rPr>
        <w:rFonts w:ascii="Times New Roman" w:eastAsia="Times New Roman" w:hAnsi="Times New Roman"/>
        <w:b/>
        <w:bCs/>
        <w:i w:val="0"/>
        <w:iCs w:val="0"/>
        <w:strike w:val="0"/>
        <w:dstrike w:val="0"/>
        <w:color w:val="000000"/>
        <w:sz w:val="24"/>
        <w:szCs w:val="24"/>
        <w:u w:val="none"/>
        <w:vertAlign w:val="baseline"/>
      </w:rPr>
    </w:lvl>
    <w:lvl w:ilvl="7" w:tplc="D6949A9A">
      <w:start w:val="1"/>
      <w:numFmt w:val="lowerLetter"/>
      <w:lvlText w:val="%8"/>
      <w:lvlJc w:val="left"/>
      <w:pPr>
        <w:ind w:left="5388"/>
      </w:pPr>
      <w:rPr>
        <w:rFonts w:ascii="Times New Roman" w:eastAsia="Times New Roman" w:hAnsi="Times New Roman"/>
        <w:b/>
        <w:bCs/>
        <w:i w:val="0"/>
        <w:iCs w:val="0"/>
        <w:strike w:val="0"/>
        <w:dstrike w:val="0"/>
        <w:color w:val="000000"/>
        <w:sz w:val="24"/>
        <w:szCs w:val="24"/>
        <w:u w:val="none"/>
        <w:vertAlign w:val="baseline"/>
      </w:rPr>
    </w:lvl>
    <w:lvl w:ilvl="8" w:tplc="A762CD78">
      <w:start w:val="1"/>
      <w:numFmt w:val="lowerRoman"/>
      <w:lvlText w:val="%9"/>
      <w:lvlJc w:val="left"/>
      <w:pPr>
        <w:ind w:left="6108"/>
      </w:pPr>
      <w:rPr>
        <w:rFonts w:ascii="Times New Roman" w:eastAsia="Times New Roman" w:hAnsi="Times New Roman"/>
        <w:b/>
        <w:bCs/>
        <w:i w:val="0"/>
        <w:iCs w:val="0"/>
        <w:strike w:val="0"/>
        <w:dstrike w:val="0"/>
        <w:color w:val="000000"/>
        <w:sz w:val="24"/>
        <w:szCs w:val="24"/>
        <w:u w:val="none"/>
        <w:vertAlign w:val="baseline"/>
      </w:rPr>
    </w:lvl>
  </w:abstractNum>
  <w:abstractNum w:abstractNumId="44">
    <w:nsid w:val="70926EE1"/>
    <w:multiLevelType w:val="hybridMultilevel"/>
    <w:tmpl w:val="18CE19E6"/>
    <w:lvl w:ilvl="0" w:tplc="F2E6F75E">
      <w:start w:val="1"/>
      <w:numFmt w:val="bullet"/>
      <w:lvlText w:val="•"/>
      <w:lvlJc w:val="left"/>
      <w:pPr>
        <w:ind w:left="708"/>
      </w:pPr>
      <w:rPr>
        <w:rFonts w:ascii="Arial" w:eastAsia="Times New Roman" w:hAnsi="Arial"/>
        <w:b w:val="0"/>
        <w:bCs w:val="0"/>
        <w:i w:val="0"/>
        <w:iCs w:val="0"/>
        <w:strike w:val="0"/>
        <w:dstrike w:val="0"/>
        <w:color w:val="000000"/>
        <w:sz w:val="24"/>
        <w:szCs w:val="24"/>
        <w:u w:val="none"/>
        <w:vertAlign w:val="baseline"/>
      </w:rPr>
    </w:lvl>
    <w:lvl w:ilvl="1" w:tplc="7F347068">
      <w:start w:val="2"/>
      <w:numFmt w:val="decimal"/>
      <w:lvlText w:val="(%2)"/>
      <w:lvlJc w:val="left"/>
      <w:pPr>
        <w:ind w:left="1080"/>
      </w:pPr>
      <w:rPr>
        <w:rFonts w:ascii="Times New Roman" w:eastAsia="Times New Roman" w:hAnsi="Times New Roman"/>
        <w:b/>
        <w:bCs/>
        <w:i w:val="0"/>
        <w:iCs w:val="0"/>
        <w:strike w:val="0"/>
        <w:dstrike w:val="0"/>
        <w:color w:val="000000"/>
        <w:sz w:val="24"/>
        <w:szCs w:val="24"/>
        <w:u w:val="none"/>
        <w:vertAlign w:val="baseline"/>
      </w:rPr>
    </w:lvl>
    <w:lvl w:ilvl="2" w:tplc="B2808F04">
      <w:start w:val="1"/>
      <w:numFmt w:val="lowerRoman"/>
      <w:lvlText w:val="%3"/>
      <w:lvlJc w:val="left"/>
      <w:pPr>
        <w:ind w:left="1647"/>
      </w:pPr>
      <w:rPr>
        <w:rFonts w:ascii="Times New Roman" w:eastAsia="Times New Roman" w:hAnsi="Times New Roman"/>
        <w:b/>
        <w:bCs/>
        <w:i w:val="0"/>
        <w:iCs w:val="0"/>
        <w:strike w:val="0"/>
        <w:dstrike w:val="0"/>
        <w:color w:val="000000"/>
        <w:sz w:val="24"/>
        <w:szCs w:val="24"/>
        <w:u w:val="none"/>
        <w:vertAlign w:val="baseline"/>
      </w:rPr>
    </w:lvl>
    <w:lvl w:ilvl="3" w:tplc="1BFE3548">
      <w:start w:val="1"/>
      <w:numFmt w:val="decimal"/>
      <w:lvlText w:val="%4"/>
      <w:lvlJc w:val="left"/>
      <w:pPr>
        <w:ind w:left="2367"/>
      </w:pPr>
      <w:rPr>
        <w:rFonts w:ascii="Times New Roman" w:eastAsia="Times New Roman" w:hAnsi="Times New Roman"/>
        <w:b/>
        <w:bCs/>
        <w:i w:val="0"/>
        <w:iCs w:val="0"/>
        <w:strike w:val="0"/>
        <w:dstrike w:val="0"/>
        <w:color w:val="000000"/>
        <w:sz w:val="24"/>
        <w:szCs w:val="24"/>
        <w:u w:val="none"/>
        <w:vertAlign w:val="baseline"/>
      </w:rPr>
    </w:lvl>
    <w:lvl w:ilvl="4" w:tplc="5A3E72C0">
      <w:start w:val="1"/>
      <w:numFmt w:val="lowerLetter"/>
      <w:lvlText w:val="%5"/>
      <w:lvlJc w:val="left"/>
      <w:pPr>
        <w:ind w:left="3087"/>
      </w:pPr>
      <w:rPr>
        <w:rFonts w:ascii="Times New Roman" w:eastAsia="Times New Roman" w:hAnsi="Times New Roman"/>
        <w:b/>
        <w:bCs/>
        <w:i w:val="0"/>
        <w:iCs w:val="0"/>
        <w:strike w:val="0"/>
        <w:dstrike w:val="0"/>
        <w:color w:val="000000"/>
        <w:sz w:val="24"/>
        <w:szCs w:val="24"/>
        <w:u w:val="none"/>
        <w:vertAlign w:val="baseline"/>
      </w:rPr>
    </w:lvl>
    <w:lvl w:ilvl="5" w:tplc="A42A4E3E">
      <w:start w:val="1"/>
      <w:numFmt w:val="lowerRoman"/>
      <w:lvlText w:val="%6"/>
      <w:lvlJc w:val="left"/>
      <w:pPr>
        <w:ind w:left="3807"/>
      </w:pPr>
      <w:rPr>
        <w:rFonts w:ascii="Times New Roman" w:eastAsia="Times New Roman" w:hAnsi="Times New Roman"/>
        <w:b/>
        <w:bCs/>
        <w:i w:val="0"/>
        <w:iCs w:val="0"/>
        <w:strike w:val="0"/>
        <w:dstrike w:val="0"/>
        <w:color w:val="000000"/>
        <w:sz w:val="24"/>
        <w:szCs w:val="24"/>
        <w:u w:val="none"/>
        <w:vertAlign w:val="baseline"/>
      </w:rPr>
    </w:lvl>
    <w:lvl w:ilvl="6" w:tplc="1D2C6E66">
      <w:start w:val="1"/>
      <w:numFmt w:val="decimal"/>
      <w:lvlText w:val="%7"/>
      <w:lvlJc w:val="left"/>
      <w:pPr>
        <w:ind w:left="4527"/>
      </w:pPr>
      <w:rPr>
        <w:rFonts w:ascii="Times New Roman" w:eastAsia="Times New Roman" w:hAnsi="Times New Roman"/>
        <w:b/>
        <w:bCs/>
        <w:i w:val="0"/>
        <w:iCs w:val="0"/>
        <w:strike w:val="0"/>
        <w:dstrike w:val="0"/>
        <w:color w:val="000000"/>
        <w:sz w:val="24"/>
        <w:szCs w:val="24"/>
        <w:u w:val="none"/>
        <w:vertAlign w:val="baseline"/>
      </w:rPr>
    </w:lvl>
    <w:lvl w:ilvl="7" w:tplc="D32E1852">
      <w:start w:val="1"/>
      <w:numFmt w:val="lowerLetter"/>
      <w:lvlText w:val="%8"/>
      <w:lvlJc w:val="left"/>
      <w:pPr>
        <w:ind w:left="5247"/>
      </w:pPr>
      <w:rPr>
        <w:rFonts w:ascii="Times New Roman" w:eastAsia="Times New Roman" w:hAnsi="Times New Roman"/>
        <w:b/>
        <w:bCs/>
        <w:i w:val="0"/>
        <w:iCs w:val="0"/>
        <w:strike w:val="0"/>
        <w:dstrike w:val="0"/>
        <w:color w:val="000000"/>
        <w:sz w:val="24"/>
        <w:szCs w:val="24"/>
        <w:u w:val="none"/>
        <w:vertAlign w:val="baseline"/>
      </w:rPr>
    </w:lvl>
    <w:lvl w:ilvl="8" w:tplc="7FDC8E38">
      <w:start w:val="1"/>
      <w:numFmt w:val="lowerRoman"/>
      <w:lvlText w:val="%9"/>
      <w:lvlJc w:val="left"/>
      <w:pPr>
        <w:ind w:left="5967"/>
      </w:pPr>
      <w:rPr>
        <w:rFonts w:ascii="Times New Roman" w:eastAsia="Times New Roman" w:hAnsi="Times New Roman"/>
        <w:b/>
        <w:bCs/>
        <w:i w:val="0"/>
        <w:iCs w:val="0"/>
        <w:strike w:val="0"/>
        <w:dstrike w:val="0"/>
        <w:color w:val="000000"/>
        <w:sz w:val="24"/>
        <w:szCs w:val="24"/>
        <w:u w:val="none"/>
        <w:vertAlign w:val="baseline"/>
      </w:rPr>
    </w:lvl>
  </w:abstractNum>
  <w:abstractNum w:abstractNumId="45">
    <w:nsid w:val="73A855BB"/>
    <w:multiLevelType w:val="hybridMultilevel"/>
    <w:tmpl w:val="3EE8C82E"/>
    <w:lvl w:ilvl="0" w:tplc="3CB69C8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71683A84">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tplc="3EBE55A8">
      <w:start w:val="1"/>
      <w:numFmt w:val="lowerRoman"/>
      <w:lvlText w:val="%3"/>
      <w:lvlJc w:val="left"/>
      <w:pPr>
        <w:ind w:left="1800"/>
      </w:pPr>
      <w:rPr>
        <w:rFonts w:ascii="Times New Roman" w:eastAsia="Times New Roman" w:hAnsi="Times New Roman"/>
        <w:b w:val="0"/>
        <w:bCs w:val="0"/>
        <w:i w:val="0"/>
        <w:iCs w:val="0"/>
        <w:strike w:val="0"/>
        <w:dstrike w:val="0"/>
        <w:color w:val="000000"/>
        <w:sz w:val="24"/>
        <w:szCs w:val="24"/>
        <w:u w:val="none"/>
        <w:vertAlign w:val="baseline"/>
      </w:rPr>
    </w:lvl>
    <w:lvl w:ilvl="3" w:tplc="97367B24">
      <w:start w:val="1"/>
      <w:numFmt w:val="decimal"/>
      <w:lvlText w:val="%4"/>
      <w:lvlJc w:val="left"/>
      <w:pPr>
        <w:ind w:left="2520"/>
      </w:pPr>
      <w:rPr>
        <w:rFonts w:ascii="Times New Roman" w:eastAsia="Times New Roman" w:hAnsi="Times New Roman"/>
        <w:b w:val="0"/>
        <w:bCs w:val="0"/>
        <w:i w:val="0"/>
        <w:iCs w:val="0"/>
        <w:strike w:val="0"/>
        <w:dstrike w:val="0"/>
        <w:color w:val="000000"/>
        <w:sz w:val="24"/>
        <w:szCs w:val="24"/>
        <w:u w:val="none"/>
        <w:vertAlign w:val="baseline"/>
      </w:rPr>
    </w:lvl>
    <w:lvl w:ilvl="4" w:tplc="98C65134">
      <w:start w:val="1"/>
      <w:numFmt w:val="lowerLetter"/>
      <w:lvlText w:val="%5"/>
      <w:lvlJc w:val="left"/>
      <w:pPr>
        <w:ind w:left="3240"/>
      </w:pPr>
      <w:rPr>
        <w:rFonts w:ascii="Times New Roman" w:eastAsia="Times New Roman" w:hAnsi="Times New Roman"/>
        <w:b w:val="0"/>
        <w:bCs w:val="0"/>
        <w:i w:val="0"/>
        <w:iCs w:val="0"/>
        <w:strike w:val="0"/>
        <w:dstrike w:val="0"/>
        <w:color w:val="000000"/>
        <w:sz w:val="24"/>
        <w:szCs w:val="24"/>
        <w:u w:val="none"/>
        <w:vertAlign w:val="baseline"/>
      </w:rPr>
    </w:lvl>
    <w:lvl w:ilvl="5" w:tplc="C30C53DC">
      <w:start w:val="1"/>
      <w:numFmt w:val="lowerRoman"/>
      <w:lvlText w:val="%6"/>
      <w:lvlJc w:val="left"/>
      <w:pPr>
        <w:ind w:left="3960"/>
      </w:pPr>
      <w:rPr>
        <w:rFonts w:ascii="Times New Roman" w:eastAsia="Times New Roman" w:hAnsi="Times New Roman"/>
        <w:b w:val="0"/>
        <w:bCs w:val="0"/>
        <w:i w:val="0"/>
        <w:iCs w:val="0"/>
        <w:strike w:val="0"/>
        <w:dstrike w:val="0"/>
        <w:color w:val="000000"/>
        <w:sz w:val="24"/>
        <w:szCs w:val="24"/>
        <w:u w:val="none"/>
        <w:vertAlign w:val="baseline"/>
      </w:rPr>
    </w:lvl>
    <w:lvl w:ilvl="6" w:tplc="9DC658F0">
      <w:start w:val="1"/>
      <w:numFmt w:val="decimal"/>
      <w:lvlText w:val="%7"/>
      <w:lvlJc w:val="left"/>
      <w:pPr>
        <w:ind w:left="4680"/>
      </w:pPr>
      <w:rPr>
        <w:rFonts w:ascii="Times New Roman" w:eastAsia="Times New Roman" w:hAnsi="Times New Roman"/>
        <w:b w:val="0"/>
        <w:bCs w:val="0"/>
        <w:i w:val="0"/>
        <w:iCs w:val="0"/>
        <w:strike w:val="0"/>
        <w:dstrike w:val="0"/>
        <w:color w:val="000000"/>
        <w:sz w:val="24"/>
        <w:szCs w:val="24"/>
        <w:u w:val="none"/>
        <w:vertAlign w:val="baseline"/>
      </w:rPr>
    </w:lvl>
    <w:lvl w:ilvl="7" w:tplc="45AA0A4E">
      <w:start w:val="1"/>
      <w:numFmt w:val="lowerLetter"/>
      <w:lvlText w:val="%8"/>
      <w:lvlJc w:val="left"/>
      <w:pPr>
        <w:ind w:left="5400"/>
      </w:pPr>
      <w:rPr>
        <w:rFonts w:ascii="Times New Roman" w:eastAsia="Times New Roman" w:hAnsi="Times New Roman"/>
        <w:b w:val="0"/>
        <w:bCs w:val="0"/>
        <w:i w:val="0"/>
        <w:iCs w:val="0"/>
        <w:strike w:val="0"/>
        <w:dstrike w:val="0"/>
        <w:color w:val="000000"/>
        <w:sz w:val="24"/>
        <w:szCs w:val="24"/>
        <w:u w:val="none"/>
        <w:vertAlign w:val="baseline"/>
      </w:rPr>
    </w:lvl>
    <w:lvl w:ilvl="8" w:tplc="D03E6074">
      <w:start w:val="1"/>
      <w:numFmt w:val="lowerRoman"/>
      <w:lvlText w:val="%9"/>
      <w:lvlJc w:val="left"/>
      <w:pPr>
        <w:ind w:left="612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6">
    <w:nsid w:val="7AEA3AEC"/>
    <w:multiLevelType w:val="hybridMultilevel"/>
    <w:tmpl w:val="6FBE4D12"/>
    <w:lvl w:ilvl="0" w:tplc="0726B98E">
      <w:start w:val="1"/>
      <w:numFmt w:val="bullet"/>
      <w:lvlText w:val="•"/>
      <w:lvlJc w:val="left"/>
      <w:pPr>
        <w:ind w:left="708"/>
      </w:pPr>
      <w:rPr>
        <w:rFonts w:ascii="Arial" w:eastAsia="Times New Roman" w:hAnsi="Arial"/>
        <w:b w:val="0"/>
        <w:bCs w:val="0"/>
        <w:i w:val="0"/>
        <w:iCs w:val="0"/>
        <w:strike w:val="0"/>
        <w:dstrike w:val="0"/>
        <w:color w:val="000000"/>
        <w:sz w:val="24"/>
        <w:szCs w:val="24"/>
        <w:u w:val="none"/>
        <w:vertAlign w:val="baseline"/>
      </w:rPr>
    </w:lvl>
    <w:lvl w:ilvl="1" w:tplc="141E2898">
      <w:start w:val="2"/>
      <w:numFmt w:val="decimal"/>
      <w:lvlText w:val="%2)"/>
      <w:lvlJc w:val="left"/>
      <w:pPr>
        <w:ind w:left="1080"/>
      </w:pPr>
      <w:rPr>
        <w:rFonts w:ascii="Times New Roman" w:eastAsia="Times New Roman" w:hAnsi="Times New Roman"/>
        <w:b/>
        <w:bCs/>
        <w:i w:val="0"/>
        <w:iCs w:val="0"/>
        <w:strike w:val="0"/>
        <w:dstrike w:val="0"/>
        <w:color w:val="000000"/>
        <w:sz w:val="24"/>
        <w:szCs w:val="24"/>
        <w:u w:val="none"/>
        <w:vertAlign w:val="baseline"/>
      </w:rPr>
    </w:lvl>
    <w:lvl w:ilvl="2" w:tplc="DDE4F540">
      <w:start w:val="1"/>
      <w:numFmt w:val="bullet"/>
      <w:lvlText w:val="-"/>
      <w:lvlJc w:val="left"/>
      <w:pPr>
        <w:ind w:left="1481"/>
      </w:pPr>
      <w:rPr>
        <w:rFonts w:ascii="Times New Roman" w:eastAsia="Times New Roman" w:hAnsi="Times New Roman"/>
        <w:b w:val="0"/>
        <w:bCs w:val="0"/>
        <w:i w:val="0"/>
        <w:iCs w:val="0"/>
        <w:strike w:val="0"/>
        <w:dstrike w:val="0"/>
        <w:color w:val="000000"/>
        <w:sz w:val="22"/>
        <w:szCs w:val="22"/>
        <w:u w:val="none"/>
        <w:vertAlign w:val="baseline"/>
      </w:rPr>
    </w:lvl>
    <w:lvl w:ilvl="3" w:tplc="45FE7BDC">
      <w:start w:val="1"/>
      <w:numFmt w:val="bullet"/>
      <w:lvlText w:val="•"/>
      <w:lvlJc w:val="left"/>
      <w:pPr>
        <w:ind w:left="2148"/>
      </w:pPr>
      <w:rPr>
        <w:rFonts w:ascii="Times New Roman" w:eastAsia="Times New Roman" w:hAnsi="Times New Roman"/>
        <w:b w:val="0"/>
        <w:bCs w:val="0"/>
        <w:i w:val="0"/>
        <w:iCs w:val="0"/>
        <w:strike w:val="0"/>
        <w:dstrike w:val="0"/>
        <w:color w:val="000000"/>
        <w:sz w:val="22"/>
        <w:szCs w:val="22"/>
        <w:u w:val="none"/>
        <w:vertAlign w:val="baseline"/>
      </w:rPr>
    </w:lvl>
    <w:lvl w:ilvl="4" w:tplc="22149BBC">
      <w:start w:val="1"/>
      <w:numFmt w:val="bullet"/>
      <w:lvlText w:val="o"/>
      <w:lvlJc w:val="left"/>
      <w:pPr>
        <w:ind w:left="2868"/>
      </w:pPr>
      <w:rPr>
        <w:rFonts w:ascii="Times New Roman" w:eastAsia="Times New Roman" w:hAnsi="Times New Roman"/>
        <w:b w:val="0"/>
        <w:bCs w:val="0"/>
        <w:i w:val="0"/>
        <w:iCs w:val="0"/>
        <w:strike w:val="0"/>
        <w:dstrike w:val="0"/>
        <w:color w:val="000000"/>
        <w:sz w:val="22"/>
        <w:szCs w:val="22"/>
        <w:u w:val="none"/>
        <w:vertAlign w:val="baseline"/>
      </w:rPr>
    </w:lvl>
    <w:lvl w:ilvl="5" w:tplc="1BCEF4B4">
      <w:start w:val="1"/>
      <w:numFmt w:val="bullet"/>
      <w:lvlText w:val="▪"/>
      <w:lvlJc w:val="left"/>
      <w:pPr>
        <w:ind w:left="3588"/>
      </w:pPr>
      <w:rPr>
        <w:rFonts w:ascii="Times New Roman" w:eastAsia="Times New Roman" w:hAnsi="Times New Roman"/>
        <w:b w:val="0"/>
        <w:bCs w:val="0"/>
        <w:i w:val="0"/>
        <w:iCs w:val="0"/>
        <w:strike w:val="0"/>
        <w:dstrike w:val="0"/>
        <w:color w:val="000000"/>
        <w:sz w:val="22"/>
        <w:szCs w:val="22"/>
        <w:u w:val="none"/>
        <w:vertAlign w:val="baseline"/>
      </w:rPr>
    </w:lvl>
    <w:lvl w:ilvl="6" w:tplc="246237A0">
      <w:start w:val="1"/>
      <w:numFmt w:val="bullet"/>
      <w:lvlText w:val="•"/>
      <w:lvlJc w:val="left"/>
      <w:pPr>
        <w:ind w:left="4308"/>
      </w:pPr>
      <w:rPr>
        <w:rFonts w:ascii="Times New Roman" w:eastAsia="Times New Roman" w:hAnsi="Times New Roman"/>
        <w:b w:val="0"/>
        <w:bCs w:val="0"/>
        <w:i w:val="0"/>
        <w:iCs w:val="0"/>
        <w:strike w:val="0"/>
        <w:dstrike w:val="0"/>
        <w:color w:val="000000"/>
        <w:sz w:val="22"/>
        <w:szCs w:val="22"/>
        <w:u w:val="none"/>
        <w:vertAlign w:val="baseline"/>
      </w:rPr>
    </w:lvl>
    <w:lvl w:ilvl="7" w:tplc="6F7ED188">
      <w:start w:val="1"/>
      <w:numFmt w:val="bullet"/>
      <w:lvlText w:val="o"/>
      <w:lvlJc w:val="left"/>
      <w:pPr>
        <w:ind w:left="5028"/>
      </w:pPr>
      <w:rPr>
        <w:rFonts w:ascii="Times New Roman" w:eastAsia="Times New Roman" w:hAnsi="Times New Roman"/>
        <w:b w:val="0"/>
        <w:bCs w:val="0"/>
        <w:i w:val="0"/>
        <w:iCs w:val="0"/>
        <w:strike w:val="0"/>
        <w:dstrike w:val="0"/>
        <w:color w:val="000000"/>
        <w:sz w:val="22"/>
        <w:szCs w:val="22"/>
        <w:u w:val="none"/>
        <w:vertAlign w:val="baseline"/>
      </w:rPr>
    </w:lvl>
    <w:lvl w:ilvl="8" w:tplc="058052F4">
      <w:start w:val="1"/>
      <w:numFmt w:val="bullet"/>
      <w:lvlText w:val="▪"/>
      <w:lvlJc w:val="left"/>
      <w:pPr>
        <w:ind w:left="5748"/>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47">
    <w:nsid w:val="7EAB3C04"/>
    <w:multiLevelType w:val="hybridMultilevel"/>
    <w:tmpl w:val="3BE2D17C"/>
    <w:lvl w:ilvl="0" w:tplc="3E7C8A22">
      <w:start w:val="2"/>
      <w:numFmt w:val="decimal"/>
      <w:lvlText w:val="(%1)"/>
      <w:lvlJc w:val="left"/>
      <w:rPr>
        <w:rFonts w:ascii="Times New Roman" w:eastAsia="Times New Roman" w:hAnsi="Times New Roman"/>
        <w:b/>
        <w:bCs/>
        <w:i w:val="0"/>
        <w:iCs w:val="0"/>
        <w:strike w:val="0"/>
        <w:dstrike w:val="0"/>
        <w:color w:val="000000"/>
        <w:sz w:val="24"/>
        <w:szCs w:val="24"/>
        <w:u w:val="none"/>
        <w:vertAlign w:val="baseline"/>
      </w:rPr>
    </w:lvl>
    <w:lvl w:ilvl="1" w:tplc="9DD22EDE">
      <w:start w:val="1"/>
      <w:numFmt w:val="lowerLetter"/>
      <w:lvlText w:val="%2"/>
      <w:lvlJc w:val="left"/>
      <w:pPr>
        <w:ind w:left="1740"/>
      </w:pPr>
      <w:rPr>
        <w:rFonts w:ascii="Times New Roman" w:eastAsia="Times New Roman" w:hAnsi="Times New Roman"/>
        <w:b/>
        <w:bCs/>
        <w:i w:val="0"/>
        <w:iCs w:val="0"/>
        <w:strike w:val="0"/>
        <w:dstrike w:val="0"/>
        <w:color w:val="000000"/>
        <w:sz w:val="24"/>
        <w:szCs w:val="24"/>
        <w:u w:val="none"/>
        <w:vertAlign w:val="baseline"/>
      </w:rPr>
    </w:lvl>
    <w:lvl w:ilvl="2" w:tplc="5C80258C">
      <w:start w:val="1"/>
      <w:numFmt w:val="lowerRoman"/>
      <w:lvlText w:val="%3"/>
      <w:lvlJc w:val="left"/>
      <w:pPr>
        <w:ind w:left="2460"/>
      </w:pPr>
      <w:rPr>
        <w:rFonts w:ascii="Times New Roman" w:eastAsia="Times New Roman" w:hAnsi="Times New Roman"/>
        <w:b/>
        <w:bCs/>
        <w:i w:val="0"/>
        <w:iCs w:val="0"/>
        <w:strike w:val="0"/>
        <w:dstrike w:val="0"/>
        <w:color w:val="000000"/>
        <w:sz w:val="24"/>
        <w:szCs w:val="24"/>
        <w:u w:val="none"/>
        <w:vertAlign w:val="baseline"/>
      </w:rPr>
    </w:lvl>
    <w:lvl w:ilvl="3" w:tplc="BEF8B9AC">
      <w:start w:val="1"/>
      <w:numFmt w:val="decimal"/>
      <w:lvlText w:val="%4"/>
      <w:lvlJc w:val="left"/>
      <w:pPr>
        <w:ind w:left="3180"/>
      </w:pPr>
      <w:rPr>
        <w:rFonts w:ascii="Times New Roman" w:eastAsia="Times New Roman" w:hAnsi="Times New Roman"/>
        <w:b/>
        <w:bCs/>
        <w:i w:val="0"/>
        <w:iCs w:val="0"/>
        <w:strike w:val="0"/>
        <w:dstrike w:val="0"/>
        <w:color w:val="000000"/>
        <w:sz w:val="24"/>
        <w:szCs w:val="24"/>
        <w:u w:val="none"/>
        <w:vertAlign w:val="baseline"/>
      </w:rPr>
    </w:lvl>
    <w:lvl w:ilvl="4" w:tplc="87124490">
      <w:start w:val="1"/>
      <w:numFmt w:val="lowerLetter"/>
      <w:lvlText w:val="%5"/>
      <w:lvlJc w:val="left"/>
      <w:pPr>
        <w:ind w:left="3900"/>
      </w:pPr>
      <w:rPr>
        <w:rFonts w:ascii="Times New Roman" w:eastAsia="Times New Roman" w:hAnsi="Times New Roman"/>
        <w:b/>
        <w:bCs/>
        <w:i w:val="0"/>
        <w:iCs w:val="0"/>
        <w:strike w:val="0"/>
        <w:dstrike w:val="0"/>
        <w:color w:val="000000"/>
        <w:sz w:val="24"/>
        <w:szCs w:val="24"/>
        <w:u w:val="none"/>
        <w:vertAlign w:val="baseline"/>
      </w:rPr>
    </w:lvl>
    <w:lvl w:ilvl="5" w:tplc="B43E2B02">
      <w:start w:val="1"/>
      <w:numFmt w:val="lowerRoman"/>
      <w:lvlText w:val="%6"/>
      <w:lvlJc w:val="left"/>
      <w:pPr>
        <w:ind w:left="4620"/>
      </w:pPr>
      <w:rPr>
        <w:rFonts w:ascii="Times New Roman" w:eastAsia="Times New Roman" w:hAnsi="Times New Roman"/>
        <w:b/>
        <w:bCs/>
        <w:i w:val="0"/>
        <w:iCs w:val="0"/>
        <w:strike w:val="0"/>
        <w:dstrike w:val="0"/>
        <w:color w:val="000000"/>
        <w:sz w:val="24"/>
        <w:szCs w:val="24"/>
        <w:u w:val="none"/>
        <w:vertAlign w:val="baseline"/>
      </w:rPr>
    </w:lvl>
    <w:lvl w:ilvl="6" w:tplc="42308948">
      <w:start w:val="1"/>
      <w:numFmt w:val="decimal"/>
      <w:lvlText w:val="%7"/>
      <w:lvlJc w:val="left"/>
      <w:pPr>
        <w:ind w:left="5340"/>
      </w:pPr>
      <w:rPr>
        <w:rFonts w:ascii="Times New Roman" w:eastAsia="Times New Roman" w:hAnsi="Times New Roman"/>
        <w:b/>
        <w:bCs/>
        <w:i w:val="0"/>
        <w:iCs w:val="0"/>
        <w:strike w:val="0"/>
        <w:dstrike w:val="0"/>
        <w:color w:val="000000"/>
        <w:sz w:val="24"/>
        <w:szCs w:val="24"/>
        <w:u w:val="none"/>
        <w:vertAlign w:val="baseline"/>
      </w:rPr>
    </w:lvl>
    <w:lvl w:ilvl="7" w:tplc="0A026270">
      <w:start w:val="1"/>
      <w:numFmt w:val="lowerLetter"/>
      <w:lvlText w:val="%8"/>
      <w:lvlJc w:val="left"/>
      <w:pPr>
        <w:ind w:left="6060"/>
      </w:pPr>
      <w:rPr>
        <w:rFonts w:ascii="Times New Roman" w:eastAsia="Times New Roman" w:hAnsi="Times New Roman"/>
        <w:b/>
        <w:bCs/>
        <w:i w:val="0"/>
        <w:iCs w:val="0"/>
        <w:strike w:val="0"/>
        <w:dstrike w:val="0"/>
        <w:color w:val="000000"/>
        <w:sz w:val="24"/>
        <w:szCs w:val="24"/>
        <w:u w:val="none"/>
        <w:vertAlign w:val="baseline"/>
      </w:rPr>
    </w:lvl>
    <w:lvl w:ilvl="8" w:tplc="BCB28D34">
      <w:start w:val="1"/>
      <w:numFmt w:val="lowerRoman"/>
      <w:lvlText w:val="%9"/>
      <w:lvlJc w:val="left"/>
      <w:pPr>
        <w:ind w:left="6780"/>
      </w:pPr>
      <w:rPr>
        <w:rFonts w:ascii="Times New Roman" w:eastAsia="Times New Roman" w:hAnsi="Times New Roman"/>
        <w:b/>
        <w:bCs/>
        <w:i w:val="0"/>
        <w:iCs w:val="0"/>
        <w:strike w:val="0"/>
        <w:dstrike w:val="0"/>
        <w:color w:val="000000"/>
        <w:sz w:val="24"/>
        <w:szCs w:val="24"/>
        <w:u w:val="none"/>
        <w:vertAlign w:val="baseline"/>
      </w:rPr>
    </w:lvl>
  </w:abstractNum>
  <w:num w:numId="1">
    <w:abstractNumId w:val="0"/>
  </w:num>
  <w:num w:numId="2">
    <w:abstractNumId w:val="16"/>
  </w:num>
  <w:num w:numId="3">
    <w:abstractNumId w:val="22"/>
  </w:num>
  <w:num w:numId="4">
    <w:abstractNumId w:val="2"/>
  </w:num>
  <w:num w:numId="5">
    <w:abstractNumId w:val="32"/>
  </w:num>
  <w:num w:numId="6">
    <w:abstractNumId w:val="19"/>
  </w:num>
  <w:num w:numId="7">
    <w:abstractNumId w:val="40"/>
    <w:lvlOverride w:ilvl="0">
      <w:startOverride w:val="1"/>
    </w:lvlOverride>
  </w:num>
  <w:num w:numId="8">
    <w:abstractNumId w:val="29"/>
    <w:lvlOverride w:ilvl="0">
      <w:startOverride w:val="1"/>
    </w:lvlOverride>
  </w:num>
  <w:num w:numId="9">
    <w:abstractNumId w:val="10"/>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num>
  <w:num w:numId="14">
    <w:abstractNumId w:val="6"/>
  </w:num>
  <w:num w:numId="15">
    <w:abstractNumId w:val="34"/>
  </w:num>
  <w:num w:numId="16">
    <w:abstractNumId w:val="46"/>
  </w:num>
  <w:num w:numId="17">
    <w:abstractNumId w:val="24"/>
  </w:num>
  <w:num w:numId="18">
    <w:abstractNumId w:val="11"/>
  </w:num>
  <w:num w:numId="19">
    <w:abstractNumId w:val="39"/>
  </w:num>
  <w:num w:numId="20">
    <w:abstractNumId w:val="28"/>
  </w:num>
  <w:num w:numId="21">
    <w:abstractNumId w:val="1"/>
    <w:lvlOverride w:ilvl="0">
      <w:lvl w:ilvl="0">
        <w:numFmt w:val="bullet"/>
        <w:lvlText w:val=""/>
        <w:legacy w:legacy="1" w:legacySpace="0" w:legacyIndent="360"/>
        <w:lvlJc w:val="left"/>
        <w:rPr>
          <w:rFonts w:ascii="Symbol" w:hAnsi="Symbol" w:cs="Symbol" w:hint="default"/>
        </w:rPr>
      </w:lvl>
    </w:lvlOverride>
  </w:num>
  <w:num w:numId="22">
    <w:abstractNumId w:val="31"/>
  </w:num>
  <w:num w:numId="23">
    <w:abstractNumId w:val="33"/>
  </w:num>
  <w:num w:numId="24">
    <w:abstractNumId w:val="3"/>
  </w:num>
  <w:num w:numId="25">
    <w:abstractNumId w:val="44"/>
  </w:num>
  <w:num w:numId="26">
    <w:abstractNumId w:val="20"/>
  </w:num>
  <w:num w:numId="27">
    <w:abstractNumId w:val="15"/>
  </w:num>
  <w:num w:numId="28">
    <w:abstractNumId w:val="45"/>
  </w:num>
  <w:num w:numId="29">
    <w:abstractNumId w:val="35"/>
  </w:num>
  <w:num w:numId="30">
    <w:abstractNumId w:val="41"/>
  </w:num>
  <w:num w:numId="31">
    <w:abstractNumId w:val="14"/>
  </w:num>
  <w:num w:numId="32">
    <w:abstractNumId w:val="43"/>
  </w:num>
  <w:num w:numId="33">
    <w:abstractNumId w:val="8"/>
  </w:num>
  <w:num w:numId="34">
    <w:abstractNumId w:val="26"/>
  </w:num>
  <w:num w:numId="35">
    <w:abstractNumId w:val="23"/>
  </w:num>
  <w:num w:numId="36">
    <w:abstractNumId w:val="27"/>
  </w:num>
  <w:num w:numId="37">
    <w:abstractNumId w:val="21"/>
  </w:num>
  <w:num w:numId="38">
    <w:abstractNumId w:val="12"/>
  </w:num>
  <w:num w:numId="39">
    <w:abstractNumId w:val="36"/>
  </w:num>
  <w:num w:numId="40">
    <w:abstractNumId w:val="7"/>
  </w:num>
  <w:num w:numId="41">
    <w:abstractNumId w:val="30"/>
  </w:num>
  <w:num w:numId="42">
    <w:abstractNumId w:val="17"/>
  </w:num>
  <w:num w:numId="43">
    <w:abstractNumId w:val="5"/>
  </w:num>
  <w:num w:numId="44">
    <w:abstractNumId w:val="37"/>
  </w:num>
  <w:num w:numId="45">
    <w:abstractNumId w:val="13"/>
  </w:num>
  <w:num w:numId="46">
    <w:abstractNumId w:val="47"/>
  </w:num>
  <w:num w:numId="47">
    <w:abstractNumId w:val="18"/>
  </w:num>
  <w:num w:numId="48">
    <w:abstractNumId w:val="42"/>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defaultTabStop w:val="708"/>
  <w:hyphenationZone w:val="425"/>
  <w:doNotHyphenateCaps/>
  <w:characterSpacingControl w:val="doNotCompress"/>
  <w:doNotValidateAgainstSchema/>
  <w:doNotDemarcateInvalidXml/>
  <w:hdrShapeDefaults>
    <o:shapedefaults v:ext="edit" spidmax="17410"/>
    <o:shapelayout v:ext="edit">
      <o:idmap v:ext="edit" data="8"/>
    </o:shapelayout>
  </w:hdrShapeDefaults>
  <w:footnotePr>
    <w:footnote w:id="0"/>
    <w:footnote w:id="1"/>
  </w:footnotePr>
  <w:endnotePr>
    <w:endnote w:id="0"/>
    <w:endnote w:id="1"/>
  </w:endnotePr>
  <w:compat/>
  <w:rsids>
    <w:rsidRoot w:val="00A56CEA"/>
    <w:rsid w:val="00002B2B"/>
    <w:rsid w:val="00003095"/>
    <w:rsid w:val="0000494B"/>
    <w:rsid w:val="0000585E"/>
    <w:rsid w:val="00017397"/>
    <w:rsid w:val="00017D24"/>
    <w:rsid w:val="0002228A"/>
    <w:rsid w:val="00027190"/>
    <w:rsid w:val="00027D98"/>
    <w:rsid w:val="0003250F"/>
    <w:rsid w:val="0004008E"/>
    <w:rsid w:val="00041198"/>
    <w:rsid w:val="00042AEC"/>
    <w:rsid w:val="000430DC"/>
    <w:rsid w:val="0005118E"/>
    <w:rsid w:val="000529C1"/>
    <w:rsid w:val="000667E3"/>
    <w:rsid w:val="000724A2"/>
    <w:rsid w:val="00075EFB"/>
    <w:rsid w:val="00080675"/>
    <w:rsid w:val="000830E7"/>
    <w:rsid w:val="0008390E"/>
    <w:rsid w:val="00083E89"/>
    <w:rsid w:val="0008528F"/>
    <w:rsid w:val="000862A6"/>
    <w:rsid w:val="000926C8"/>
    <w:rsid w:val="00093B14"/>
    <w:rsid w:val="00093DCC"/>
    <w:rsid w:val="000A1098"/>
    <w:rsid w:val="000B507C"/>
    <w:rsid w:val="000B5366"/>
    <w:rsid w:val="000C769F"/>
    <w:rsid w:val="000E1545"/>
    <w:rsid w:val="000E7E7C"/>
    <w:rsid w:val="000F3C3D"/>
    <w:rsid w:val="000F7C77"/>
    <w:rsid w:val="00104875"/>
    <w:rsid w:val="001053CE"/>
    <w:rsid w:val="0010636C"/>
    <w:rsid w:val="00113384"/>
    <w:rsid w:val="0011412D"/>
    <w:rsid w:val="00121551"/>
    <w:rsid w:val="00122206"/>
    <w:rsid w:val="001256AD"/>
    <w:rsid w:val="001321CF"/>
    <w:rsid w:val="0013334E"/>
    <w:rsid w:val="001347A3"/>
    <w:rsid w:val="00135C48"/>
    <w:rsid w:val="001435E5"/>
    <w:rsid w:val="00162100"/>
    <w:rsid w:val="0016273F"/>
    <w:rsid w:val="00173ED2"/>
    <w:rsid w:val="0018619E"/>
    <w:rsid w:val="00195793"/>
    <w:rsid w:val="001B61BC"/>
    <w:rsid w:val="001B652A"/>
    <w:rsid w:val="001B73CA"/>
    <w:rsid w:val="001C0774"/>
    <w:rsid w:val="001D0F87"/>
    <w:rsid w:val="001D19CA"/>
    <w:rsid w:val="001D57D6"/>
    <w:rsid w:val="001E1BA0"/>
    <w:rsid w:val="001F0933"/>
    <w:rsid w:val="001F59E9"/>
    <w:rsid w:val="001F5EB0"/>
    <w:rsid w:val="00206988"/>
    <w:rsid w:val="00206EB7"/>
    <w:rsid w:val="0020702F"/>
    <w:rsid w:val="00212D92"/>
    <w:rsid w:val="0021301B"/>
    <w:rsid w:val="00215B1B"/>
    <w:rsid w:val="002174AE"/>
    <w:rsid w:val="00220B6F"/>
    <w:rsid w:val="0022616A"/>
    <w:rsid w:val="00227136"/>
    <w:rsid w:val="002315F2"/>
    <w:rsid w:val="00241866"/>
    <w:rsid w:val="00243B34"/>
    <w:rsid w:val="002443AC"/>
    <w:rsid w:val="002463E2"/>
    <w:rsid w:val="00253673"/>
    <w:rsid w:val="00260A42"/>
    <w:rsid w:val="00270787"/>
    <w:rsid w:val="002737BB"/>
    <w:rsid w:val="00275A43"/>
    <w:rsid w:val="00281263"/>
    <w:rsid w:val="002850AF"/>
    <w:rsid w:val="002A28B9"/>
    <w:rsid w:val="002B2AE5"/>
    <w:rsid w:val="002B5134"/>
    <w:rsid w:val="002C6DCC"/>
    <w:rsid w:val="002D0D5A"/>
    <w:rsid w:val="002D3CA7"/>
    <w:rsid w:val="002D4306"/>
    <w:rsid w:val="002D4654"/>
    <w:rsid w:val="002D4E4B"/>
    <w:rsid w:val="002D5AD2"/>
    <w:rsid w:val="002D5DE4"/>
    <w:rsid w:val="002D6599"/>
    <w:rsid w:val="002E02E2"/>
    <w:rsid w:val="002E137F"/>
    <w:rsid w:val="00303C68"/>
    <w:rsid w:val="00303C80"/>
    <w:rsid w:val="003275E4"/>
    <w:rsid w:val="003570D2"/>
    <w:rsid w:val="003577AD"/>
    <w:rsid w:val="00367911"/>
    <w:rsid w:val="00374628"/>
    <w:rsid w:val="00380884"/>
    <w:rsid w:val="003831D1"/>
    <w:rsid w:val="003846B7"/>
    <w:rsid w:val="00385225"/>
    <w:rsid w:val="003943BA"/>
    <w:rsid w:val="003A02B6"/>
    <w:rsid w:val="003A598F"/>
    <w:rsid w:val="003B41E5"/>
    <w:rsid w:val="003C00E8"/>
    <w:rsid w:val="003C1A82"/>
    <w:rsid w:val="003D29DA"/>
    <w:rsid w:val="003D3ED6"/>
    <w:rsid w:val="003D77F2"/>
    <w:rsid w:val="003E1883"/>
    <w:rsid w:val="003E3A9C"/>
    <w:rsid w:val="003E5669"/>
    <w:rsid w:val="003F481A"/>
    <w:rsid w:val="003F53D2"/>
    <w:rsid w:val="003F6EAD"/>
    <w:rsid w:val="00402C07"/>
    <w:rsid w:val="00403457"/>
    <w:rsid w:val="0041231F"/>
    <w:rsid w:val="004220D2"/>
    <w:rsid w:val="0042576C"/>
    <w:rsid w:val="00432A7B"/>
    <w:rsid w:val="0043371F"/>
    <w:rsid w:val="00437FA7"/>
    <w:rsid w:val="0044043C"/>
    <w:rsid w:val="00440CB0"/>
    <w:rsid w:val="00446855"/>
    <w:rsid w:val="00451F04"/>
    <w:rsid w:val="00456581"/>
    <w:rsid w:val="0047551A"/>
    <w:rsid w:val="00475F96"/>
    <w:rsid w:val="00481F97"/>
    <w:rsid w:val="00494F15"/>
    <w:rsid w:val="00497B55"/>
    <w:rsid w:val="004A1BB0"/>
    <w:rsid w:val="004B1544"/>
    <w:rsid w:val="004B40BF"/>
    <w:rsid w:val="004B61D0"/>
    <w:rsid w:val="004C78A0"/>
    <w:rsid w:val="004D1AD1"/>
    <w:rsid w:val="004D4817"/>
    <w:rsid w:val="004D7983"/>
    <w:rsid w:val="004D7F8D"/>
    <w:rsid w:val="004E3296"/>
    <w:rsid w:val="004F066B"/>
    <w:rsid w:val="004F4EF4"/>
    <w:rsid w:val="004F7387"/>
    <w:rsid w:val="005031BD"/>
    <w:rsid w:val="005107F5"/>
    <w:rsid w:val="00510C76"/>
    <w:rsid w:val="00510E7C"/>
    <w:rsid w:val="00525922"/>
    <w:rsid w:val="00526F9A"/>
    <w:rsid w:val="00533210"/>
    <w:rsid w:val="00534520"/>
    <w:rsid w:val="00535754"/>
    <w:rsid w:val="00535B84"/>
    <w:rsid w:val="005439B5"/>
    <w:rsid w:val="00550679"/>
    <w:rsid w:val="00552AFE"/>
    <w:rsid w:val="00556C31"/>
    <w:rsid w:val="00562DAD"/>
    <w:rsid w:val="00564889"/>
    <w:rsid w:val="005733D8"/>
    <w:rsid w:val="00577154"/>
    <w:rsid w:val="0058425C"/>
    <w:rsid w:val="0058514A"/>
    <w:rsid w:val="005A405D"/>
    <w:rsid w:val="005A66F9"/>
    <w:rsid w:val="005B0D1F"/>
    <w:rsid w:val="005B70F0"/>
    <w:rsid w:val="005D36D9"/>
    <w:rsid w:val="005D743F"/>
    <w:rsid w:val="005E3268"/>
    <w:rsid w:val="005E3454"/>
    <w:rsid w:val="005E537E"/>
    <w:rsid w:val="005E6A51"/>
    <w:rsid w:val="005E6E0F"/>
    <w:rsid w:val="005F29EB"/>
    <w:rsid w:val="005F6864"/>
    <w:rsid w:val="005F741F"/>
    <w:rsid w:val="00611A43"/>
    <w:rsid w:val="0061382F"/>
    <w:rsid w:val="00616562"/>
    <w:rsid w:val="00621227"/>
    <w:rsid w:val="00622266"/>
    <w:rsid w:val="006227AF"/>
    <w:rsid w:val="006227F2"/>
    <w:rsid w:val="00624007"/>
    <w:rsid w:val="006254AE"/>
    <w:rsid w:val="0062602E"/>
    <w:rsid w:val="00634E41"/>
    <w:rsid w:val="00641947"/>
    <w:rsid w:val="0064201F"/>
    <w:rsid w:val="0065062E"/>
    <w:rsid w:val="00653B3D"/>
    <w:rsid w:val="00657B46"/>
    <w:rsid w:val="0066700D"/>
    <w:rsid w:val="006732DC"/>
    <w:rsid w:val="00675BD2"/>
    <w:rsid w:val="0068482A"/>
    <w:rsid w:val="00696969"/>
    <w:rsid w:val="00697264"/>
    <w:rsid w:val="006A4C5A"/>
    <w:rsid w:val="006B51E8"/>
    <w:rsid w:val="006C29E6"/>
    <w:rsid w:val="006C2E02"/>
    <w:rsid w:val="006C392E"/>
    <w:rsid w:val="006C46B4"/>
    <w:rsid w:val="006D11EA"/>
    <w:rsid w:val="006D1981"/>
    <w:rsid w:val="006E3FA6"/>
    <w:rsid w:val="006F5231"/>
    <w:rsid w:val="00706A27"/>
    <w:rsid w:val="007135BE"/>
    <w:rsid w:val="00713ACC"/>
    <w:rsid w:val="00721E99"/>
    <w:rsid w:val="007317EA"/>
    <w:rsid w:val="007329B3"/>
    <w:rsid w:val="00737BB1"/>
    <w:rsid w:val="00741D47"/>
    <w:rsid w:val="00746BF6"/>
    <w:rsid w:val="00751950"/>
    <w:rsid w:val="00752A4F"/>
    <w:rsid w:val="007546DA"/>
    <w:rsid w:val="00766865"/>
    <w:rsid w:val="00770699"/>
    <w:rsid w:val="00770D7B"/>
    <w:rsid w:val="0077218E"/>
    <w:rsid w:val="00777DDE"/>
    <w:rsid w:val="0078071A"/>
    <w:rsid w:val="00781CCB"/>
    <w:rsid w:val="007872B7"/>
    <w:rsid w:val="007910B3"/>
    <w:rsid w:val="0079130E"/>
    <w:rsid w:val="00791D20"/>
    <w:rsid w:val="00791F91"/>
    <w:rsid w:val="00792C97"/>
    <w:rsid w:val="007C119E"/>
    <w:rsid w:val="007C14C2"/>
    <w:rsid w:val="007D277A"/>
    <w:rsid w:val="007D6607"/>
    <w:rsid w:val="007E14E4"/>
    <w:rsid w:val="007E2E23"/>
    <w:rsid w:val="007E3BB4"/>
    <w:rsid w:val="007E4DDB"/>
    <w:rsid w:val="007E7B7A"/>
    <w:rsid w:val="007F3792"/>
    <w:rsid w:val="007F5CFF"/>
    <w:rsid w:val="0080177A"/>
    <w:rsid w:val="00804156"/>
    <w:rsid w:val="008074E7"/>
    <w:rsid w:val="00811AE9"/>
    <w:rsid w:val="00813EA0"/>
    <w:rsid w:val="00814E4A"/>
    <w:rsid w:val="008269CD"/>
    <w:rsid w:val="008440B4"/>
    <w:rsid w:val="00850815"/>
    <w:rsid w:val="00850ED8"/>
    <w:rsid w:val="008563E8"/>
    <w:rsid w:val="00856C4C"/>
    <w:rsid w:val="00857E45"/>
    <w:rsid w:val="00860FC2"/>
    <w:rsid w:val="00870D1E"/>
    <w:rsid w:val="0088364A"/>
    <w:rsid w:val="0088683B"/>
    <w:rsid w:val="008A06C4"/>
    <w:rsid w:val="008A4449"/>
    <w:rsid w:val="008B1B6E"/>
    <w:rsid w:val="008B34D0"/>
    <w:rsid w:val="008B6A01"/>
    <w:rsid w:val="008C21CE"/>
    <w:rsid w:val="008C45F6"/>
    <w:rsid w:val="008C792A"/>
    <w:rsid w:val="008E30A4"/>
    <w:rsid w:val="008E311B"/>
    <w:rsid w:val="008F390C"/>
    <w:rsid w:val="008F716B"/>
    <w:rsid w:val="00906221"/>
    <w:rsid w:val="009133AD"/>
    <w:rsid w:val="009205AF"/>
    <w:rsid w:val="00920C5E"/>
    <w:rsid w:val="00921201"/>
    <w:rsid w:val="00931D98"/>
    <w:rsid w:val="00940931"/>
    <w:rsid w:val="00943543"/>
    <w:rsid w:val="0094720E"/>
    <w:rsid w:val="00952998"/>
    <w:rsid w:val="00955CB9"/>
    <w:rsid w:val="00961209"/>
    <w:rsid w:val="00963283"/>
    <w:rsid w:val="0096623A"/>
    <w:rsid w:val="00966A50"/>
    <w:rsid w:val="00967AF2"/>
    <w:rsid w:val="0097706A"/>
    <w:rsid w:val="009849B9"/>
    <w:rsid w:val="00986560"/>
    <w:rsid w:val="00993141"/>
    <w:rsid w:val="0099321E"/>
    <w:rsid w:val="00993324"/>
    <w:rsid w:val="009935F9"/>
    <w:rsid w:val="00993A0D"/>
    <w:rsid w:val="00997BE3"/>
    <w:rsid w:val="009A3D64"/>
    <w:rsid w:val="009A77A4"/>
    <w:rsid w:val="009B34B5"/>
    <w:rsid w:val="009C297A"/>
    <w:rsid w:val="009D03D7"/>
    <w:rsid w:val="009D4EF0"/>
    <w:rsid w:val="009E17F1"/>
    <w:rsid w:val="009E6CF8"/>
    <w:rsid w:val="009F0F3D"/>
    <w:rsid w:val="009F1D63"/>
    <w:rsid w:val="009F6172"/>
    <w:rsid w:val="009F721D"/>
    <w:rsid w:val="00A000B7"/>
    <w:rsid w:val="00A020D1"/>
    <w:rsid w:val="00A05663"/>
    <w:rsid w:val="00A124D8"/>
    <w:rsid w:val="00A12AD5"/>
    <w:rsid w:val="00A16156"/>
    <w:rsid w:val="00A169A7"/>
    <w:rsid w:val="00A16D0C"/>
    <w:rsid w:val="00A23517"/>
    <w:rsid w:val="00A2783E"/>
    <w:rsid w:val="00A3456C"/>
    <w:rsid w:val="00A355EC"/>
    <w:rsid w:val="00A42670"/>
    <w:rsid w:val="00A46C25"/>
    <w:rsid w:val="00A47AD0"/>
    <w:rsid w:val="00A5075C"/>
    <w:rsid w:val="00A5587B"/>
    <w:rsid w:val="00A562F3"/>
    <w:rsid w:val="00A56CEA"/>
    <w:rsid w:val="00A60E5A"/>
    <w:rsid w:val="00A623C6"/>
    <w:rsid w:val="00A66811"/>
    <w:rsid w:val="00A67956"/>
    <w:rsid w:val="00A75480"/>
    <w:rsid w:val="00A758CE"/>
    <w:rsid w:val="00A77217"/>
    <w:rsid w:val="00A80888"/>
    <w:rsid w:val="00A9697E"/>
    <w:rsid w:val="00AA2C18"/>
    <w:rsid w:val="00AA4296"/>
    <w:rsid w:val="00AB6E1F"/>
    <w:rsid w:val="00AD07BB"/>
    <w:rsid w:val="00AD2AB3"/>
    <w:rsid w:val="00AD442A"/>
    <w:rsid w:val="00AD4661"/>
    <w:rsid w:val="00AE0B22"/>
    <w:rsid w:val="00AF5A09"/>
    <w:rsid w:val="00B0033C"/>
    <w:rsid w:val="00B0042E"/>
    <w:rsid w:val="00B02484"/>
    <w:rsid w:val="00B359F0"/>
    <w:rsid w:val="00B4091A"/>
    <w:rsid w:val="00B41DC5"/>
    <w:rsid w:val="00B459A4"/>
    <w:rsid w:val="00B54B89"/>
    <w:rsid w:val="00B66122"/>
    <w:rsid w:val="00B7098B"/>
    <w:rsid w:val="00B719F4"/>
    <w:rsid w:val="00B853EF"/>
    <w:rsid w:val="00B937CE"/>
    <w:rsid w:val="00B938A9"/>
    <w:rsid w:val="00B93FA1"/>
    <w:rsid w:val="00BA6530"/>
    <w:rsid w:val="00BA657C"/>
    <w:rsid w:val="00BA6BD9"/>
    <w:rsid w:val="00BB08F1"/>
    <w:rsid w:val="00BB3676"/>
    <w:rsid w:val="00BB462A"/>
    <w:rsid w:val="00BC2BE2"/>
    <w:rsid w:val="00BC6090"/>
    <w:rsid w:val="00BD2905"/>
    <w:rsid w:val="00BE148D"/>
    <w:rsid w:val="00BE2A14"/>
    <w:rsid w:val="00BE6025"/>
    <w:rsid w:val="00BE7163"/>
    <w:rsid w:val="00BF0F9D"/>
    <w:rsid w:val="00BF4177"/>
    <w:rsid w:val="00BF41AE"/>
    <w:rsid w:val="00BF6431"/>
    <w:rsid w:val="00C14A6B"/>
    <w:rsid w:val="00C16AEB"/>
    <w:rsid w:val="00C35976"/>
    <w:rsid w:val="00C4021F"/>
    <w:rsid w:val="00C4028F"/>
    <w:rsid w:val="00C4355C"/>
    <w:rsid w:val="00C502FF"/>
    <w:rsid w:val="00C51228"/>
    <w:rsid w:val="00C5285C"/>
    <w:rsid w:val="00C57B80"/>
    <w:rsid w:val="00C61F31"/>
    <w:rsid w:val="00C62796"/>
    <w:rsid w:val="00C71A9C"/>
    <w:rsid w:val="00C72F37"/>
    <w:rsid w:val="00C77125"/>
    <w:rsid w:val="00C84341"/>
    <w:rsid w:val="00C84F81"/>
    <w:rsid w:val="00C90EF4"/>
    <w:rsid w:val="00CA20D3"/>
    <w:rsid w:val="00CB5688"/>
    <w:rsid w:val="00CB6DB5"/>
    <w:rsid w:val="00CC0E27"/>
    <w:rsid w:val="00CC6C6B"/>
    <w:rsid w:val="00CF0586"/>
    <w:rsid w:val="00CF29DB"/>
    <w:rsid w:val="00CF4AF6"/>
    <w:rsid w:val="00D04075"/>
    <w:rsid w:val="00D041DB"/>
    <w:rsid w:val="00D07DBA"/>
    <w:rsid w:val="00D10766"/>
    <w:rsid w:val="00D12BCE"/>
    <w:rsid w:val="00D14A21"/>
    <w:rsid w:val="00D25A89"/>
    <w:rsid w:val="00D3025F"/>
    <w:rsid w:val="00D41787"/>
    <w:rsid w:val="00D4209F"/>
    <w:rsid w:val="00D429CE"/>
    <w:rsid w:val="00D51506"/>
    <w:rsid w:val="00D55DFE"/>
    <w:rsid w:val="00D5653D"/>
    <w:rsid w:val="00D713C9"/>
    <w:rsid w:val="00D73364"/>
    <w:rsid w:val="00D748B4"/>
    <w:rsid w:val="00D82371"/>
    <w:rsid w:val="00D838A3"/>
    <w:rsid w:val="00D84ED6"/>
    <w:rsid w:val="00D84FEA"/>
    <w:rsid w:val="00D85D4F"/>
    <w:rsid w:val="00D862B5"/>
    <w:rsid w:val="00D87847"/>
    <w:rsid w:val="00DA0271"/>
    <w:rsid w:val="00DB58D0"/>
    <w:rsid w:val="00DC20E8"/>
    <w:rsid w:val="00DC3754"/>
    <w:rsid w:val="00DC4A8C"/>
    <w:rsid w:val="00DC52F5"/>
    <w:rsid w:val="00DC674E"/>
    <w:rsid w:val="00DD2920"/>
    <w:rsid w:val="00DE639C"/>
    <w:rsid w:val="00DF18B0"/>
    <w:rsid w:val="00DF2483"/>
    <w:rsid w:val="00E04E36"/>
    <w:rsid w:val="00E0516E"/>
    <w:rsid w:val="00E10C34"/>
    <w:rsid w:val="00E20D74"/>
    <w:rsid w:val="00E20EDA"/>
    <w:rsid w:val="00E22F79"/>
    <w:rsid w:val="00E242B1"/>
    <w:rsid w:val="00E26EED"/>
    <w:rsid w:val="00E312B6"/>
    <w:rsid w:val="00E34428"/>
    <w:rsid w:val="00E36678"/>
    <w:rsid w:val="00E401F8"/>
    <w:rsid w:val="00E433DB"/>
    <w:rsid w:val="00E50302"/>
    <w:rsid w:val="00E51922"/>
    <w:rsid w:val="00E64711"/>
    <w:rsid w:val="00E71060"/>
    <w:rsid w:val="00E7128B"/>
    <w:rsid w:val="00E86BC1"/>
    <w:rsid w:val="00E93E43"/>
    <w:rsid w:val="00EA01F2"/>
    <w:rsid w:val="00EA0CCA"/>
    <w:rsid w:val="00EA0D3D"/>
    <w:rsid w:val="00EA4BF9"/>
    <w:rsid w:val="00EA4C18"/>
    <w:rsid w:val="00EA6B2E"/>
    <w:rsid w:val="00EB0475"/>
    <w:rsid w:val="00EB3150"/>
    <w:rsid w:val="00EB4A67"/>
    <w:rsid w:val="00EC1A35"/>
    <w:rsid w:val="00EC3FB9"/>
    <w:rsid w:val="00ED45D4"/>
    <w:rsid w:val="00ED74EA"/>
    <w:rsid w:val="00F102D1"/>
    <w:rsid w:val="00F12CFC"/>
    <w:rsid w:val="00F17399"/>
    <w:rsid w:val="00F22E99"/>
    <w:rsid w:val="00F233DF"/>
    <w:rsid w:val="00F26957"/>
    <w:rsid w:val="00F34C16"/>
    <w:rsid w:val="00F409A3"/>
    <w:rsid w:val="00F42772"/>
    <w:rsid w:val="00F43D0E"/>
    <w:rsid w:val="00F4780D"/>
    <w:rsid w:val="00F50822"/>
    <w:rsid w:val="00F5205B"/>
    <w:rsid w:val="00F53BF9"/>
    <w:rsid w:val="00F54DCF"/>
    <w:rsid w:val="00F558C4"/>
    <w:rsid w:val="00F67145"/>
    <w:rsid w:val="00F766A1"/>
    <w:rsid w:val="00F76E2A"/>
    <w:rsid w:val="00F7773A"/>
    <w:rsid w:val="00F84BDB"/>
    <w:rsid w:val="00F93756"/>
    <w:rsid w:val="00FA32E4"/>
    <w:rsid w:val="00FA4D00"/>
    <w:rsid w:val="00FA549A"/>
    <w:rsid w:val="00FC0223"/>
    <w:rsid w:val="00FD5ED6"/>
    <w:rsid w:val="00FE2DF3"/>
    <w:rsid w:val="00FF0B07"/>
    <w:rsid w:val="00FF2239"/>
    <w:rsid w:val="00FF278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7E3BB4"/>
    <w:pPr>
      <w:spacing w:after="5" w:line="269" w:lineRule="auto"/>
      <w:ind w:right="4" w:firstLine="710"/>
      <w:jc w:val="both"/>
    </w:pPr>
    <w:rPr>
      <w:rFonts w:ascii="Times New Roman" w:hAnsi="Times New Roman"/>
      <w:color w:val="000000"/>
      <w:sz w:val="24"/>
      <w:szCs w:val="24"/>
    </w:rPr>
  </w:style>
  <w:style w:type="paragraph" w:styleId="1">
    <w:name w:val="heading 1"/>
    <w:basedOn w:val="a0"/>
    <w:next w:val="a0"/>
    <w:link w:val="10"/>
    <w:uiPriority w:val="99"/>
    <w:qFormat/>
    <w:rsid w:val="00AA2C18"/>
    <w:pPr>
      <w:keepNext/>
      <w:spacing w:before="240" w:after="60" w:line="240" w:lineRule="auto"/>
      <w:ind w:right="0" w:firstLine="0"/>
      <w:outlineLvl w:val="0"/>
    </w:pPr>
    <w:rPr>
      <w:rFonts w:ascii="Arial" w:hAnsi="Arial" w:cs="Arial"/>
      <w:b/>
      <w:bCs/>
      <w:color w:val="auto"/>
      <w:kern w:val="28"/>
      <w:sz w:val="28"/>
      <w:szCs w:val="28"/>
      <w:lang w:val="en-GB" w:eastAsia="en-US"/>
    </w:rPr>
  </w:style>
  <w:style w:type="paragraph" w:styleId="2">
    <w:name w:val="heading 2"/>
    <w:basedOn w:val="a0"/>
    <w:next w:val="a0"/>
    <w:link w:val="20"/>
    <w:uiPriority w:val="99"/>
    <w:qFormat/>
    <w:rsid w:val="007135BE"/>
    <w:pPr>
      <w:keepNext/>
      <w:keepLines/>
      <w:spacing w:before="40" w:after="0"/>
      <w:outlineLvl w:val="1"/>
    </w:pPr>
    <w:rPr>
      <w:rFonts w:ascii="Calibri Light" w:hAnsi="Calibri Light" w:cs="Calibri Light"/>
      <w:color w:val="2E74B5"/>
      <w:sz w:val="26"/>
      <w:szCs w:val="26"/>
    </w:rPr>
  </w:style>
  <w:style w:type="paragraph" w:styleId="3">
    <w:name w:val="heading 3"/>
    <w:basedOn w:val="a0"/>
    <w:next w:val="a0"/>
    <w:link w:val="30"/>
    <w:uiPriority w:val="99"/>
    <w:qFormat/>
    <w:rsid w:val="00AA2C18"/>
    <w:pPr>
      <w:keepNext/>
      <w:spacing w:before="240" w:after="60" w:line="240" w:lineRule="auto"/>
      <w:ind w:right="0" w:firstLine="0"/>
      <w:outlineLvl w:val="2"/>
    </w:pPr>
    <w:rPr>
      <w:rFonts w:ascii="Arial" w:hAnsi="Arial" w:cs="Arial"/>
      <w:color w:val="auto"/>
      <w:sz w:val="28"/>
      <w:szCs w:val="28"/>
      <w:lang w:val="en-GB" w:eastAsia="en-US"/>
    </w:rPr>
  </w:style>
  <w:style w:type="paragraph" w:styleId="4">
    <w:name w:val="heading 4"/>
    <w:basedOn w:val="a0"/>
    <w:next w:val="a0"/>
    <w:link w:val="40"/>
    <w:uiPriority w:val="99"/>
    <w:qFormat/>
    <w:rsid w:val="00AD442A"/>
    <w:pPr>
      <w:keepNext/>
      <w:keepLines/>
      <w:spacing w:before="40" w:after="0"/>
      <w:outlineLvl w:val="3"/>
    </w:pPr>
    <w:rPr>
      <w:rFonts w:ascii="Calibri Light" w:hAnsi="Calibri Light" w:cs="Calibri Light"/>
      <w:i/>
      <w:iCs/>
      <w:color w:val="2E74B5"/>
    </w:rPr>
  </w:style>
  <w:style w:type="paragraph" w:styleId="5">
    <w:name w:val="heading 5"/>
    <w:basedOn w:val="a0"/>
    <w:next w:val="a0"/>
    <w:link w:val="50"/>
    <w:uiPriority w:val="99"/>
    <w:qFormat/>
    <w:rsid w:val="00AA2C18"/>
    <w:pPr>
      <w:keepNext/>
      <w:spacing w:after="0" w:line="240" w:lineRule="auto"/>
      <w:ind w:right="0" w:firstLine="0"/>
      <w:outlineLvl w:val="4"/>
    </w:pPr>
    <w:rPr>
      <w:rFonts w:ascii="HebarU" w:hAnsi="HebarU" w:cs="HebarU"/>
      <w:color w:val="FF0000"/>
      <w:sz w:val="28"/>
      <w:szCs w:val="28"/>
      <w:lang w:val="en-GB"/>
    </w:rPr>
  </w:style>
  <w:style w:type="paragraph" w:styleId="6">
    <w:name w:val="heading 6"/>
    <w:basedOn w:val="a0"/>
    <w:next w:val="a0"/>
    <w:link w:val="60"/>
    <w:uiPriority w:val="99"/>
    <w:qFormat/>
    <w:rsid w:val="00AA2C18"/>
    <w:pPr>
      <w:spacing w:before="240" w:after="60" w:line="240" w:lineRule="auto"/>
      <w:ind w:right="0" w:firstLine="0"/>
      <w:jc w:val="left"/>
      <w:outlineLvl w:val="5"/>
    </w:pPr>
    <w:rPr>
      <w:rFonts w:ascii="HebarU" w:hAnsi="HebarU" w:cs="HebarU"/>
      <w:b/>
      <w:bCs/>
      <w:color w:val="auto"/>
      <w:sz w:val="22"/>
      <w:szCs w:val="22"/>
      <w:lang w:val="en-AU"/>
    </w:rPr>
  </w:style>
  <w:style w:type="paragraph" w:styleId="7">
    <w:name w:val="heading 7"/>
    <w:basedOn w:val="a0"/>
    <w:next w:val="a0"/>
    <w:link w:val="70"/>
    <w:uiPriority w:val="99"/>
    <w:qFormat/>
    <w:rsid w:val="00AA2C18"/>
    <w:pPr>
      <w:spacing w:before="240" w:after="60" w:line="240" w:lineRule="auto"/>
      <w:ind w:right="0" w:firstLine="0"/>
      <w:outlineLvl w:val="6"/>
    </w:pPr>
    <w:rPr>
      <w:rFonts w:ascii="HebarU" w:hAnsi="HebarU" w:cs="HebarU"/>
      <w:color w:val="auto"/>
      <w:sz w:val="28"/>
      <w:szCs w:val="28"/>
      <w:lang w:val="en-GB" w:eastAsia="en-US"/>
    </w:rPr>
  </w:style>
  <w:style w:type="paragraph" w:styleId="8">
    <w:name w:val="heading 8"/>
    <w:basedOn w:val="a0"/>
    <w:next w:val="a0"/>
    <w:link w:val="80"/>
    <w:uiPriority w:val="99"/>
    <w:qFormat/>
    <w:rsid w:val="00AA2C18"/>
    <w:pPr>
      <w:spacing w:before="240" w:after="60" w:line="240" w:lineRule="auto"/>
      <w:ind w:right="0" w:firstLine="0"/>
      <w:outlineLvl w:val="7"/>
    </w:pPr>
    <w:rPr>
      <w:rFonts w:ascii="HebarU" w:hAnsi="HebarU" w:cs="HebarU"/>
      <w:i/>
      <w:iCs/>
      <w:color w:val="auto"/>
      <w:sz w:val="28"/>
      <w:szCs w:val="28"/>
      <w:lang w:val="en-GB" w:eastAsia="en-US"/>
    </w:rPr>
  </w:style>
  <w:style w:type="paragraph" w:styleId="9">
    <w:name w:val="heading 9"/>
    <w:basedOn w:val="a0"/>
    <w:next w:val="a0"/>
    <w:link w:val="90"/>
    <w:uiPriority w:val="99"/>
    <w:qFormat/>
    <w:rsid w:val="00AA2C18"/>
    <w:pPr>
      <w:spacing w:before="240" w:after="60" w:line="240" w:lineRule="auto"/>
      <w:ind w:right="0" w:firstLine="0"/>
      <w:jc w:val="left"/>
      <w:outlineLvl w:val="8"/>
    </w:pPr>
    <w:rPr>
      <w:rFonts w:ascii="Arial" w:hAnsi="Arial" w:cs="Arial"/>
      <w:color w:val="auto"/>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AA2C18"/>
    <w:rPr>
      <w:rFonts w:ascii="Arial" w:hAnsi="Arial" w:cs="Arial"/>
      <w:b/>
      <w:bCs/>
      <w:kern w:val="28"/>
      <w:sz w:val="20"/>
      <w:szCs w:val="20"/>
      <w:lang w:val="en-GB" w:eastAsia="en-US"/>
    </w:rPr>
  </w:style>
  <w:style w:type="character" w:customStyle="1" w:styleId="20">
    <w:name w:val="Заглавие 2 Знак"/>
    <w:basedOn w:val="a1"/>
    <w:link w:val="2"/>
    <w:uiPriority w:val="99"/>
    <w:semiHidden/>
    <w:locked/>
    <w:rsid w:val="007135BE"/>
    <w:rPr>
      <w:rFonts w:ascii="Calibri Light" w:hAnsi="Calibri Light" w:cs="Calibri Light"/>
      <w:color w:val="2E74B5"/>
      <w:sz w:val="26"/>
      <w:szCs w:val="26"/>
    </w:rPr>
  </w:style>
  <w:style w:type="character" w:customStyle="1" w:styleId="30">
    <w:name w:val="Заглавие 3 Знак"/>
    <w:basedOn w:val="a1"/>
    <w:link w:val="3"/>
    <w:uiPriority w:val="99"/>
    <w:locked/>
    <w:rsid w:val="00AA2C18"/>
    <w:rPr>
      <w:rFonts w:ascii="Arial" w:hAnsi="Arial" w:cs="Arial"/>
      <w:sz w:val="20"/>
      <w:szCs w:val="20"/>
      <w:lang w:val="en-GB" w:eastAsia="en-US"/>
    </w:rPr>
  </w:style>
  <w:style w:type="character" w:customStyle="1" w:styleId="40">
    <w:name w:val="Заглавие 4 Знак"/>
    <w:basedOn w:val="a1"/>
    <w:link w:val="4"/>
    <w:uiPriority w:val="99"/>
    <w:locked/>
    <w:rsid w:val="00AD442A"/>
    <w:rPr>
      <w:rFonts w:ascii="Calibri Light" w:hAnsi="Calibri Light" w:cs="Calibri Light"/>
      <w:i/>
      <w:iCs/>
      <w:color w:val="2E74B5"/>
      <w:sz w:val="24"/>
      <w:szCs w:val="24"/>
    </w:rPr>
  </w:style>
  <w:style w:type="character" w:customStyle="1" w:styleId="50">
    <w:name w:val="Заглавие 5 Знак"/>
    <w:basedOn w:val="a1"/>
    <w:link w:val="5"/>
    <w:uiPriority w:val="99"/>
    <w:locked/>
    <w:rsid w:val="00AA2C18"/>
    <w:rPr>
      <w:rFonts w:ascii="HebarU" w:hAnsi="HebarU" w:cs="HebarU"/>
      <w:color w:val="FF0000"/>
      <w:sz w:val="28"/>
      <w:szCs w:val="28"/>
      <w:lang w:val="en-GB"/>
    </w:rPr>
  </w:style>
  <w:style w:type="character" w:customStyle="1" w:styleId="60">
    <w:name w:val="Заглавие 6 Знак"/>
    <w:basedOn w:val="a1"/>
    <w:link w:val="6"/>
    <w:uiPriority w:val="99"/>
    <w:locked/>
    <w:rsid w:val="00AA2C18"/>
    <w:rPr>
      <w:rFonts w:ascii="HebarU" w:hAnsi="HebarU" w:cs="HebarU"/>
      <w:b/>
      <w:bCs/>
      <w:lang w:val="en-AU"/>
    </w:rPr>
  </w:style>
  <w:style w:type="character" w:customStyle="1" w:styleId="70">
    <w:name w:val="Заглавие 7 Знак"/>
    <w:basedOn w:val="a1"/>
    <w:link w:val="7"/>
    <w:uiPriority w:val="99"/>
    <w:locked/>
    <w:rsid w:val="00AA2C18"/>
    <w:rPr>
      <w:rFonts w:ascii="HebarU" w:hAnsi="HebarU" w:cs="HebarU"/>
      <w:sz w:val="28"/>
      <w:szCs w:val="28"/>
      <w:lang w:val="en-GB" w:eastAsia="en-US"/>
    </w:rPr>
  </w:style>
  <w:style w:type="character" w:customStyle="1" w:styleId="80">
    <w:name w:val="Заглавие 8 Знак"/>
    <w:basedOn w:val="a1"/>
    <w:link w:val="8"/>
    <w:uiPriority w:val="99"/>
    <w:locked/>
    <w:rsid w:val="00AA2C18"/>
    <w:rPr>
      <w:rFonts w:ascii="HebarU" w:hAnsi="HebarU" w:cs="HebarU"/>
      <w:i/>
      <w:iCs/>
      <w:sz w:val="28"/>
      <w:szCs w:val="28"/>
      <w:lang w:val="en-GB" w:eastAsia="en-US"/>
    </w:rPr>
  </w:style>
  <w:style w:type="character" w:customStyle="1" w:styleId="90">
    <w:name w:val="Заглавие 9 Знак"/>
    <w:basedOn w:val="a1"/>
    <w:link w:val="9"/>
    <w:uiPriority w:val="99"/>
    <w:locked/>
    <w:rsid w:val="00AA2C18"/>
    <w:rPr>
      <w:rFonts w:ascii="Arial" w:hAnsi="Arial" w:cs="Arial"/>
      <w:lang w:val="en-GB"/>
    </w:rPr>
  </w:style>
  <w:style w:type="table" w:customStyle="1" w:styleId="TableGrid">
    <w:name w:val="TableGrid"/>
    <w:uiPriority w:val="99"/>
    <w:rsid w:val="007E3BB4"/>
    <w:rPr>
      <w:rFonts w:cs="Calibri"/>
    </w:rPr>
    <w:tblPr>
      <w:tblCellMar>
        <w:top w:w="0" w:type="dxa"/>
        <w:left w:w="0" w:type="dxa"/>
        <w:bottom w:w="0" w:type="dxa"/>
        <w:right w:w="0" w:type="dxa"/>
      </w:tblCellMar>
    </w:tblPr>
  </w:style>
  <w:style w:type="paragraph" w:styleId="a4">
    <w:name w:val="footer"/>
    <w:basedOn w:val="a0"/>
    <w:link w:val="a5"/>
    <w:uiPriority w:val="99"/>
    <w:rsid w:val="007D277A"/>
    <w:pPr>
      <w:tabs>
        <w:tab w:val="center" w:pos="4536"/>
        <w:tab w:val="right" w:pos="9072"/>
      </w:tabs>
      <w:spacing w:after="0" w:line="240" w:lineRule="auto"/>
    </w:pPr>
  </w:style>
  <w:style w:type="character" w:customStyle="1" w:styleId="FooterChar">
    <w:name w:val="Footer Char"/>
    <w:basedOn w:val="a1"/>
    <w:uiPriority w:val="99"/>
    <w:locked/>
    <w:rsid w:val="00AA2C18"/>
    <w:rPr>
      <w:sz w:val="24"/>
      <w:szCs w:val="24"/>
      <w:lang w:val="bg-BG" w:eastAsia="bg-BG"/>
    </w:rPr>
  </w:style>
  <w:style w:type="character" w:customStyle="1" w:styleId="a5">
    <w:name w:val="Долен колонтитул Знак"/>
    <w:basedOn w:val="a1"/>
    <w:link w:val="a4"/>
    <w:uiPriority w:val="99"/>
    <w:locked/>
    <w:rsid w:val="007D277A"/>
    <w:rPr>
      <w:rFonts w:ascii="Times New Roman" w:hAnsi="Times New Roman" w:cs="Times New Roman"/>
      <w:color w:val="000000"/>
      <w:sz w:val="24"/>
      <w:szCs w:val="24"/>
    </w:rPr>
  </w:style>
  <w:style w:type="paragraph" w:styleId="a6">
    <w:name w:val="List Paragraph"/>
    <w:basedOn w:val="a0"/>
    <w:uiPriority w:val="99"/>
    <w:qFormat/>
    <w:rsid w:val="000F7C77"/>
    <w:pPr>
      <w:ind w:left="720"/>
    </w:pPr>
  </w:style>
  <w:style w:type="paragraph" w:styleId="a7">
    <w:name w:val="Balloon Text"/>
    <w:basedOn w:val="a0"/>
    <w:link w:val="a8"/>
    <w:uiPriority w:val="99"/>
    <w:semiHidden/>
    <w:rsid w:val="00D713C9"/>
    <w:pPr>
      <w:spacing w:after="0" w:line="240" w:lineRule="auto"/>
    </w:pPr>
    <w:rPr>
      <w:rFonts w:ascii="Segoe UI" w:hAnsi="Segoe UI" w:cs="Segoe UI"/>
      <w:sz w:val="18"/>
      <w:szCs w:val="18"/>
    </w:rPr>
  </w:style>
  <w:style w:type="character" w:customStyle="1" w:styleId="a8">
    <w:name w:val="Изнесен текст Знак"/>
    <w:basedOn w:val="a1"/>
    <w:link w:val="a7"/>
    <w:uiPriority w:val="99"/>
    <w:semiHidden/>
    <w:locked/>
    <w:rsid w:val="00D713C9"/>
    <w:rPr>
      <w:rFonts w:ascii="Segoe UI" w:hAnsi="Segoe UI" w:cs="Segoe UI"/>
      <w:color w:val="000000"/>
      <w:sz w:val="18"/>
      <w:szCs w:val="18"/>
    </w:rPr>
  </w:style>
  <w:style w:type="character" w:styleId="a9">
    <w:name w:val="Hyperlink"/>
    <w:basedOn w:val="a1"/>
    <w:uiPriority w:val="99"/>
    <w:rsid w:val="00CA20D3"/>
    <w:rPr>
      <w:color w:val="0563C1"/>
      <w:u w:val="single"/>
    </w:rPr>
  </w:style>
  <w:style w:type="character" w:styleId="aa">
    <w:name w:val="FollowedHyperlink"/>
    <w:basedOn w:val="a1"/>
    <w:uiPriority w:val="99"/>
    <w:rsid w:val="00CA20D3"/>
    <w:rPr>
      <w:color w:val="auto"/>
      <w:u w:val="single"/>
    </w:rPr>
  </w:style>
  <w:style w:type="character" w:customStyle="1" w:styleId="PlainTextChar1">
    <w:name w:val="Plain Text Char1"/>
    <w:aliases w:val="Знак Знак Char1,Знак Char1"/>
    <w:uiPriority w:val="99"/>
    <w:locked/>
    <w:rsid w:val="00AA2C18"/>
    <w:rPr>
      <w:rFonts w:ascii="Courier New" w:hAnsi="Courier New" w:cs="Courier New"/>
      <w:lang w:val="en-US"/>
    </w:rPr>
  </w:style>
  <w:style w:type="paragraph" w:styleId="ab">
    <w:name w:val="Plain Text"/>
    <w:aliases w:val="Знак Знак,Знак"/>
    <w:basedOn w:val="a0"/>
    <w:link w:val="ac"/>
    <w:uiPriority w:val="99"/>
    <w:rsid w:val="00AA2C18"/>
    <w:pPr>
      <w:spacing w:after="0" w:line="240" w:lineRule="auto"/>
      <w:ind w:right="0" w:firstLine="0"/>
      <w:jc w:val="left"/>
    </w:pPr>
    <w:rPr>
      <w:rFonts w:ascii="Courier New" w:hAnsi="Courier New" w:cs="Courier New"/>
      <w:color w:val="auto"/>
      <w:sz w:val="20"/>
      <w:szCs w:val="20"/>
      <w:lang w:val="en-US"/>
    </w:rPr>
  </w:style>
  <w:style w:type="character" w:customStyle="1" w:styleId="ac">
    <w:name w:val="Обикновен текст Знак"/>
    <w:aliases w:val="Знак Знак Знак1,Знак Знак11"/>
    <w:basedOn w:val="a1"/>
    <w:link w:val="ab"/>
    <w:uiPriority w:val="99"/>
    <w:locked/>
    <w:rsid w:val="00AA2C18"/>
    <w:rPr>
      <w:rFonts w:ascii="Tahoma" w:hAnsi="Tahoma" w:cs="Tahoma"/>
      <w:sz w:val="24"/>
      <w:szCs w:val="24"/>
      <w:lang w:val="pl-PL" w:eastAsia="pl-PL"/>
    </w:rPr>
  </w:style>
  <w:style w:type="character" w:customStyle="1" w:styleId="11">
    <w:name w:val="Обикновен текст Знак1"/>
    <w:basedOn w:val="a1"/>
    <w:uiPriority w:val="99"/>
    <w:semiHidden/>
    <w:rsid w:val="00AA2C18"/>
    <w:rPr>
      <w:rFonts w:ascii="Consolas" w:hAnsi="Consolas" w:cs="Consolas"/>
      <w:color w:val="000000"/>
      <w:sz w:val="21"/>
      <w:szCs w:val="21"/>
    </w:rPr>
  </w:style>
  <w:style w:type="paragraph" w:customStyle="1" w:styleId="91">
    <w:name w:val="Знак Знак9 Знак Знак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styleId="ad">
    <w:name w:val="header"/>
    <w:basedOn w:val="a0"/>
    <w:link w:val="ae"/>
    <w:uiPriority w:val="99"/>
    <w:rsid w:val="00AA2C18"/>
    <w:pPr>
      <w:tabs>
        <w:tab w:val="center" w:pos="4536"/>
        <w:tab w:val="right" w:pos="9072"/>
      </w:tabs>
      <w:spacing w:after="0" w:line="240" w:lineRule="auto"/>
      <w:ind w:right="0" w:firstLine="0"/>
      <w:jc w:val="left"/>
    </w:pPr>
    <w:rPr>
      <w:rFonts w:ascii="HebarU" w:hAnsi="HebarU" w:cs="HebarU"/>
      <w:color w:val="auto"/>
      <w:sz w:val="28"/>
      <w:szCs w:val="28"/>
      <w:lang w:val="en-GB"/>
    </w:rPr>
  </w:style>
  <w:style w:type="character" w:customStyle="1" w:styleId="HeaderChar">
    <w:name w:val="Header Char"/>
    <w:basedOn w:val="a1"/>
    <w:uiPriority w:val="99"/>
    <w:locked/>
    <w:rsid w:val="00AA2C18"/>
    <w:rPr>
      <w:sz w:val="24"/>
      <w:szCs w:val="24"/>
      <w:lang w:val="bg-BG" w:eastAsia="bg-BG"/>
    </w:rPr>
  </w:style>
  <w:style w:type="character" w:customStyle="1" w:styleId="ae">
    <w:name w:val="Горен колонтитул Знак"/>
    <w:basedOn w:val="a1"/>
    <w:link w:val="ad"/>
    <w:uiPriority w:val="99"/>
    <w:locked/>
    <w:rsid w:val="00AA2C18"/>
    <w:rPr>
      <w:rFonts w:ascii="HebarU" w:hAnsi="HebarU" w:cs="HebarU"/>
      <w:sz w:val="28"/>
      <w:szCs w:val="28"/>
      <w:lang w:val="en-GB"/>
    </w:rPr>
  </w:style>
  <w:style w:type="table" w:styleId="af">
    <w:name w:val="Table Grid"/>
    <w:basedOn w:val="a2"/>
    <w:uiPriority w:val="99"/>
    <w:rsid w:val="00AA2C1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uiPriority w:val="99"/>
    <w:rsid w:val="00AA2C18"/>
  </w:style>
  <w:style w:type="paragraph" w:styleId="af1">
    <w:name w:val="Body Text"/>
    <w:aliases w:val="block style"/>
    <w:basedOn w:val="a0"/>
    <w:link w:val="af2"/>
    <w:uiPriority w:val="99"/>
    <w:rsid w:val="00AA2C18"/>
    <w:pPr>
      <w:spacing w:after="0" w:line="240" w:lineRule="auto"/>
      <w:ind w:right="0" w:firstLine="0"/>
      <w:jc w:val="center"/>
    </w:pPr>
    <w:rPr>
      <w:rFonts w:ascii="HebarU" w:hAnsi="HebarU" w:cs="HebarU"/>
      <w:b/>
      <w:bCs/>
      <w:color w:val="auto"/>
      <w:sz w:val="28"/>
      <w:szCs w:val="28"/>
      <w:lang w:val="en-GB"/>
    </w:rPr>
  </w:style>
  <w:style w:type="character" w:customStyle="1" w:styleId="af2">
    <w:name w:val="Основен текст Знак"/>
    <w:aliases w:val="block style Знак"/>
    <w:basedOn w:val="a1"/>
    <w:link w:val="af1"/>
    <w:uiPriority w:val="99"/>
    <w:locked/>
    <w:rsid w:val="00AA2C18"/>
    <w:rPr>
      <w:rFonts w:ascii="HebarU" w:hAnsi="HebarU" w:cs="HebarU"/>
      <w:b/>
      <w:bCs/>
      <w:sz w:val="28"/>
      <w:szCs w:val="28"/>
      <w:lang w:val="en-GB"/>
    </w:rPr>
  </w:style>
  <w:style w:type="paragraph" w:styleId="21">
    <w:name w:val="Body Text 2"/>
    <w:basedOn w:val="a0"/>
    <w:link w:val="22"/>
    <w:uiPriority w:val="99"/>
    <w:rsid w:val="00AA2C18"/>
    <w:pPr>
      <w:spacing w:after="120" w:line="240" w:lineRule="auto"/>
      <w:ind w:left="283" w:right="0" w:firstLine="0"/>
    </w:pPr>
    <w:rPr>
      <w:rFonts w:ascii="Dutch" w:hAnsi="Dutch" w:cs="Dutch"/>
      <w:color w:val="auto"/>
      <w:sz w:val="28"/>
      <w:szCs w:val="28"/>
      <w:lang w:val="en-GB" w:eastAsia="en-US"/>
    </w:rPr>
  </w:style>
  <w:style w:type="character" w:customStyle="1" w:styleId="22">
    <w:name w:val="Основен текст 2 Знак"/>
    <w:basedOn w:val="a1"/>
    <w:link w:val="21"/>
    <w:uiPriority w:val="99"/>
    <w:locked/>
    <w:rsid w:val="00AA2C18"/>
    <w:rPr>
      <w:rFonts w:ascii="Dutch" w:hAnsi="Dutch" w:cs="Dutch"/>
      <w:sz w:val="20"/>
      <w:szCs w:val="20"/>
      <w:lang w:val="en-GB" w:eastAsia="en-US"/>
    </w:rPr>
  </w:style>
  <w:style w:type="paragraph" w:styleId="31">
    <w:name w:val="Body Text 3"/>
    <w:basedOn w:val="21"/>
    <w:link w:val="32"/>
    <w:uiPriority w:val="99"/>
    <w:rsid w:val="00AA2C18"/>
  </w:style>
  <w:style w:type="character" w:customStyle="1" w:styleId="32">
    <w:name w:val="Основен текст 3 Знак"/>
    <w:basedOn w:val="a1"/>
    <w:link w:val="31"/>
    <w:uiPriority w:val="99"/>
    <w:locked/>
    <w:rsid w:val="00AA2C18"/>
    <w:rPr>
      <w:rFonts w:ascii="Dutch" w:hAnsi="Dutch" w:cs="Dutch"/>
      <w:sz w:val="20"/>
      <w:szCs w:val="20"/>
      <w:lang w:val="en-GB" w:eastAsia="en-US"/>
    </w:rPr>
  </w:style>
  <w:style w:type="paragraph" w:styleId="af3">
    <w:name w:val="Body Text Indent"/>
    <w:basedOn w:val="a0"/>
    <w:link w:val="af4"/>
    <w:uiPriority w:val="99"/>
    <w:rsid w:val="00AA2C18"/>
    <w:pPr>
      <w:spacing w:after="0" w:line="240" w:lineRule="auto"/>
      <w:ind w:left="5529" w:right="0" w:hanging="4809"/>
    </w:pPr>
    <w:rPr>
      <w:rFonts w:ascii="HebarU" w:hAnsi="HebarU" w:cs="HebarU"/>
      <w:color w:val="auto"/>
      <w:sz w:val="28"/>
      <w:szCs w:val="28"/>
      <w:lang w:val="en-GB" w:eastAsia="en-US"/>
    </w:rPr>
  </w:style>
  <w:style w:type="character" w:customStyle="1" w:styleId="af4">
    <w:name w:val="Основен текст с отстъп Знак"/>
    <w:basedOn w:val="a1"/>
    <w:link w:val="af3"/>
    <w:uiPriority w:val="99"/>
    <w:locked/>
    <w:rsid w:val="00AA2C18"/>
    <w:rPr>
      <w:rFonts w:ascii="HebarU" w:hAnsi="HebarU" w:cs="HebarU"/>
      <w:sz w:val="20"/>
      <w:szCs w:val="20"/>
      <w:lang w:val="en-GB" w:eastAsia="en-US"/>
    </w:rPr>
  </w:style>
  <w:style w:type="paragraph" w:customStyle="1" w:styleId="firstline">
    <w:name w:val="firstline"/>
    <w:basedOn w:val="a0"/>
    <w:next w:val="a0"/>
    <w:uiPriority w:val="99"/>
    <w:rsid w:val="00AA2C18"/>
    <w:pPr>
      <w:autoSpaceDE w:val="0"/>
      <w:autoSpaceDN w:val="0"/>
      <w:adjustRightInd w:val="0"/>
      <w:spacing w:after="0" w:line="240" w:lineRule="auto"/>
      <w:ind w:right="0" w:firstLine="0"/>
      <w:jc w:val="left"/>
    </w:pPr>
    <w:rPr>
      <w:rFonts w:ascii="HebarU" w:hAnsi="HebarU" w:cs="HebarU"/>
      <w:color w:val="auto"/>
      <w:sz w:val="28"/>
      <w:szCs w:val="28"/>
      <w:lang w:val="en-US" w:eastAsia="en-US"/>
    </w:rPr>
  </w:style>
  <w:style w:type="paragraph" w:styleId="33">
    <w:name w:val="Body Text Indent 3"/>
    <w:aliases w:val="Char Char1,Char1 Char,Char1 Char Char Char,Char2 Char Char Char,Char2 Char Char1"/>
    <w:basedOn w:val="a0"/>
    <w:link w:val="34"/>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BodyTextIndent3Char">
    <w:name w:val="Body Text Indent 3 Char"/>
    <w:aliases w:val="Char Char1 Char,Char1 Char Char,Char1 Char Char Char Char,Char2 Char Char Char Char,Char2 Char Char1 Char"/>
    <w:basedOn w:val="a1"/>
    <w:uiPriority w:val="99"/>
    <w:semiHidden/>
    <w:locked/>
    <w:rsid w:val="00AD2AB3"/>
    <w:rPr>
      <w:rFonts w:ascii="Times New Roman" w:hAnsi="Times New Roman" w:cs="Times New Roman"/>
      <w:color w:val="000000"/>
      <w:sz w:val="16"/>
      <w:szCs w:val="16"/>
    </w:rPr>
  </w:style>
  <w:style w:type="character" w:customStyle="1" w:styleId="34">
    <w:name w:val="Основен текст с отстъп 3 Знак"/>
    <w:aliases w:val="Char Char1 Знак,Char1 Char Знак,Char1 Char Char Char Знак,Char2 Char Char Char Знак,Char2 Char Char1 Знак"/>
    <w:basedOn w:val="a1"/>
    <w:link w:val="33"/>
    <w:uiPriority w:val="99"/>
    <w:locked/>
    <w:rsid w:val="00AA2C18"/>
    <w:rPr>
      <w:rFonts w:ascii="HebarU" w:hAnsi="HebarU" w:cs="HebarU"/>
      <w:sz w:val="16"/>
      <w:szCs w:val="16"/>
      <w:lang w:val="en-GB" w:eastAsia="en-US"/>
    </w:rPr>
  </w:style>
  <w:style w:type="paragraph" w:styleId="23">
    <w:name w:val="Body Text Indent 2"/>
    <w:basedOn w:val="a0"/>
    <w:link w:val="24"/>
    <w:uiPriority w:val="99"/>
    <w:rsid w:val="00AA2C18"/>
    <w:pPr>
      <w:spacing w:after="0" w:line="240" w:lineRule="auto"/>
      <w:ind w:right="0" w:firstLine="284"/>
    </w:pPr>
    <w:rPr>
      <w:rFonts w:ascii="HebarU" w:hAnsi="HebarU" w:cs="HebarU"/>
      <w:b/>
      <w:bCs/>
      <w:color w:val="auto"/>
      <w:sz w:val="28"/>
      <w:szCs w:val="28"/>
      <w:lang w:val="en-GB"/>
    </w:rPr>
  </w:style>
  <w:style w:type="character" w:customStyle="1" w:styleId="24">
    <w:name w:val="Основен текст с отстъп 2 Знак"/>
    <w:basedOn w:val="a1"/>
    <w:link w:val="23"/>
    <w:uiPriority w:val="99"/>
    <w:locked/>
    <w:rsid w:val="00AA2C18"/>
    <w:rPr>
      <w:rFonts w:ascii="HebarU" w:hAnsi="HebarU" w:cs="HebarU"/>
      <w:b/>
      <w:bCs/>
      <w:sz w:val="28"/>
      <w:szCs w:val="28"/>
      <w:lang w:val="en-GB"/>
    </w:rPr>
  </w:style>
  <w:style w:type="paragraph" w:customStyle="1" w:styleId="CharCharCharChar">
    <w:name w:val="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BodyText21">
    <w:name w:val="Body Text 21"/>
    <w:basedOn w:val="a0"/>
    <w:uiPriority w:val="99"/>
    <w:rsid w:val="00AA2C18"/>
    <w:pPr>
      <w:widowControl w:val="0"/>
      <w:overflowPunct w:val="0"/>
      <w:autoSpaceDE w:val="0"/>
      <w:autoSpaceDN w:val="0"/>
      <w:adjustRightInd w:val="0"/>
      <w:spacing w:after="0" w:line="240" w:lineRule="auto"/>
      <w:ind w:right="0" w:firstLine="0"/>
      <w:jc w:val="center"/>
      <w:textAlignment w:val="baseline"/>
    </w:pPr>
    <w:rPr>
      <w:rFonts w:ascii="HebarU" w:hAnsi="HebarU" w:cs="HebarU"/>
      <w:b/>
      <w:bCs/>
      <w:color w:val="auto"/>
      <w:sz w:val="28"/>
      <w:szCs w:val="28"/>
      <w:lang w:val="en-US" w:eastAsia="en-US"/>
    </w:rPr>
  </w:style>
  <w:style w:type="paragraph" w:customStyle="1" w:styleId="12">
    <w:name w:val="Списък на абзаци1"/>
    <w:basedOn w:val="a0"/>
    <w:uiPriority w:val="99"/>
    <w:rsid w:val="00AA2C18"/>
    <w:pPr>
      <w:spacing w:after="0" w:line="240" w:lineRule="auto"/>
      <w:ind w:left="708" w:right="0" w:firstLine="0"/>
      <w:jc w:val="left"/>
    </w:pPr>
    <w:rPr>
      <w:rFonts w:ascii="HebarU" w:hAnsi="HebarU" w:cs="HebarU"/>
      <w:color w:val="auto"/>
      <w:sz w:val="28"/>
      <w:szCs w:val="28"/>
      <w:lang w:val="en-GB"/>
    </w:rPr>
  </w:style>
  <w:style w:type="paragraph" w:customStyle="1" w:styleId="normaltableau">
    <w:name w:val="normal_tableau"/>
    <w:basedOn w:val="a0"/>
    <w:uiPriority w:val="99"/>
    <w:rsid w:val="00AA2C18"/>
    <w:pPr>
      <w:spacing w:before="120" w:after="120" w:line="240" w:lineRule="auto"/>
      <w:ind w:right="0" w:firstLine="0"/>
    </w:pPr>
    <w:rPr>
      <w:rFonts w:ascii="Optima" w:hAnsi="Optima" w:cs="Optima"/>
      <w:color w:val="auto"/>
      <w:sz w:val="22"/>
      <w:szCs w:val="22"/>
      <w:lang w:val="en-GB" w:eastAsia="en-GB"/>
    </w:rPr>
  </w:style>
  <w:style w:type="paragraph" w:styleId="af5">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6"/>
    <w:uiPriority w:val="99"/>
    <w:semiHidden/>
    <w:rsid w:val="00AA2C18"/>
    <w:pPr>
      <w:spacing w:after="0" w:line="240" w:lineRule="auto"/>
      <w:ind w:right="0" w:firstLine="0"/>
      <w:jc w:val="left"/>
    </w:pPr>
    <w:rPr>
      <w:rFonts w:ascii="HebarU" w:hAnsi="HebarU" w:cs="HebarU"/>
      <w:color w:val="auto"/>
      <w:sz w:val="20"/>
      <w:szCs w:val="20"/>
      <w:lang w:val="en-GB" w:eastAsia="en-US"/>
    </w:rPr>
  </w:style>
  <w:style w:type="character" w:customStyle="1" w:styleId="a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5"/>
    <w:uiPriority w:val="99"/>
    <w:locked/>
    <w:rsid w:val="00AA2C18"/>
    <w:rPr>
      <w:rFonts w:ascii="HebarU" w:hAnsi="HebarU" w:cs="HebarU"/>
      <w:sz w:val="20"/>
      <w:szCs w:val="20"/>
      <w:lang w:val="en-GB" w:eastAsia="en-US"/>
    </w:rPr>
  </w:style>
  <w:style w:type="character" w:styleId="af7">
    <w:name w:val="footnote reference"/>
    <w:aliases w:val="Footnote symbol"/>
    <w:basedOn w:val="a1"/>
    <w:uiPriority w:val="99"/>
    <w:semiHidden/>
    <w:rsid w:val="00AA2C18"/>
    <w:rPr>
      <w:vertAlign w:val="superscript"/>
    </w:rPr>
  </w:style>
  <w:style w:type="paragraph" w:customStyle="1" w:styleId="Style">
    <w:name w:val="Style"/>
    <w:uiPriority w:val="99"/>
    <w:rsid w:val="00AA2C18"/>
    <w:pPr>
      <w:autoSpaceDE w:val="0"/>
      <w:autoSpaceDN w:val="0"/>
      <w:adjustRightInd w:val="0"/>
      <w:ind w:left="140" w:right="140" w:firstLine="840"/>
      <w:jc w:val="both"/>
    </w:pPr>
    <w:rPr>
      <w:rFonts w:ascii="Times New Roman" w:hAnsi="Times New Roman"/>
      <w:sz w:val="24"/>
      <w:szCs w:val="24"/>
    </w:rPr>
  </w:style>
  <w:style w:type="paragraph" w:customStyle="1" w:styleId="p9">
    <w:name w:val="p9"/>
    <w:basedOn w:val="a0"/>
    <w:uiPriority w:val="99"/>
    <w:rsid w:val="00AA2C18"/>
    <w:pPr>
      <w:widowControl w:val="0"/>
      <w:tabs>
        <w:tab w:val="left" w:pos="1060"/>
      </w:tabs>
      <w:spacing w:after="0" w:line="280" w:lineRule="atLeast"/>
      <w:ind w:left="380" w:right="0" w:firstLine="0"/>
      <w:jc w:val="left"/>
    </w:pPr>
    <w:rPr>
      <w:rFonts w:ascii="HebarU" w:hAnsi="HebarU" w:cs="HebarU"/>
      <w:color w:val="auto"/>
      <w:sz w:val="28"/>
      <w:szCs w:val="28"/>
      <w:lang w:val="en-GB" w:eastAsia="en-US"/>
    </w:rPr>
  </w:style>
  <w:style w:type="paragraph" w:customStyle="1" w:styleId="maintexte2">
    <w:name w:val="maintexte2"/>
    <w:basedOn w:val="a0"/>
    <w:uiPriority w:val="99"/>
    <w:rsid w:val="00AA2C18"/>
    <w:pPr>
      <w:spacing w:after="0" w:line="240" w:lineRule="auto"/>
      <w:ind w:left="726" w:right="0" w:firstLine="0"/>
    </w:pPr>
    <w:rPr>
      <w:rFonts w:ascii="Garamond" w:hAnsi="Garamond" w:cs="Garamond"/>
      <w:color w:val="auto"/>
      <w:sz w:val="28"/>
      <w:szCs w:val="28"/>
      <w:lang w:val="en-GB" w:eastAsia="fr-FR"/>
    </w:rPr>
  </w:style>
  <w:style w:type="paragraph" w:customStyle="1" w:styleId="13">
    <w:name w:val="1"/>
    <w:basedOn w:val="af1"/>
    <w:next w:val="af1"/>
    <w:uiPriority w:val="99"/>
    <w:rsid w:val="00AA2C18"/>
    <w:pPr>
      <w:widowControl w:val="0"/>
      <w:spacing w:before="284" w:after="171"/>
      <w:ind w:left="171" w:right="171" w:firstLine="1"/>
    </w:pPr>
    <w:rPr>
      <w:rFonts w:ascii="Bookvar" w:hAnsi="Bookvar" w:cs="Bookvar"/>
      <w:sz w:val="26"/>
      <w:szCs w:val="26"/>
      <w:lang w:val="en-US" w:eastAsia="en-US"/>
    </w:rPr>
  </w:style>
  <w:style w:type="paragraph" w:customStyle="1" w:styleId="titre4">
    <w:name w:val="titre4"/>
    <w:basedOn w:val="a0"/>
    <w:uiPriority w:val="99"/>
    <w:rsid w:val="00AA2C18"/>
    <w:pPr>
      <w:tabs>
        <w:tab w:val="decimal" w:pos="357"/>
      </w:tabs>
      <w:spacing w:after="0" w:line="240" w:lineRule="auto"/>
      <w:ind w:left="357" w:right="0" w:hanging="357"/>
      <w:jc w:val="left"/>
    </w:pPr>
    <w:rPr>
      <w:rFonts w:ascii="Arial" w:hAnsi="Arial" w:cs="Arial"/>
      <w:b/>
      <w:bCs/>
      <w:color w:val="auto"/>
      <w:sz w:val="28"/>
      <w:szCs w:val="28"/>
      <w:lang w:val="en-GB" w:eastAsia="en-US"/>
    </w:rPr>
  </w:style>
  <w:style w:type="paragraph" w:customStyle="1" w:styleId="CharChar">
    <w:name w:val="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styleId="af8">
    <w:name w:val="Normal (Web)"/>
    <w:basedOn w:val="a0"/>
    <w:uiPriority w:val="99"/>
    <w:rsid w:val="00AA2C18"/>
    <w:pPr>
      <w:spacing w:before="100" w:beforeAutospacing="1" w:after="100" w:afterAutospacing="1" w:line="240" w:lineRule="auto"/>
      <w:ind w:right="0" w:firstLine="0"/>
      <w:jc w:val="left"/>
    </w:pPr>
    <w:rPr>
      <w:rFonts w:ascii="HebarU" w:hAnsi="HebarU" w:cs="HebarU"/>
      <w:color w:val="auto"/>
      <w:sz w:val="28"/>
      <w:szCs w:val="28"/>
      <w:lang w:val="en-GB"/>
    </w:rPr>
  </w:style>
  <w:style w:type="character" w:styleId="af9">
    <w:name w:val="Strong"/>
    <w:basedOn w:val="a1"/>
    <w:uiPriority w:val="99"/>
    <w:qFormat/>
    <w:rsid w:val="00AA2C18"/>
    <w:rPr>
      <w:b/>
      <w:bCs/>
    </w:rPr>
  </w:style>
  <w:style w:type="paragraph" w:styleId="afa">
    <w:name w:val="Title"/>
    <w:basedOn w:val="a0"/>
    <w:link w:val="afb"/>
    <w:uiPriority w:val="99"/>
    <w:qFormat/>
    <w:rsid w:val="00AA2C18"/>
    <w:pPr>
      <w:spacing w:after="0" w:line="240" w:lineRule="auto"/>
      <w:ind w:right="0" w:firstLine="0"/>
      <w:jc w:val="center"/>
    </w:pPr>
    <w:rPr>
      <w:rFonts w:ascii="HebarU" w:hAnsi="HebarU" w:cs="HebarU"/>
      <w:b/>
      <w:bCs/>
      <w:color w:val="auto"/>
      <w:sz w:val="22"/>
      <w:szCs w:val="22"/>
      <w:u w:val="single"/>
      <w:lang w:val="en-GB" w:eastAsia="en-US"/>
    </w:rPr>
  </w:style>
  <w:style w:type="character" w:customStyle="1" w:styleId="TitleChar">
    <w:name w:val="Title Char"/>
    <w:basedOn w:val="a1"/>
    <w:uiPriority w:val="99"/>
    <w:locked/>
    <w:rsid w:val="00AA2C18"/>
    <w:rPr>
      <w:rFonts w:ascii="Arial" w:hAnsi="Arial" w:cs="Arial"/>
      <w:b/>
      <w:bCs/>
      <w:kern w:val="28"/>
      <w:sz w:val="32"/>
      <w:szCs w:val="32"/>
      <w:lang w:val="en-GB" w:eastAsia="bg-BG"/>
    </w:rPr>
  </w:style>
  <w:style w:type="character" w:customStyle="1" w:styleId="afb">
    <w:name w:val="Заглавие Знак"/>
    <w:basedOn w:val="a1"/>
    <w:link w:val="afa"/>
    <w:uiPriority w:val="99"/>
    <w:locked/>
    <w:rsid w:val="00AA2C18"/>
    <w:rPr>
      <w:rFonts w:ascii="HebarU" w:hAnsi="HebarU" w:cs="HebarU"/>
      <w:b/>
      <w:bCs/>
      <w:sz w:val="20"/>
      <w:szCs w:val="20"/>
      <w:u w:val="single"/>
      <w:lang w:val="en-GB" w:eastAsia="en-US"/>
    </w:rPr>
  </w:style>
  <w:style w:type="paragraph" w:styleId="afc">
    <w:name w:val="Document Map"/>
    <w:basedOn w:val="a0"/>
    <w:link w:val="afd"/>
    <w:uiPriority w:val="99"/>
    <w:semiHidden/>
    <w:rsid w:val="00AA2C18"/>
    <w:pPr>
      <w:spacing w:after="0" w:line="240" w:lineRule="auto"/>
      <w:ind w:right="0" w:firstLine="0"/>
      <w:jc w:val="left"/>
    </w:pPr>
    <w:rPr>
      <w:rFonts w:ascii="Tahoma" w:hAnsi="Tahoma" w:cs="Tahoma"/>
      <w:color w:val="auto"/>
      <w:sz w:val="16"/>
      <w:szCs w:val="16"/>
      <w:lang w:val="en-GB"/>
    </w:rPr>
  </w:style>
  <w:style w:type="character" w:customStyle="1" w:styleId="afd">
    <w:name w:val="План на документа Знак"/>
    <w:basedOn w:val="a1"/>
    <w:link w:val="afc"/>
    <w:uiPriority w:val="99"/>
    <w:locked/>
    <w:rsid w:val="00AA2C18"/>
    <w:rPr>
      <w:rFonts w:ascii="Tahoma" w:hAnsi="Tahoma" w:cs="Tahoma"/>
      <w:sz w:val="16"/>
      <w:szCs w:val="16"/>
      <w:lang w:val="en-GB"/>
    </w:rPr>
  </w:style>
  <w:style w:type="paragraph" w:customStyle="1" w:styleId="CharCharChar">
    <w:name w:val="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Annexetitle">
    <w:name w:val="Annexe_title"/>
    <w:basedOn w:val="1"/>
    <w:next w:val="a0"/>
    <w:autoRedefine/>
    <w:uiPriority w:val="99"/>
    <w:rsid w:val="00AA2C18"/>
    <w:pPr>
      <w:keepNext w:val="0"/>
      <w:pageBreakBefore/>
      <w:tabs>
        <w:tab w:val="left" w:pos="1701"/>
        <w:tab w:val="left" w:pos="2552"/>
      </w:tabs>
      <w:spacing w:after="240"/>
      <w:jc w:val="right"/>
      <w:outlineLvl w:val="9"/>
    </w:pPr>
    <w:rPr>
      <w:rFonts w:ascii="Times New Roman" w:hAnsi="Times New Roman" w:cs="Times New Roman"/>
      <w:caps/>
      <w:kern w:val="0"/>
      <w:sz w:val="32"/>
      <w:szCs w:val="32"/>
      <w:lang w:val="bg-BG" w:eastAsia="en-GB"/>
    </w:rPr>
  </w:style>
  <w:style w:type="paragraph" w:customStyle="1" w:styleId="14">
    <w:name w:val="Без разредка1"/>
    <w:uiPriority w:val="99"/>
    <w:rsid w:val="00AA2C18"/>
    <w:rPr>
      <w:rFonts w:ascii="Times New Roman" w:hAnsi="Times New Roman"/>
      <w:sz w:val="24"/>
      <w:szCs w:val="24"/>
      <w:lang w:val="en-US" w:eastAsia="en-US"/>
    </w:rPr>
  </w:style>
  <w:style w:type="character" w:customStyle="1" w:styleId="afe">
    <w:name w:val="Основен текст + Удебелен"/>
    <w:uiPriority w:val="99"/>
    <w:rsid w:val="00AA2C18"/>
    <w:rPr>
      <w:rFonts w:ascii="Times New Roman" w:hAnsi="Times New Roman" w:cs="Times New Roman"/>
      <w:b/>
      <w:bCs/>
      <w:spacing w:val="0"/>
      <w:sz w:val="23"/>
      <w:szCs w:val="23"/>
    </w:rPr>
  </w:style>
  <w:style w:type="character" w:customStyle="1" w:styleId="15">
    <w:name w:val="Основен текст1"/>
    <w:uiPriority w:val="99"/>
    <w:rsid w:val="00AA2C18"/>
    <w:rPr>
      <w:rFonts w:ascii="Times New Roman" w:hAnsi="Times New Roman" w:cs="Times New Roman"/>
      <w:spacing w:val="0"/>
      <w:sz w:val="23"/>
      <w:szCs w:val="23"/>
      <w:u w:val="single"/>
    </w:rPr>
  </w:style>
  <w:style w:type="character" w:customStyle="1" w:styleId="11pt">
    <w:name w:val="Основен текст + 11 pt.Удебелен"/>
    <w:uiPriority w:val="99"/>
    <w:rsid w:val="00AA2C18"/>
    <w:rPr>
      <w:rFonts w:ascii="Times New Roman" w:hAnsi="Times New Roman" w:cs="Times New Roman"/>
      <w:b/>
      <w:bCs/>
      <w:spacing w:val="0"/>
      <w:sz w:val="22"/>
      <w:szCs w:val="22"/>
    </w:rPr>
  </w:style>
  <w:style w:type="character" w:customStyle="1" w:styleId="35">
    <w:name w:val="Основен текст (3)_"/>
    <w:link w:val="36"/>
    <w:uiPriority w:val="99"/>
    <w:locked/>
    <w:rsid w:val="00AA2C18"/>
    <w:rPr>
      <w:sz w:val="23"/>
      <w:szCs w:val="23"/>
      <w:shd w:val="clear" w:color="auto" w:fill="FFFFFF"/>
    </w:rPr>
  </w:style>
  <w:style w:type="paragraph" w:customStyle="1" w:styleId="36">
    <w:name w:val="Основен текст (3)"/>
    <w:basedOn w:val="a0"/>
    <w:link w:val="35"/>
    <w:uiPriority w:val="99"/>
    <w:rsid w:val="00AA2C18"/>
    <w:pPr>
      <w:shd w:val="clear" w:color="auto" w:fill="FFFFFF"/>
      <w:spacing w:before="240" w:after="360" w:line="240" w:lineRule="atLeast"/>
      <w:ind w:right="0" w:firstLine="720"/>
    </w:pPr>
    <w:rPr>
      <w:rFonts w:ascii="Calibri" w:hAnsi="Calibri" w:cs="Calibri"/>
      <w:color w:val="auto"/>
      <w:sz w:val="23"/>
      <w:szCs w:val="23"/>
      <w:shd w:val="clear" w:color="auto" w:fill="FFFFFF"/>
    </w:rPr>
  </w:style>
  <w:style w:type="paragraph" w:customStyle="1" w:styleId="CharChar1CharCharCharCharCharCharCharCharCharCharChar">
    <w:name w:val="Char Char1 Знак Знак Char Char Char Char Char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1CharCharChar">
    <w:name w:val="Char Char1 Знак Знак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1CharChar">
    <w:name w:val="Char Char1 Знак Знак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1CharCharCharCharChar">
    <w:name w:val="Char Char1 Знак Знак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1Char">
    <w:name w:val="Char Char Char1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styleId="aff">
    <w:name w:val="annotation reference"/>
    <w:basedOn w:val="a1"/>
    <w:uiPriority w:val="99"/>
    <w:semiHidden/>
    <w:rsid w:val="00AA2C18"/>
    <w:rPr>
      <w:sz w:val="16"/>
      <w:szCs w:val="16"/>
    </w:rPr>
  </w:style>
  <w:style w:type="paragraph" w:styleId="aff0">
    <w:name w:val="annotation text"/>
    <w:basedOn w:val="a0"/>
    <w:link w:val="aff1"/>
    <w:uiPriority w:val="99"/>
    <w:semiHidden/>
    <w:rsid w:val="00AA2C18"/>
    <w:pPr>
      <w:spacing w:after="0" w:line="240" w:lineRule="auto"/>
      <w:ind w:right="0" w:firstLine="0"/>
      <w:jc w:val="left"/>
    </w:pPr>
    <w:rPr>
      <w:rFonts w:ascii="HebarU" w:hAnsi="HebarU" w:cs="HebarU"/>
      <w:color w:val="auto"/>
      <w:sz w:val="20"/>
      <w:szCs w:val="20"/>
      <w:lang w:val="en-GB"/>
    </w:rPr>
  </w:style>
  <w:style w:type="character" w:customStyle="1" w:styleId="aff1">
    <w:name w:val="Текст на коментар Знак"/>
    <w:basedOn w:val="a1"/>
    <w:link w:val="aff0"/>
    <w:uiPriority w:val="99"/>
    <w:locked/>
    <w:rsid w:val="00AA2C18"/>
    <w:rPr>
      <w:rFonts w:ascii="HebarU" w:hAnsi="HebarU" w:cs="HebarU"/>
      <w:sz w:val="20"/>
      <w:szCs w:val="20"/>
      <w:lang w:val="en-GB"/>
    </w:rPr>
  </w:style>
  <w:style w:type="paragraph" w:styleId="aff2">
    <w:name w:val="annotation subject"/>
    <w:basedOn w:val="aff0"/>
    <w:next w:val="aff0"/>
    <w:link w:val="aff3"/>
    <w:uiPriority w:val="99"/>
    <w:semiHidden/>
    <w:rsid w:val="00AA2C18"/>
    <w:rPr>
      <w:b/>
      <w:bCs/>
    </w:rPr>
  </w:style>
  <w:style w:type="character" w:customStyle="1" w:styleId="aff3">
    <w:name w:val="Предмет на коментар Знак"/>
    <w:basedOn w:val="aff1"/>
    <w:link w:val="aff2"/>
    <w:uiPriority w:val="99"/>
    <w:semiHidden/>
    <w:locked/>
    <w:rsid w:val="00AA2C18"/>
    <w:rPr>
      <w:rFonts w:ascii="HebarU" w:hAnsi="HebarU" w:cs="HebarU"/>
      <w:b/>
      <w:bCs/>
      <w:sz w:val="20"/>
      <w:szCs w:val="20"/>
      <w:lang w:val="en-GB"/>
    </w:rPr>
  </w:style>
  <w:style w:type="character" w:customStyle="1" w:styleId="FontStyle17">
    <w:name w:val="Font Style17"/>
    <w:uiPriority w:val="99"/>
    <w:rsid w:val="00AA2C18"/>
    <w:rPr>
      <w:rFonts w:ascii="Times New Roman" w:hAnsi="Times New Roman" w:cs="Times New Roman"/>
      <w:sz w:val="26"/>
      <w:szCs w:val="26"/>
    </w:rPr>
  </w:style>
  <w:style w:type="character" w:customStyle="1" w:styleId="apple-converted-space">
    <w:name w:val="apple-converted-space"/>
    <w:uiPriority w:val="99"/>
    <w:rsid w:val="00AA2C18"/>
  </w:style>
  <w:style w:type="character" w:customStyle="1" w:styleId="FontStyle14">
    <w:name w:val="Font Style14"/>
    <w:uiPriority w:val="99"/>
    <w:rsid w:val="00AA2C18"/>
    <w:rPr>
      <w:rFonts w:ascii="Times New Roman" w:hAnsi="Times New Roman" w:cs="Times New Roman"/>
      <w:b/>
      <w:bCs/>
      <w:sz w:val="22"/>
      <w:szCs w:val="22"/>
    </w:rPr>
  </w:style>
  <w:style w:type="character" w:customStyle="1" w:styleId="6pt">
    <w:name w:val="??????? ????? + ???????? 6 pt"/>
    <w:uiPriority w:val="99"/>
    <w:rsid w:val="00AA2C18"/>
    <w:rPr>
      <w:rFonts w:ascii="Times New Roman" w:hAnsi="Times New Roman" w:cs="Times New Roman"/>
      <w:spacing w:val="120"/>
      <w:sz w:val="39"/>
      <w:szCs w:val="39"/>
      <w:lang w:val="en-US" w:eastAsia="en-US"/>
    </w:rPr>
  </w:style>
  <w:style w:type="paragraph" w:customStyle="1" w:styleId="CharCharCharCharCharCharCharChar">
    <w:name w:val="Char Char Знак Знак Char Char Знак Знак Char Char Знак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newdocreference">
    <w:name w:val="newdocreference"/>
    <w:basedOn w:val="a1"/>
    <w:uiPriority w:val="99"/>
    <w:rsid w:val="00AA2C18"/>
  </w:style>
  <w:style w:type="paragraph" w:customStyle="1" w:styleId="CharChar10CharChar">
    <w:name w:val="Char Char10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font5">
    <w:name w:val="font5"/>
    <w:basedOn w:val="a0"/>
    <w:uiPriority w:val="99"/>
    <w:rsid w:val="00AA2C18"/>
    <w:pPr>
      <w:spacing w:before="100" w:beforeAutospacing="1" w:after="100" w:afterAutospacing="1" w:line="240" w:lineRule="auto"/>
      <w:ind w:right="0" w:firstLine="0"/>
      <w:jc w:val="left"/>
    </w:pPr>
    <w:rPr>
      <w:rFonts w:ascii="Arial" w:hAnsi="Arial" w:cs="Arial"/>
      <w:color w:val="auto"/>
      <w:sz w:val="20"/>
      <w:szCs w:val="20"/>
      <w:lang w:val="en-GB"/>
    </w:rPr>
  </w:style>
  <w:style w:type="paragraph" w:customStyle="1" w:styleId="font6">
    <w:name w:val="font6"/>
    <w:basedOn w:val="a0"/>
    <w:uiPriority w:val="99"/>
    <w:rsid w:val="00AA2C18"/>
    <w:pPr>
      <w:spacing w:before="100" w:beforeAutospacing="1" w:after="100" w:afterAutospacing="1" w:line="240" w:lineRule="auto"/>
      <w:ind w:right="0" w:firstLine="0"/>
      <w:jc w:val="left"/>
    </w:pPr>
    <w:rPr>
      <w:rFonts w:ascii="Arial" w:hAnsi="Arial" w:cs="Arial"/>
      <w:b/>
      <w:bCs/>
      <w:color w:val="auto"/>
      <w:sz w:val="20"/>
      <w:szCs w:val="20"/>
      <w:lang w:val="en-GB"/>
    </w:rPr>
  </w:style>
  <w:style w:type="paragraph" w:customStyle="1" w:styleId="font7">
    <w:name w:val="font7"/>
    <w:basedOn w:val="a0"/>
    <w:uiPriority w:val="99"/>
    <w:rsid w:val="00AA2C18"/>
    <w:pPr>
      <w:spacing w:before="100" w:beforeAutospacing="1" w:after="100" w:afterAutospacing="1" w:line="240" w:lineRule="auto"/>
      <w:ind w:right="0" w:firstLine="0"/>
      <w:jc w:val="left"/>
    </w:pPr>
    <w:rPr>
      <w:rFonts w:ascii="Arial" w:hAnsi="Arial" w:cs="Arial"/>
      <w:i/>
      <w:iCs/>
      <w:color w:val="auto"/>
      <w:sz w:val="20"/>
      <w:szCs w:val="20"/>
      <w:lang w:val="en-GB"/>
    </w:rPr>
  </w:style>
  <w:style w:type="paragraph" w:customStyle="1" w:styleId="font8">
    <w:name w:val="font8"/>
    <w:basedOn w:val="a0"/>
    <w:uiPriority w:val="99"/>
    <w:rsid w:val="00AA2C18"/>
    <w:pPr>
      <w:spacing w:before="100" w:beforeAutospacing="1" w:after="100" w:afterAutospacing="1" w:line="240" w:lineRule="auto"/>
      <w:ind w:right="0" w:firstLine="0"/>
      <w:jc w:val="left"/>
    </w:pPr>
    <w:rPr>
      <w:rFonts w:ascii="Arial" w:hAnsi="Arial" w:cs="Arial"/>
      <w:color w:val="auto"/>
      <w:sz w:val="20"/>
      <w:szCs w:val="20"/>
      <w:lang w:val="en-GB"/>
    </w:rPr>
  </w:style>
  <w:style w:type="paragraph" w:customStyle="1" w:styleId="xl63">
    <w:name w:val="xl63"/>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color w:val="auto"/>
      <w:sz w:val="28"/>
      <w:szCs w:val="28"/>
      <w:lang w:val="en-GB"/>
    </w:rPr>
  </w:style>
  <w:style w:type="paragraph" w:customStyle="1" w:styleId="xl64">
    <w:name w:val="xl64"/>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65">
    <w:name w:val="xl65"/>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i/>
      <w:iCs/>
      <w:color w:val="auto"/>
      <w:sz w:val="28"/>
      <w:szCs w:val="28"/>
      <w:lang w:val="en-GB"/>
    </w:rPr>
  </w:style>
  <w:style w:type="paragraph" w:customStyle="1" w:styleId="xl66">
    <w:name w:val="xl66"/>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textAlignment w:val="center"/>
    </w:pPr>
    <w:rPr>
      <w:rFonts w:ascii="Arial" w:hAnsi="Arial" w:cs="Arial"/>
      <w:i/>
      <w:iCs/>
      <w:color w:val="auto"/>
      <w:sz w:val="28"/>
      <w:szCs w:val="28"/>
      <w:lang w:val="en-GB"/>
    </w:rPr>
  </w:style>
  <w:style w:type="paragraph" w:customStyle="1" w:styleId="xl67">
    <w:name w:val="xl67"/>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b/>
      <w:bCs/>
      <w:color w:val="auto"/>
      <w:sz w:val="28"/>
      <w:szCs w:val="28"/>
      <w:lang w:val="en-GB"/>
    </w:rPr>
  </w:style>
  <w:style w:type="paragraph" w:customStyle="1" w:styleId="xl68">
    <w:name w:val="xl68"/>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69">
    <w:name w:val="xl69"/>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70">
    <w:name w:val="xl70"/>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color w:val="auto"/>
      <w:sz w:val="28"/>
      <w:szCs w:val="28"/>
      <w:lang w:val="en-GB"/>
    </w:rPr>
  </w:style>
  <w:style w:type="paragraph" w:customStyle="1" w:styleId="xl71">
    <w:name w:val="xl71"/>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color w:val="auto"/>
      <w:sz w:val="28"/>
      <w:szCs w:val="28"/>
      <w:lang w:val="en-GB"/>
    </w:rPr>
  </w:style>
  <w:style w:type="paragraph" w:customStyle="1" w:styleId="xl72">
    <w:name w:val="xl72"/>
    <w:basedOn w:val="a0"/>
    <w:uiPriority w:val="99"/>
    <w:rsid w:val="00AA2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73">
    <w:name w:val="xl73"/>
    <w:basedOn w:val="a0"/>
    <w:uiPriority w:val="99"/>
    <w:rsid w:val="00AA2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firstLine="0"/>
      <w:jc w:val="center"/>
    </w:pPr>
    <w:rPr>
      <w:rFonts w:ascii="Arial" w:hAnsi="Arial" w:cs="Arial"/>
      <w:color w:val="auto"/>
      <w:sz w:val="28"/>
      <w:szCs w:val="28"/>
      <w:lang w:val="en-GB"/>
    </w:rPr>
  </w:style>
  <w:style w:type="paragraph" w:customStyle="1" w:styleId="xl74">
    <w:name w:val="xl74"/>
    <w:basedOn w:val="a0"/>
    <w:uiPriority w:val="99"/>
    <w:rsid w:val="00AA2C1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75">
    <w:name w:val="xl75"/>
    <w:basedOn w:val="a0"/>
    <w:uiPriority w:val="99"/>
    <w:rsid w:val="00AA2C1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76">
    <w:name w:val="xl76"/>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b/>
      <w:bCs/>
      <w:color w:val="auto"/>
      <w:sz w:val="28"/>
      <w:szCs w:val="28"/>
      <w:u w:val="single"/>
      <w:lang w:val="en-GB"/>
    </w:rPr>
  </w:style>
  <w:style w:type="paragraph" w:customStyle="1" w:styleId="xl77">
    <w:name w:val="xl77"/>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HebarU" w:hAnsi="HebarU" w:cs="HebarU"/>
      <w:color w:val="auto"/>
      <w:sz w:val="28"/>
      <w:szCs w:val="28"/>
      <w:lang w:val="en-GB"/>
    </w:rPr>
  </w:style>
  <w:style w:type="paragraph" w:customStyle="1" w:styleId="xl78">
    <w:name w:val="xl78"/>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HebarU" w:hAnsi="HebarU" w:cs="HebarU"/>
      <w:color w:val="auto"/>
      <w:sz w:val="28"/>
      <w:szCs w:val="28"/>
      <w:lang w:val="en-GB"/>
    </w:rPr>
  </w:style>
  <w:style w:type="paragraph" w:customStyle="1" w:styleId="xl79">
    <w:name w:val="xl79"/>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HebarU" w:hAnsi="HebarU" w:cs="HebarU"/>
      <w:color w:val="auto"/>
      <w:sz w:val="28"/>
      <w:szCs w:val="28"/>
      <w:lang w:val="en-GB"/>
    </w:rPr>
  </w:style>
  <w:style w:type="paragraph" w:customStyle="1" w:styleId="xl80">
    <w:name w:val="xl80"/>
    <w:basedOn w:val="a0"/>
    <w:uiPriority w:val="99"/>
    <w:rsid w:val="00AA2C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ind w:right="0" w:firstLine="0"/>
      <w:jc w:val="center"/>
      <w:textAlignment w:val="center"/>
    </w:pPr>
    <w:rPr>
      <w:rFonts w:ascii="Arial" w:hAnsi="Arial" w:cs="Arial"/>
      <w:b/>
      <w:bCs/>
      <w:color w:val="auto"/>
      <w:sz w:val="28"/>
      <w:szCs w:val="28"/>
      <w:lang w:val="en-GB"/>
    </w:rPr>
  </w:style>
  <w:style w:type="paragraph" w:customStyle="1" w:styleId="xl81">
    <w:name w:val="xl81"/>
    <w:basedOn w:val="a0"/>
    <w:uiPriority w:val="99"/>
    <w:rsid w:val="00AA2C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ind w:right="0" w:firstLine="0"/>
      <w:jc w:val="center"/>
      <w:textAlignment w:val="center"/>
    </w:pPr>
    <w:rPr>
      <w:rFonts w:ascii="Arial" w:hAnsi="Arial" w:cs="Arial"/>
      <w:b/>
      <w:bCs/>
      <w:i/>
      <w:iCs/>
      <w:color w:val="auto"/>
      <w:sz w:val="28"/>
      <w:szCs w:val="28"/>
      <w:lang w:val="en-GB"/>
    </w:rPr>
  </w:style>
  <w:style w:type="paragraph" w:customStyle="1" w:styleId="xl82">
    <w:name w:val="xl82"/>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textAlignment w:val="center"/>
    </w:pPr>
    <w:rPr>
      <w:rFonts w:ascii="Arial" w:hAnsi="Arial" w:cs="Arial"/>
      <w:b/>
      <w:bCs/>
      <w:color w:val="auto"/>
      <w:sz w:val="28"/>
      <w:szCs w:val="28"/>
      <w:lang w:val="en-GB"/>
    </w:rPr>
  </w:style>
  <w:style w:type="paragraph" w:customStyle="1" w:styleId="xl83">
    <w:name w:val="xl83"/>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textAlignment w:val="center"/>
    </w:pPr>
    <w:rPr>
      <w:rFonts w:ascii="Arial" w:hAnsi="Arial" w:cs="Arial"/>
      <w:b/>
      <w:bCs/>
      <w:color w:val="auto"/>
      <w:sz w:val="28"/>
      <w:szCs w:val="28"/>
      <w:lang w:val="en-GB"/>
    </w:rPr>
  </w:style>
  <w:style w:type="paragraph" w:customStyle="1" w:styleId="xl84">
    <w:name w:val="xl84"/>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b/>
      <w:bCs/>
      <w:color w:val="auto"/>
      <w:sz w:val="28"/>
      <w:szCs w:val="28"/>
      <w:lang w:val="en-GB"/>
    </w:rPr>
  </w:style>
  <w:style w:type="paragraph" w:customStyle="1" w:styleId="xl85">
    <w:name w:val="xl85"/>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b/>
      <w:bCs/>
      <w:color w:val="auto"/>
      <w:sz w:val="28"/>
      <w:szCs w:val="28"/>
      <w:lang w:val="en-GB"/>
    </w:rPr>
  </w:style>
  <w:style w:type="paragraph" w:customStyle="1" w:styleId="xl86">
    <w:name w:val="xl86"/>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color w:val="auto"/>
      <w:sz w:val="28"/>
      <w:szCs w:val="28"/>
      <w:lang w:val="en-GB"/>
    </w:rPr>
  </w:style>
  <w:style w:type="paragraph" w:customStyle="1" w:styleId="xl87">
    <w:name w:val="xl87"/>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color w:val="auto"/>
      <w:sz w:val="28"/>
      <w:szCs w:val="28"/>
      <w:lang w:val="en-GB"/>
    </w:rPr>
  </w:style>
  <w:style w:type="character" w:customStyle="1" w:styleId="search1">
    <w:name w:val="search1"/>
    <w:basedOn w:val="a1"/>
    <w:uiPriority w:val="99"/>
    <w:rsid w:val="00AA2C18"/>
  </w:style>
  <w:style w:type="character" w:customStyle="1" w:styleId="FontStyle53">
    <w:name w:val="Font Style53"/>
    <w:uiPriority w:val="99"/>
    <w:rsid w:val="00AA2C18"/>
    <w:rPr>
      <w:rFonts w:ascii="Tahoma" w:hAnsi="Tahoma" w:cs="Tahoma"/>
      <w:sz w:val="18"/>
      <w:szCs w:val="18"/>
    </w:rPr>
  </w:style>
  <w:style w:type="character" w:customStyle="1" w:styleId="FontStyle63">
    <w:name w:val="Font Style63"/>
    <w:uiPriority w:val="99"/>
    <w:rsid w:val="00AA2C18"/>
    <w:rPr>
      <w:rFonts w:ascii="Tahoma" w:hAnsi="Tahoma" w:cs="Tahoma"/>
      <w:b/>
      <w:bCs/>
      <w:sz w:val="12"/>
      <w:szCs w:val="12"/>
    </w:rPr>
  </w:style>
  <w:style w:type="character" w:customStyle="1" w:styleId="FontStyle54">
    <w:name w:val="Font Style54"/>
    <w:uiPriority w:val="99"/>
    <w:rsid w:val="00AA2C18"/>
    <w:rPr>
      <w:rFonts w:ascii="Tahoma" w:hAnsi="Tahoma" w:cs="Tahoma"/>
      <w:b/>
      <w:bCs/>
      <w:sz w:val="18"/>
      <w:szCs w:val="18"/>
    </w:rPr>
  </w:style>
  <w:style w:type="character" w:customStyle="1" w:styleId="aff4">
    <w:name w:val="Знак Знак Знак"/>
    <w:uiPriority w:val="99"/>
    <w:rsid w:val="00AA2C18"/>
    <w:rPr>
      <w:rFonts w:ascii="Courier New" w:hAnsi="Courier New" w:cs="Courier New"/>
      <w:sz w:val="24"/>
      <w:szCs w:val="24"/>
      <w:lang w:val="bg-BG" w:eastAsia="bg-BG"/>
    </w:rPr>
  </w:style>
  <w:style w:type="paragraph" w:styleId="16">
    <w:name w:val="toc 1"/>
    <w:basedOn w:val="a0"/>
    <w:next w:val="a0"/>
    <w:autoRedefine/>
    <w:uiPriority w:val="99"/>
    <w:semiHidden/>
    <w:rsid w:val="00AA2C18"/>
    <w:pPr>
      <w:tabs>
        <w:tab w:val="right" w:leader="dot" w:pos="9540"/>
      </w:tabs>
      <w:spacing w:after="0" w:line="240" w:lineRule="auto"/>
      <w:ind w:left="360" w:right="0" w:hanging="360"/>
      <w:jc w:val="left"/>
    </w:pPr>
    <w:rPr>
      <w:rFonts w:ascii="HebarU" w:hAnsi="HebarU" w:cs="HebarU"/>
      <w:b/>
      <w:bCs/>
      <w:caps/>
      <w:noProof/>
      <w:color w:val="auto"/>
      <w:sz w:val="28"/>
      <w:szCs w:val="28"/>
      <w:lang w:val="en-US" w:eastAsia="en-US"/>
    </w:rPr>
  </w:style>
  <w:style w:type="paragraph" w:customStyle="1" w:styleId="CharCharChar2Char">
    <w:name w:val="Char Char Char2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1">
    <w:name w:val="Char Char Char1"/>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styleId="aff5">
    <w:name w:val="Subtitle"/>
    <w:basedOn w:val="a0"/>
    <w:link w:val="aff6"/>
    <w:uiPriority w:val="99"/>
    <w:qFormat/>
    <w:rsid w:val="00AA2C18"/>
    <w:pPr>
      <w:spacing w:after="0" w:line="240" w:lineRule="auto"/>
      <w:ind w:right="0" w:firstLine="0"/>
      <w:jc w:val="center"/>
    </w:pPr>
    <w:rPr>
      <w:rFonts w:ascii="HebarU" w:hAnsi="HebarU" w:cs="HebarU"/>
      <w:color w:val="auto"/>
      <w:sz w:val="28"/>
      <w:szCs w:val="28"/>
      <w:lang w:val="en-GB"/>
    </w:rPr>
  </w:style>
  <w:style w:type="character" w:customStyle="1" w:styleId="aff6">
    <w:name w:val="Подзаглавие Знак"/>
    <w:basedOn w:val="a1"/>
    <w:link w:val="aff5"/>
    <w:uiPriority w:val="99"/>
    <w:locked/>
    <w:rsid w:val="00AA2C18"/>
    <w:rPr>
      <w:rFonts w:ascii="HebarU" w:hAnsi="HebarU" w:cs="HebarU"/>
      <w:snapToGrid w:val="0"/>
      <w:sz w:val="28"/>
      <w:szCs w:val="28"/>
      <w:lang w:val="en-GB"/>
    </w:rPr>
  </w:style>
  <w:style w:type="character" w:customStyle="1" w:styleId="small1">
    <w:name w:val="small1"/>
    <w:uiPriority w:val="99"/>
    <w:rsid w:val="00AA2C18"/>
    <w:rPr>
      <w:rFonts w:ascii="Verdana" w:hAnsi="Verdana" w:cs="Verdana"/>
      <w:sz w:val="17"/>
      <w:szCs w:val="17"/>
    </w:rPr>
  </w:style>
  <w:style w:type="paragraph" w:customStyle="1" w:styleId="Title3">
    <w:name w:val="Title 3"/>
    <w:basedOn w:val="3"/>
    <w:uiPriority w:val="99"/>
    <w:rsid w:val="00AA2C18"/>
    <w:pPr>
      <w:numPr>
        <w:numId w:val="5"/>
      </w:numPr>
      <w:spacing w:after="0"/>
    </w:pPr>
    <w:rPr>
      <w:rFonts w:ascii="Times New Roman" w:hAnsi="Times New Roman" w:cs="Times New Roman"/>
      <w:b/>
      <w:bCs/>
      <w:lang w:val="bg-BG"/>
    </w:rPr>
  </w:style>
  <w:style w:type="paragraph" w:customStyle="1" w:styleId="Aff7">
    <w:name w:val="A"/>
    <w:basedOn w:val="a0"/>
    <w:uiPriority w:val="99"/>
    <w:rsid w:val="00AA2C18"/>
    <w:pPr>
      <w:numPr>
        <w:ilvl w:val="12"/>
      </w:numPr>
      <w:spacing w:after="120" w:line="240" w:lineRule="auto"/>
      <w:ind w:left="567" w:right="0" w:firstLine="710"/>
    </w:pPr>
    <w:rPr>
      <w:rFonts w:ascii="Arial" w:hAnsi="Arial" w:cs="Arial"/>
      <w:color w:val="auto"/>
      <w:sz w:val="22"/>
      <w:szCs w:val="22"/>
      <w:lang w:val="en-GB"/>
    </w:rPr>
  </w:style>
  <w:style w:type="paragraph" w:customStyle="1" w:styleId="oddl-nadpis">
    <w:name w:val="oddíl-nadpis"/>
    <w:basedOn w:val="a0"/>
    <w:uiPriority w:val="99"/>
    <w:rsid w:val="00AA2C18"/>
    <w:pPr>
      <w:keepNext/>
      <w:widowControl w:val="0"/>
      <w:tabs>
        <w:tab w:val="left" w:pos="567"/>
      </w:tabs>
      <w:spacing w:before="240" w:after="0" w:line="240" w:lineRule="exact"/>
      <w:ind w:right="0" w:firstLine="0"/>
      <w:jc w:val="left"/>
    </w:pPr>
    <w:rPr>
      <w:rFonts w:ascii="Arial" w:hAnsi="Arial" w:cs="Arial"/>
      <w:b/>
      <w:bCs/>
      <w:color w:val="auto"/>
      <w:sz w:val="28"/>
      <w:szCs w:val="28"/>
      <w:lang w:val="cs-CZ" w:eastAsia="en-US"/>
    </w:rPr>
  </w:style>
  <w:style w:type="character" w:customStyle="1" w:styleId="ldef">
    <w:name w:val="ldef"/>
    <w:basedOn w:val="a1"/>
    <w:uiPriority w:val="99"/>
    <w:rsid w:val="00AA2C18"/>
  </w:style>
  <w:style w:type="paragraph" w:customStyle="1" w:styleId="CharCharCharCharCharCharCharCharCharCharCharChar1">
    <w:name w:val="Char Char Char Char Char Char Char Char Char Char Char Char1"/>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Char">
    <w:name w:val="Char Char Char Char Char Знак Знак Char Char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
    <w:name w:val="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styleId="a">
    <w:name w:val="List Bullet"/>
    <w:basedOn w:val="a0"/>
    <w:uiPriority w:val="99"/>
    <w:rsid w:val="00AA2C18"/>
    <w:pPr>
      <w:numPr>
        <w:numId w:val="6"/>
      </w:numPr>
      <w:spacing w:after="0" w:line="288" w:lineRule="auto"/>
      <w:ind w:right="0"/>
    </w:pPr>
    <w:rPr>
      <w:rFonts w:ascii="HebarU" w:hAnsi="HebarU" w:cs="HebarU"/>
      <w:color w:val="auto"/>
      <w:sz w:val="28"/>
      <w:szCs w:val="28"/>
      <w:lang w:val="en-GB" w:eastAsia="en-US"/>
    </w:rPr>
  </w:style>
  <w:style w:type="paragraph" w:customStyle="1" w:styleId="NormalParagraph">
    <w:name w:val="Normal Paragraph"/>
    <w:basedOn w:val="a0"/>
    <w:uiPriority w:val="99"/>
    <w:rsid w:val="00AA2C18"/>
    <w:pPr>
      <w:widowControl w:val="0"/>
      <w:spacing w:after="120" w:line="240" w:lineRule="auto"/>
      <w:ind w:right="0" w:firstLine="0"/>
      <w:jc w:val="left"/>
    </w:pPr>
    <w:rPr>
      <w:rFonts w:ascii="HebarU" w:hAnsi="HebarU" w:cs="HebarU"/>
      <w:color w:val="auto"/>
      <w:sz w:val="22"/>
      <w:szCs w:val="22"/>
      <w:lang w:val="en-GB" w:eastAsia="en-US"/>
    </w:rPr>
  </w:style>
  <w:style w:type="paragraph" w:customStyle="1" w:styleId="Default">
    <w:name w:val="Default"/>
    <w:uiPriority w:val="99"/>
    <w:rsid w:val="00AA2C18"/>
    <w:pPr>
      <w:widowControl w:val="0"/>
    </w:pPr>
    <w:rPr>
      <w:rFonts w:ascii="Times New Roman" w:hAnsi="Times New Roman"/>
      <w:color w:val="000000"/>
      <w:sz w:val="24"/>
      <w:szCs w:val="24"/>
      <w:lang w:val="en-US" w:eastAsia="en-US"/>
    </w:rPr>
  </w:style>
  <w:style w:type="paragraph" w:customStyle="1" w:styleId="Style2">
    <w:name w:val="Style2"/>
    <w:basedOn w:val="a0"/>
    <w:uiPriority w:val="99"/>
    <w:rsid w:val="00AA2C18"/>
    <w:pPr>
      <w:widowControl w:val="0"/>
      <w:autoSpaceDE w:val="0"/>
      <w:autoSpaceDN w:val="0"/>
      <w:adjustRightInd w:val="0"/>
      <w:spacing w:after="0" w:line="233" w:lineRule="exact"/>
      <w:ind w:right="0" w:firstLine="0"/>
    </w:pPr>
    <w:rPr>
      <w:rFonts w:ascii="Arial" w:hAnsi="Arial" w:cs="Arial"/>
      <w:color w:val="auto"/>
      <w:sz w:val="28"/>
      <w:szCs w:val="28"/>
      <w:lang w:val="en-GB"/>
    </w:rPr>
  </w:style>
  <w:style w:type="paragraph" w:customStyle="1" w:styleId="Style7">
    <w:name w:val="Style7"/>
    <w:basedOn w:val="a0"/>
    <w:uiPriority w:val="99"/>
    <w:rsid w:val="00AA2C18"/>
    <w:pPr>
      <w:widowControl w:val="0"/>
      <w:autoSpaceDE w:val="0"/>
      <w:autoSpaceDN w:val="0"/>
      <w:adjustRightInd w:val="0"/>
      <w:spacing w:after="0" w:line="234" w:lineRule="exact"/>
      <w:ind w:right="0" w:firstLine="0"/>
    </w:pPr>
    <w:rPr>
      <w:rFonts w:ascii="Arial" w:hAnsi="Arial" w:cs="Arial"/>
      <w:color w:val="auto"/>
      <w:sz w:val="28"/>
      <w:szCs w:val="28"/>
      <w:lang w:val="en-GB"/>
    </w:rPr>
  </w:style>
  <w:style w:type="character" w:customStyle="1" w:styleId="FontStyle32">
    <w:name w:val="Font Style32"/>
    <w:uiPriority w:val="99"/>
    <w:rsid w:val="00AA2C18"/>
    <w:rPr>
      <w:rFonts w:ascii="Arial" w:hAnsi="Arial" w:cs="Arial"/>
      <w:sz w:val="18"/>
      <w:szCs w:val="18"/>
    </w:rPr>
  </w:style>
  <w:style w:type="paragraph" w:customStyle="1" w:styleId="Application2">
    <w:name w:val="Application2"/>
    <w:basedOn w:val="a0"/>
    <w:autoRedefine/>
    <w:uiPriority w:val="99"/>
    <w:rsid w:val="00AA2C18"/>
    <w:pPr>
      <w:widowControl w:val="0"/>
      <w:suppressAutoHyphens/>
      <w:spacing w:after="0" w:line="240" w:lineRule="auto"/>
      <w:ind w:right="74" w:firstLine="0"/>
    </w:pPr>
    <w:rPr>
      <w:rFonts w:ascii="HebarU" w:hAnsi="HebarU" w:cs="HebarU"/>
      <w:color w:val="auto"/>
      <w:kern w:val="28"/>
      <w:sz w:val="28"/>
      <w:szCs w:val="28"/>
      <w:lang w:val="en-GB" w:eastAsia="en-US"/>
    </w:rPr>
  </w:style>
  <w:style w:type="character" w:customStyle="1" w:styleId="FontStyle59">
    <w:name w:val="Font Style59"/>
    <w:uiPriority w:val="99"/>
    <w:rsid w:val="00AA2C18"/>
    <w:rPr>
      <w:rFonts w:ascii="Times New Roman" w:hAnsi="Times New Roman" w:cs="Times New Roman"/>
      <w:sz w:val="22"/>
      <w:szCs w:val="22"/>
    </w:rPr>
  </w:style>
  <w:style w:type="paragraph" w:customStyle="1" w:styleId="Char1CharCharCharCharCharChar1CharCharChar">
    <w:name w:val="Char1 Char Char Char Char Char Char Знак Знак1 Char Char Знак Знак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1CharChar1Char">
    <w:name w:val="Char1 Char Char1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Char0">
    <w:name w:val="Char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m">
    <w:name w:val="m"/>
    <w:basedOn w:val="a0"/>
    <w:uiPriority w:val="99"/>
    <w:rsid w:val="00AA2C18"/>
    <w:pPr>
      <w:spacing w:before="100" w:beforeAutospacing="1" w:after="100" w:afterAutospacing="1" w:line="240" w:lineRule="auto"/>
      <w:ind w:right="0" w:firstLine="0"/>
      <w:jc w:val="left"/>
    </w:pPr>
    <w:rPr>
      <w:rFonts w:ascii="HebarU" w:hAnsi="HebarU" w:cs="HebarU"/>
      <w:color w:val="auto"/>
      <w:sz w:val="28"/>
      <w:szCs w:val="28"/>
      <w:lang w:val="en-GB" w:eastAsia="en-GB"/>
    </w:rPr>
  </w:style>
  <w:style w:type="paragraph" w:customStyle="1" w:styleId="Style4">
    <w:name w:val="Style4"/>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8">
    <w:name w:val="Style8"/>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10">
    <w:name w:val="Style10"/>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11">
    <w:name w:val="Style11"/>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12">
    <w:name w:val="Style12"/>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13">
    <w:name w:val="Style13"/>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character" w:customStyle="1" w:styleId="FontStyle15">
    <w:name w:val="Font Style15"/>
    <w:uiPriority w:val="99"/>
    <w:rsid w:val="00AA2C18"/>
    <w:rPr>
      <w:rFonts w:ascii="Times New Roman" w:hAnsi="Times New Roman" w:cs="Times New Roman"/>
      <w:sz w:val="20"/>
      <w:szCs w:val="20"/>
    </w:rPr>
  </w:style>
  <w:style w:type="character" w:customStyle="1" w:styleId="FontStyle16">
    <w:name w:val="Font Style16"/>
    <w:uiPriority w:val="99"/>
    <w:rsid w:val="00AA2C18"/>
    <w:rPr>
      <w:rFonts w:ascii="Times New Roman" w:hAnsi="Times New Roman" w:cs="Times New Roman"/>
      <w:b/>
      <w:bCs/>
      <w:sz w:val="20"/>
      <w:szCs w:val="20"/>
    </w:rPr>
  </w:style>
  <w:style w:type="paragraph" w:customStyle="1" w:styleId="Style5">
    <w:name w:val="Style5"/>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6">
    <w:name w:val="Style6"/>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CharCharCharCharCharCharCharCharCharCharCharCharCharCharCharCharChar1Char">
    <w:name w:val="Char Char Char Char Char Char Char Char Char Char Char Char Char Char Char Char Char1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FontStyle182">
    <w:name w:val="Font Style182"/>
    <w:uiPriority w:val="99"/>
    <w:rsid w:val="00AA2C18"/>
    <w:rPr>
      <w:rFonts w:ascii="Times New Roman" w:hAnsi="Times New Roman" w:cs="Times New Roman"/>
      <w:sz w:val="22"/>
      <w:szCs w:val="22"/>
    </w:rPr>
  </w:style>
  <w:style w:type="paragraph" w:customStyle="1" w:styleId="Char">
    <w:name w:val="Знак Знак Знак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CharCharChar3">
    <w:name w:val="Char Char Char3"/>
    <w:uiPriority w:val="99"/>
    <w:rsid w:val="00AA2C18"/>
    <w:rPr>
      <w:sz w:val="16"/>
      <w:szCs w:val="16"/>
      <w:lang w:val="bg-BG"/>
    </w:rPr>
  </w:style>
  <w:style w:type="paragraph" w:customStyle="1" w:styleId="CharChar1">
    <w:name w:val="Char Char1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FontStyle185">
    <w:name w:val="Font Style185"/>
    <w:uiPriority w:val="99"/>
    <w:rsid w:val="00AA2C18"/>
    <w:rPr>
      <w:rFonts w:ascii="Times New Roman" w:hAnsi="Times New Roman" w:cs="Times New Roman"/>
      <w:b/>
      <w:bCs/>
      <w:sz w:val="22"/>
      <w:szCs w:val="22"/>
    </w:rPr>
  </w:style>
  <w:style w:type="character" w:customStyle="1" w:styleId="samedocreference">
    <w:name w:val="samedocreference"/>
    <w:basedOn w:val="a1"/>
    <w:uiPriority w:val="99"/>
    <w:rsid w:val="00AA2C18"/>
  </w:style>
  <w:style w:type="paragraph" w:customStyle="1" w:styleId="CharCharCharCharCharCharCharCharCharChar">
    <w:name w:val="Char Char Char Char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
    <w:name w:val="Char Char Char Знак Char Char Знак"/>
    <w:basedOn w:val="a0"/>
    <w:uiPriority w:val="99"/>
    <w:semiHidden/>
    <w:rsid w:val="00AA2C18"/>
    <w:pPr>
      <w:tabs>
        <w:tab w:val="left" w:pos="709"/>
      </w:tabs>
      <w:spacing w:after="0" w:line="240" w:lineRule="auto"/>
      <w:ind w:right="0" w:firstLine="0"/>
      <w:jc w:val="left"/>
    </w:pPr>
    <w:rPr>
      <w:rFonts w:ascii="Futura Bk" w:hAnsi="Futura Bk" w:cs="Futura Bk"/>
      <w:color w:val="auto"/>
      <w:sz w:val="28"/>
      <w:szCs w:val="28"/>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0">
    <w:name w:val="Char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uiPriority w:val="99"/>
    <w:rsid w:val="00AA2C18"/>
    <w:pPr>
      <w:tabs>
        <w:tab w:val="left" w:pos="709"/>
      </w:tabs>
      <w:spacing w:after="0" w:line="240" w:lineRule="auto"/>
      <w:ind w:right="0" w:firstLine="0"/>
      <w:jc w:val="left"/>
    </w:pPr>
    <w:rPr>
      <w:rFonts w:ascii="Tahoma" w:eastAsia="Batang" w:hAnsi="Tahoma" w:cs="Tahoma"/>
      <w:color w:val="auto"/>
      <w:sz w:val="28"/>
      <w:szCs w:val="28"/>
      <w:lang w:val="pl-PL" w:eastAsia="pl-PL"/>
    </w:rPr>
  </w:style>
  <w:style w:type="paragraph" w:customStyle="1" w:styleId="CharCharChar2CharCharCharCharCharCharCharChar">
    <w:name w:val="Char Char Char2 Char Char Char Char Char Char Char Знак Знак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0">
    <w:name w:val="Char Char Знак Знак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1CharCharChar1CharCharCharCharCharChar">
    <w:name w:val="Char1 Char Char Char1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11">
    <w:name w:val="Char Char1 Знак Знак1"/>
    <w:basedOn w:val="a0"/>
    <w:uiPriority w:val="99"/>
    <w:rsid w:val="00AA2C18"/>
    <w:pPr>
      <w:tabs>
        <w:tab w:val="left" w:pos="709"/>
      </w:tabs>
      <w:spacing w:after="0" w:line="240" w:lineRule="auto"/>
      <w:ind w:right="0" w:firstLine="0"/>
      <w:jc w:val="left"/>
    </w:pPr>
    <w:rPr>
      <w:rFonts w:ascii="Tahoma" w:eastAsia="Batang" w:hAnsi="Tahoma" w:cs="Tahoma"/>
      <w:color w:val="auto"/>
      <w:sz w:val="28"/>
      <w:szCs w:val="28"/>
      <w:lang w:val="pl-PL" w:eastAsia="pl-PL"/>
    </w:rPr>
  </w:style>
  <w:style w:type="character" w:customStyle="1" w:styleId="BodyTextIndent3Char1">
    <w:name w:val="Body Text Indent 3 Char1"/>
    <w:aliases w:val="Char Char2,Char1 Char1,Char1 Char Char Char1,Char2 Char Char Char1,Char2 Char1,Char Char11,Char2 Char Char11"/>
    <w:uiPriority w:val="99"/>
    <w:locked/>
    <w:rsid w:val="00AA2C18"/>
    <w:rPr>
      <w:sz w:val="16"/>
      <w:szCs w:val="16"/>
      <w:lang w:val="bg-BG" w:eastAsia="en-US"/>
    </w:rPr>
  </w:style>
  <w:style w:type="paragraph" w:customStyle="1" w:styleId="Style1">
    <w:name w:val="Style1"/>
    <w:basedOn w:val="a0"/>
    <w:uiPriority w:val="99"/>
    <w:rsid w:val="00AA2C18"/>
    <w:pPr>
      <w:widowControl w:val="0"/>
      <w:autoSpaceDE w:val="0"/>
      <w:autoSpaceDN w:val="0"/>
      <w:adjustRightInd w:val="0"/>
      <w:spacing w:after="0" w:line="240" w:lineRule="auto"/>
      <w:ind w:right="0" w:firstLine="0"/>
    </w:pPr>
    <w:rPr>
      <w:rFonts w:ascii="HebarU" w:hAnsi="HebarU" w:cs="HebarU"/>
      <w:color w:val="auto"/>
      <w:sz w:val="28"/>
      <w:szCs w:val="28"/>
      <w:lang w:val="en-GB"/>
    </w:rPr>
  </w:style>
  <w:style w:type="paragraph" w:customStyle="1" w:styleId="Style3">
    <w:name w:val="Style3"/>
    <w:basedOn w:val="a0"/>
    <w:uiPriority w:val="99"/>
    <w:rsid w:val="00AA2C18"/>
    <w:pPr>
      <w:widowControl w:val="0"/>
      <w:autoSpaceDE w:val="0"/>
      <w:autoSpaceDN w:val="0"/>
      <w:adjustRightInd w:val="0"/>
      <w:spacing w:after="0" w:line="331" w:lineRule="exact"/>
      <w:ind w:right="0" w:firstLine="370"/>
    </w:pPr>
    <w:rPr>
      <w:rFonts w:ascii="HebarU" w:hAnsi="HebarU" w:cs="HebarU"/>
      <w:color w:val="auto"/>
      <w:sz w:val="28"/>
      <w:szCs w:val="28"/>
      <w:lang w:val="en-GB"/>
    </w:rPr>
  </w:style>
  <w:style w:type="paragraph" w:customStyle="1" w:styleId="Style9">
    <w:name w:val="Style9"/>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14">
    <w:name w:val="Style14"/>
    <w:basedOn w:val="a0"/>
    <w:uiPriority w:val="99"/>
    <w:rsid w:val="00AA2C18"/>
    <w:pPr>
      <w:widowControl w:val="0"/>
      <w:autoSpaceDE w:val="0"/>
      <w:autoSpaceDN w:val="0"/>
      <w:adjustRightInd w:val="0"/>
      <w:spacing w:after="0" w:line="278" w:lineRule="exact"/>
      <w:ind w:right="0" w:firstLine="725"/>
    </w:pPr>
    <w:rPr>
      <w:rFonts w:ascii="HebarU" w:hAnsi="HebarU" w:cs="HebarU"/>
      <w:color w:val="auto"/>
      <w:sz w:val="28"/>
      <w:szCs w:val="28"/>
      <w:lang w:val="en-GB"/>
    </w:rPr>
  </w:style>
  <w:style w:type="character" w:customStyle="1" w:styleId="FontStyle18">
    <w:name w:val="Font Style18"/>
    <w:uiPriority w:val="99"/>
    <w:rsid w:val="00AA2C18"/>
    <w:rPr>
      <w:rFonts w:ascii="Times New Roman" w:hAnsi="Times New Roman" w:cs="Times New Roman"/>
      <w:sz w:val="22"/>
      <w:szCs w:val="22"/>
    </w:rPr>
  </w:style>
  <w:style w:type="character" w:customStyle="1" w:styleId="FontStyle19">
    <w:name w:val="Font Style19"/>
    <w:uiPriority w:val="99"/>
    <w:rsid w:val="00AA2C18"/>
    <w:rPr>
      <w:rFonts w:ascii="Times New Roman" w:hAnsi="Times New Roman" w:cs="Times New Roman"/>
      <w:b/>
      <w:bCs/>
      <w:i/>
      <w:iCs/>
      <w:sz w:val="22"/>
      <w:szCs w:val="22"/>
    </w:rPr>
  </w:style>
  <w:style w:type="character" w:customStyle="1" w:styleId="FontStyle20">
    <w:name w:val="Font Style20"/>
    <w:uiPriority w:val="99"/>
    <w:rsid w:val="00AA2C18"/>
    <w:rPr>
      <w:rFonts w:ascii="Times New Roman" w:hAnsi="Times New Roman" w:cs="Times New Roman"/>
      <w:b/>
      <w:bCs/>
      <w:i/>
      <w:iCs/>
      <w:sz w:val="24"/>
      <w:szCs w:val="24"/>
    </w:rPr>
  </w:style>
  <w:style w:type="character" w:customStyle="1" w:styleId="FontStyle21">
    <w:name w:val="Font Style21"/>
    <w:uiPriority w:val="99"/>
    <w:rsid w:val="00AA2C18"/>
    <w:rPr>
      <w:rFonts w:ascii="Times New Roman" w:hAnsi="Times New Roman" w:cs="Times New Roman"/>
      <w:b/>
      <w:bCs/>
      <w:sz w:val="22"/>
      <w:szCs w:val="22"/>
    </w:rPr>
  </w:style>
  <w:style w:type="character" w:customStyle="1" w:styleId="FontStyle22">
    <w:name w:val="Font Style22"/>
    <w:uiPriority w:val="99"/>
    <w:rsid w:val="00AA2C18"/>
    <w:rPr>
      <w:rFonts w:ascii="Times New Roman" w:hAnsi="Times New Roman" w:cs="Times New Roman"/>
      <w:i/>
      <w:iCs/>
      <w:sz w:val="22"/>
      <w:szCs w:val="22"/>
    </w:rPr>
  </w:style>
  <w:style w:type="paragraph" w:customStyle="1" w:styleId="title2">
    <w:name w:val="title2"/>
    <w:basedOn w:val="a0"/>
    <w:uiPriority w:val="99"/>
    <w:rsid w:val="00AA2C18"/>
    <w:pPr>
      <w:spacing w:before="100" w:beforeAutospacing="1" w:after="100" w:afterAutospacing="1" w:line="240" w:lineRule="auto"/>
      <w:ind w:right="0" w:firstLine="1155"/>
    </w:pPr>
    <w:rPr>
      <w:rFonts w:ascii="HebarU" w:hAnsi="HebarU" w:cs="HebarU"/>
      <w:i/>
      <w:iCs/>
      <w:color w:val="auto"/>
      <w:sz w:val="28"/>
      <w:szCs w:val="28"/>
      <w:lang w:val="en-GB"/>
    </w:rPr>
  </w:style>
  <w:style w:type="character" w:customStyle="1" w:styleId="historyitemselected1">
    <w:name w:val="historyitemselected1"/>
    <w:uiPriority w:val="99"/>
    <w:rsid w:val="00AA2C18"/>
    <w:rPr>
      <w:b/>
      <w:bCs/>
      <w:color w:val="auto"/>
    </w:rPr>
  </w:style>
  <w:style w:type="character" w:customStyle="1" w:styleId="insertedtext1">
    <w:name w:val="insertedtext1"/>
    <w:uiPriority w:val="99"/>
    <w:rsid w:val="00AA2C18"/>
    <w:rPr>
      <w:color w:val="auto"/>
    </w:rPr>
  </w:style>
  <w:style w:type="character" w:customStyle="1" w:styleId="samedocreference1">
    <w:name w:val="samedocreference1"/>
    <w:uiPriority w:val="99"/>
    <w:rsid w:val="00AA2C18"/>
    <w:rPr>
      <w:color w:val="auto"/>
      <w:u w:val="single"/>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160">
    <w:name w:val="Знак Знак16"/>
    <w:uiPriority w:val="99"/>
    <w:locked/>
    <w:rsid w:val="00AA2C18"/>
    <w:rPr>
      <w:b/>
      <w:bCs/>
      <w:sz w:val="48"/>
      <w:szCs w:val="48"/>
      <w:lang w:val="en-US" w:eastAsia="en-US"/>
    </w:rPr>
  </w:style>
  <w:style w:type="character" w:customStyle="1" w:styleId="FontStyle24">
    <w:name w:val="Font Style24"/>
    <w:uiPriority w:val="99"/>
    <w:rsid w:val="00AA2C18"/>
    <w:rPr>
      <w:rFonts w:ascii="Times New Roman" w:hAnsi="Times New Roman" w:cs="Times New Roman"/>
      <w:sz w:val="22"/>
      <w:szCs w:val="22"/>
    </w:rPr>
  </w:style>
  <w:style w:type="character" w:customStyle="1" w:styleId="Podrozdzia1">
    <w:name w:val="Podrozdział Знак1"/>
    <w:aliases w:val="stile 1 Знак1,Footnote Знак1,Footnote1 Знак1,Footnote2 Знак1,Footnote3 Знак1,Footnote4 Знак1,Footnote5 Знак1,Footnote6 Знак1,Footnote7 Знак1,Footnote8 Знак1,Footnote9 Знак1,Footnote10 Знак1,Footnote11 Знак1,Footnote21 Знак1"/>
    <w:uiPriority w:val="99"/>
    <w:semiHidden/>
    <w:locked/>
    <w:rsid w:val="00AA2C18"/>
    <w:rPr>
      <w:spacing w:val="-2"/>
      <w:lang w:val="en-GB" w:eastAsia="en-US"/>
    </w:rPr>
  </w:style>
  <w:style w:type="paragraph" w:customStyle="1" w:styleId="aff8">
    <w:name w:val="Стил"/>
    <w:uiPriority w:val="99"/>
    <w:rsid w:val="00AA2C18"/>
    <w:pPr>
      <w:widowControl w:val="0"/>
      <w:suppressAutoHyphens/>
      <w:autoSpaceDE w:val="0"/>
      <w:ind w:left="140" w:right="140" w:firstLine="840"/>
      <w:jc w:val="both"/>
    </w:pPr>
    <w:rPr>
      <w:rFonts w:ascii="Times New Roman" w:hAnsi="Times New Roman"/>
      <w:sz w:val="24"/>
      <w:szCs w:val="24"/>
      <w:lang w:eastAsia="ar-SA"/>
    </w:rPr>
  </w:style>
  <w:style w:type="character" w:customStyle="1" w:styleId="FontStyle23">
    <w:name w:val="Font Style23"/>
    <w:uiPriority w:val="99"/>
    <w:rsid w:val="00AA2C18"/>
    <w:rPr>
      <w:rFonts w:ascii="Times New Roman" w:hAnsi="Times New Roman" w:cs="Times New Roman"/>
      <w:b/>
      <w:bCs/>
      <w:i/>
      <w:iCs/>
      <w:sz w:val="24"/>
      <w:szCs w:val="24"/>
    </w:rPr>
  </w:style>
  <w:style w:type="paragraph" w:customStyle="1" w:styleId="Web1">
    <w:name w:val="Нормален (Web)1"/>
    <w:basedOn w:val="a0"/>
    <w:uiPriority w:val="99"/>
    <w:rsid w:val="00AA2C18"/>
    <w:pPr>
      <w:spacing w:before="100" w:after="100" w:line="240" w:lineRule="auto"/>
      <w:ind w:right="0" w:firstLine="0"/>
      <w:jc w:val="left"/>
    </w:pPr>
    <w:rPr>
      <w:rFonts w:ascii="HebarU" w:hAnsi="HebarU" w:cs="HebarU"/>
      <w:color w:val="auto"/>
      <w:sz w:val="28"/>
      <w:szCs w:val="28"/>
      <w:lang w:val="en-GB"/>
    </w:rPr>
  </w:style>
  <w:style w:type="character" w:customStyle="1" w:styleId="FontStyle12">
    <w:name w:val="Font Style12"/>
    <w:uiPriority w:val="99"/>
    <w:rsid w:val="00AA2C18"/>
    <w:rPr>
      <w:rFonts w:ascii="Times New Roman" w:hAnsi="Times New Roman" w:cs="Times New Roman"/>
      <w:sz w:val="22"/>
      <w:szCs w:val="22"/>
    </w:rPr>
  </w:style>
  <w:style w:type="character" w:customStyle="1" w:styleId="FontStyle13">
    <w:name w:val="Font Style13"/>
    <w:uiPriority w:val="99"/>
    <w:rsid w:val="00AA2C18"/>
    <w:rPr>
      <w:rFonts w:ascii="Times New Roman" w:hAnsi="Times New Roman" w:cs="Times New Roman"/>
      <w:i/>
      <w:iCs/>
      <w:spacing w:val="-20"/>
      <w:sz w:val="18"/>
      <w:szCs w:val="18"/>
    </w:rPr>
  </w:style>
  <w:style w:type="paragraph" w:customStyle="1" w:styleId="CharCharChar2CharCharCharCharCharChar1CharChar">
    <w:name w:val="Char Char Char2 Char Char Char Char Char Char1 Знак Знак Знак Char Char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Знак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DeltaViewInsertion">
    <w:name w:val="DeltaView Insertion"/>
    <w:uiPriority w:val="99"/>
    <w:rsid w:val="00AA2C18"/>
    <w:rPr>
      <w:b/>
      <w:bCs/>
      <w:i/>
      <w:iCs/>
      <w:spacing w:val="0"/>
      <w:lang w:val="bg-BG" w:eastAsia="bg-BG"/>
    </w:rPr>
  </w:style>
  <w:style w:type="paragraph" w:customStyle="1" w:styleId="Tiret0">
    <w:name w:val="Tiret 0"/>
    <w:basedOn w:val="a0"/>
    <w:uiPriority w:val="99"/>
    <w:rsid w:val="00AA2C18"/>
    <w:pPr>
      <w:numPr>
        <w:numId w:val="7"/>
      </w:numPr>
      <w:spacing w:before="120" w:after="120" w:line="240" w:lineRule="auto"/>
      <w:ind w:right="0"/>
    </w:pPr>
    <w:rPr>
      <w:rFonts w:ascii="HebarU" w:hAnsi="HebarU" w:cs="HebarU"/>
      <w:color w:val="auto"/>
      <w:sz w:val="28"/>
      <w:szCs w:val="28"/>
      <w:lang w:val="en-GB"/>
    </w:rPr>
  </w:style>
  <w:style w:type="paragraph" w:customStyle="1" w:styleId="Tiret1">
    <w:name w:val="Tiret 1"/>
    <w:basedOn w:val="a0"/>
    <w:uiPriority w:val="99"/>
    <w:rsid w:val="00AA2C18"/>
    <w:pPr>
      <w:numPr>
        <w:numId w:val="8"/>
      </w:numPr>
      <w:spacing w:before="120" w:after="120" w:line="240" w:lineRule="auto"/>
      <w:ind w:right="0"/>
    </w:pPr>
    <w:rPr>
      <w:rFonts w:ascii="HebarU" w:hAnsi="HebarU" w:cs="HebarU"/>
      <w:color w:val="auto"/>
      <w:sz w:val="28"/>
      <w:szCs w:val="28"/>
      <w:lang w:val="en-GB"/>
    </w:rPr>
  </w:style>
  <w:style w:type="paragraph" w:customStyle="1" w:styleId="NumPar1">
    <w:name w:val="NumPar 1"/>
    <w:basedOn w:val="a0"/>
    <w:next w:val="a0"/>
    <w:uiPriority w:val="99"/>
    <w:rsid w:val="00AA2C18"/>
    <w:pPr>
      <w:numPr>
        <w:numId w:val="9"/>
      </w:numPr>
      <w:spacing w:before="120" w:after="120" w:line="240" w:lineRule="auto"/>
      <w:ind w:right="0"/>
    </w:pPr>
    <w:rPr>
      <w:rFonts w:ascii="HebarU" w:hAnsi="HebarU" w:cs="HebarU"/>
      <w:color w:val="auto"/>
      <w:sz w:val="28"/>
      <w:szCs w:val="28"/>
      <w:lang w:val="en-GB"/>
    </w:rPr>
  </w:style>
  <w:style w:type="paragraph" w:customStyle="1" w:styleId="NumPar2">
    <w:name w:val="NumPar 2"/>
    <w:basedOn w:val="a0"/>
    <w:next w:val="a0"/>
    <w:uiPriority w:val="99"/>
    <w:rsid w:val="00AA2C18"/>
    <w:pPr>
      <w:numPr>
        <w:ilvl w:val="1"/>
        <w:numId w:val="9"/>
      </w:numPr>
      <w:spacing w:before="120" w:after="120" w:line="240" w:lineRule="auto"/>
      <w:ind w:right="0"/>
    </w:pPr>
    <w:rPr>
      <w:rFonts w:ascii="HebarU" w:hAnsi="HebarU" w:cs="HebarU"/>
      <w:color w:val="auto"/>
      <w:sz w:val="28"/>
      <w:szCs w:val="28"/>
      <w:lang w:val="en-GB"/>
    </w:rPr>
  </w:style>
  <w:style w:type="paragraph" w:customStyle="1" w:styleId="NumPar3">
    <w:name w:val="NumPar 3"/>
    <w:basedOn w:val="a0"/>
    <w:next w:val="a0"/>
    <w:uiPriority w:val="99"/>
    <w:rsid w:val="00AA2C18"/>
    <w:pPr>
      <w:numPr>
        <w:ilvl w:val="2"/>
        <w:numId w:val="9"/>
      </w:numPr>
      <w:spacing w:before="120" w:after="120" w:line="240" w:lineRule="auto"/>
      <w:ind w:right="0"/>
    </w:pPr>
    <w:rPr>
      <w:rFonts w:ascii="HebarU" w:hAnsi="HebarU" w:cs="HebarU"/>
      <w:color w:val="auto"/>
      <w:sz w:val="28"/>
      <w:szCs w:val="28"/>
      <w:lang w:val="en-GB"/>
    </w:rPr>
  </w:style>
  <w:style w:type="paragraph" w:customStyle="1" w:styleId="NumPar4">
    <w:name w:val="NumPar 4"/>
    <w:basedOn w:val="a0"/>
    <w:next w:val="a0"/>
    <w:uiPriority w:val="99"/>
    <w:rsid w:val="00AA2C18"/>
    <w:pPr>
      <w:numPr>
        <w:ilvl w:val="3"/>
        <w:numId w:val="9"/>
      </w:numPr>
      <w:spacing w:before="120" w:after="120" w:line="240" w:lineRule="auto"/>
      <w:ind w:right="0"/>
    </w:pPr>
    <w:rPr>
      <w:rFonts w:ascii="HebarU" w:hAnsi="HebarU" w:cs="HebarU"/>
      <w:color w:val="auto"/>
      <w:sz w:val="28"/>
      <w:szCs w:val="28"/>
      <w:lang w:val="en-GB"/>
    </w:rPr>
  </w:style>
  <w:style w:type="paragraph" w:customStyle="1" w:styleId="Annexetitre">
    <w:name w:val="Annexe titre"/>
    <w:basedOn w:val="a0"/>
    <w:next w:val="a0"/>
    <w:uiPriority w:val="99"/>
    <w:rsid w:val="00AA2C18"/>
    <w:pPr>
      <w:spacing w:before="120" w:after="120" w:line="240" w:lineRule="auto"/>
      <w:ind w:right="0" w:firstLine="0"/>
      <w:jc w:val="center"/>
    </w:pPr>
    <w:rPr>
      <w:rFonts w:ascii="HebarU" w:hAnsi="HebarU" w:cs="HebarU"/>
      <w:b/>
      <w:bCs/>
      <w:color w:val="auto"/>
      <w:sz w:val="28"/>
      <w:szCs w:val="28"/>
      <w:u w:val="single"/>
      <w:lang w:val="en-GB"/>
    </w:rPr>
  </w:style>
  <w:style w:type="character" w:customStyle="1" w:styleId="newdocreference1">
    <w:name w:val="newdocreference1"/>
    <w:uiPriority w:val="99"/>
    <w:rsid w:val="00AA2C18"/>
    <w:rPr>
      <w:color w:val="0000FF"/>
      <w:u w:val="single"/>
    </w:rPr>
  </w:style>
  <w:style w:type="paragraph" w:customStyle="1" w:styleId="Style12ptJustifiedFirstline063cm">
    <w:name w:val="Style 12 pt Justified First line:  063 cm"/>
    <w:basedOn w:val="a0"/>
    <w:uiPriority w:val="99"/>
    <w:rsid w:val="00AA2C18"/>
    <w:pPr>
      <w:tabs>
        <w:tab w:val="left" w:pos="709"/>
      </w:tabs>
      <w:spacing w:before="120" w:after="0" w:line="240" w:lineRule="auto"/>
      <w:ind w:right="0" w:firstLine="709"/>
    </w:pPr>
    <w:rPr>
      <w:rFonts w:ascii="HebarU" w:hAnsi="HebarU" w:cs="HebarU"/>
      <w:color w:val="auto"/>
      <w:sz w:val="28"/>
      <w:szCs w:val="28"/>
      <w:lang w:val="en-AU" w:eastAsia="zh-CN"/>
    </w:rPr>
  </w:style>
  <w:style w:type="character" w:customStyle="1" w:styleId="FontStyle27">
    <w:name w:val="Font Style27"/>
    <w:uiPriority w:val="99"/>
    <w:rsid w:val="00AA2C18"/>
    <w:rPr>
      <w:rFonts w:ascii="Times New Roman" w:hAnsi="Times New Roman" w:cs="Times New Roman"/>
      <w:b/>
      <w:bCs/>
      <w:sz w:val="22"/>
      <w:szCs w:val="22"/>
    </w:rPr>
  </w:style>
  <w:style w:type="character" w:customStyle="1" w:styleId="FontStyle28">
    <w:name w:val="Font Style28"/>
    <w:uiPriority w:val="99"/>
    <w:rsid w:val="00AA2C18"/>
    <w:rPr>
      <w:rFonts w:ascii="Times New Roman" w:hAnsi="Times New Roman" w:cs="Times New Roman"/>
      <w:sz w:val="22"/>
      <w:szCs w:val="22"/>
    </w:rPr>
  </w:style>
  <w:style w:type="paragraph" w:customStyle="1" w:styleId="Style24">
    <w:name w:val="Style24"/>
    <w:basedOn w:val="a0"/>
    <w:uiPriority w:val="99"/>
    <w:rsid w:val="00AA2C18"/>
    <w:pPr>
      <w:widowControl w:val="0"/>
      <w:autoSpaceDE w:val="0"/>
      <w:autoSpaceDN w:val="0"/>
      <w:adjustRightInd w:val="0"/>
      <w:spacing w:after="0" w:line="283" w:lineRule="exact"/>
      <w:ind w:right="0" w:firstLine="701"/>
    </w:pPr>
    <w:rPr>
      <w:rFonts w:ascii="Tahoma" w:hAnsi="Tahoma" w:cs="Tahoma"/>
      <w:color w:val="auto"/>
      <w:sz w:val="28"/>
      <w:szCs w:val="28"/>
      <w:lang w:val="en-GB"/>
    </w:rPr>
  </w:style>
  <w:style w:type="paragraph" w:customStyle="1" w:styleId="Style16">
    <w:name w:val="Style16"/>
    <w:basedOn w:val="a0"/>
    <w:uiPriority w:val="99"/>
    <w:rsid w:val="00AA2C18"/>
    <w:pPr>
      <w:widowControl w:val="0"/>
      <w:autoSpaceDE w:val="0"/>
      <w:autoSpaceDN w:val="0"/>
      <w:adjustRightInd w:val="0"/>
      <w:spacing w:after="0" w:line="283" w:lineRule="exact"/>
      <w:ind w:right="0" w:firstLine="720"/>
    </w:pPr>
    <w:rPr>
      <w:rFonts w:ascii="Tahoma" w:hAnsi="Tahoma" w:cs="Tahoma"/>
      <w:color w:val="auto"/>
      <w:sz w:val="28"/>
      <w:szCs w:val="28"/>
      <w:lang w:val="en-GB"/>
    </w:rPr>
  </w:style>
  <w:style w:type="paragraph" w:customStyle="1" w:styleId="Style20">
    <w:name w:val="Style20"/>
    <w:basedOn w:val="a0"/>
    <w:uiPriority w:val="99"/>
    <w:rsid w:val="00AA2C18"/>
    <w:pPr>
      <w:widowControl w:val="0"/>
      <w:autoSpaceDE w:val="0"/>
      <w:autoSpaceDN w:val="0"/>
      <w:adjustRightInd w:val="0"/>
      <w:spacing w:after="0" w:line="278" w:lineRule="exact"/>
      <w:ind w:right="0" w:firstLine="2414"/>
      <w:jc w:val="left"/>
    </w:pPr>
    <w:rPr>
      <w:rFonts w:ascii="Tahoma" w:hAnsi="Tahoma" w:cs="Tahoma"/>
      <w:color w:val="auto"/>
      <w:sz w:val="28"/>
      <w:szCs w:val="28"/>
      <w:lang w:val="en-GB"/>
    </w:rPr>
  </w:style>
  <w:style w:type="character" w:customStyle="1" w:styleId="FontStyle36">
    <w:name w:val="Font Style36"/>
    <w:uiPriority w:val="99"/>
    <w:rsid w:val="00AA2C18"/>
    <w:rPr>
      <w:rFonts w:ascii="Times New Roman" w:hAnsi="Times New Roman" w:cs="Times New Roman"/>
      <w:b/>
      <w:bCs/>
      <w:sz w:val="22"/>
      <w:szCs w:val="22"/>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100">
    <w:name w:val="Знак Знак10"/>
    <w:uiPriority w:val="99"/>
    <w:locked/>
    <w:rsid w:val="00AA2C18"/>
    <w:rPr>
      <w:rFonts w:ascii="Arial" w:hAnsi="Arial" w:cs="Arial"/>
      <w:b/>
      <w:bCs/>
      <w:kern w:val="28"/>
      <w:sz w:val="28"/>
      <w:szCs w:val="28"/>
      <w:lang w:val="en-GB" w:eastAsia="en-US"/>
    </w:rPr>
  </w:style>
  <w:style w:type="character" w:customStyle="1" w:styleId="92">
    <w:name w:val="Знак Знак9"/>
    <w:uiPriority w:val="99"/>
    <w:locked/>
    <w:rsid w:val="00AA2C18"/>
    <w:rPr>
      <w:rFonts w:ascii="Arial" w:hAnsi="Arial" w:cs="Arial"/>
      <w:sz w:val="24"/>
      <w:szCs w:val="24"/>
      <w:lang w:val="en-GB" w:eastAsia="en-US"/>
    </w:rPr>
  </w:style>
  <w:style w:type="character" w:customStyle="1" w:styleId="81">
    <w:name w:val="Знак Знак8"/>
    <w:uiPriority w:val="99"/>
    <w:locked/>
    <w:rsid w:val="00AA2C18"/>
    <w:rPr>
      <w:b/>
      <w:bCs/>
      <w:sz w:val="28"/>
      <w:szCs w:val="28"/>
      <w:lang w:val="bg-BG" w:eastAsia="bg-BG"/>
    </w:rPr>
  </w:style>
  <w:style w:type="character" w:customStyle="1" w:styleId="61">
    <w:name w:val="Знак Знак6"/>
    <w:uiPriority w:val="99"/>
    <w:locked/>
    <w:rsid w:val="00AA2C18"/>
    <w:rPr>
      <w:rFonts w:ascii="HebarU" w:hAnsi="HebarU" w:cs="HebarU"/>
      <w:sz w:val="28"/>
      <w:szCs w:val="28"/>
      <w:lang w:val="en-GB" w:eastAsia="bg-BG"/>
    </w:rPr>
  </w:style>
  <w:style w:type="character" w:customStyle="1" w:styleId="25">
    <w:name w:val="Знак Знак2"/>
    <w:uiPriority w:val="99"/>
    <w:locked/>
    <w:rsid w:val="00AA2C18"/>
    <w:rPr>
      <w:b/>
      <w:bCs/>
      <w:sz w:val="22"/>
      <w:szCs w:val="22"/>
      <w:u w:val="single"/>
      <w:lang w:val="bg-BG" w:eastAsia="en-US"/>
    </w:rPr>
  </w:style>
  <w:style w:type="character" w:customStyle="1" w:styleId="37">
    <w:name w:val="Знак Знак3"/>
    <w:uiPriority w:val="99"/>
    <w:locked/>
    <w:rsid w:val="00AA2C18"/>
    <w:rPr>
      <w:sz w:val="28"/>
      <w:szCs w:val="28"/>
      <w:lang w:val="bg-BG" w:eastAsia="en-US"/>
    </w:rPr>
  </w:style>
  <w:style w:type="character" w:customStyle="1" w:styleId="51">
    <w:name w:val="Знак Знак5"/>
    <w:uiPriority w:val="99"/>
    <w:locked/>
    <w:rsid w:val="00AA2C18"/>
    <w:rPr>
      <w:rFonts w:ascii="Dutch" w:hAnsi="Dutch" w:cs="Dutch"/>
      <w:sz w:val="24"/>
      <w:szCs w:val="24"/>
      <w:lang w:val="en-GB" w:eastAsia="en-US"/>
    </w:rPr>
  </w:style>
  <w:style w:type="character" w:customStyle="1" w:styleId="41">
    <w:name w:val="Знак Знак4"/>
    <w:uiPriority w:val="99"/>
    <w:locked/>
    <w:rsid w:val="00AA2C18"/>
    <w:rPr>
      <w:rFonts w:ascii="Dutch" w:hAnsi="Dutch" w:cs="Dutch"/>
      <w:sz w:val="24"/>
      <w:szCs w:val="24"/>
      <w:lang w:val="en-GB" w:eastAsia="en-US"/>
    </w:rPr>
  </w:style>
  <w:style w:type="character" w:customStyle="1" w:styleId="17">
    <w:name w:val="Знак Знак1"/>
    <w:uiPriority w:val="99"/>
    <w:locked/>
    <w:rsid w:val="00AA2C18"/>
    <w:rPr>
      <w:rFonts w:ascii="Tahoma" w:hAnsi="Tahoma" w:cs="Tahoma"/>
      <w:sz w:val="16"/>
      <w:szCs w:val="16"/>
      <w:lang w:val="bg-BG" w:eastAsia="bg-BG"/>
    </w:rPr>
  </w:style>
  <w:style w:type="paragraph" w:customStyle="1" w:styleId="93">
    <w:name w:val="Знак Знак9 Знак Знак Знак Знак Знак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71">
    <w:name w:val="Знак Знак7"/>
    <w:uiPriority w:val="99"/>
    <w:rsid w:val="00AA2C18"/>
    <w:rPr>
      <w:sz w:val="24"/>
      <w:szCs w:val="24"/>
      <w:lang w:val="bg-BG" w:eastAsia="bg-BG"/>
    </w:rPr>
  </w:style>
  <w:style w:type="paragraph" w:customStyle="1" w:styleId="ChapterTitle">
    <w:name w:val="ChapterTitle"/>
    <w:basedOn w:val="a0"/>
    <w:next w:val="a0"/>
    <w:uiPriority w:val="99"/>
    <w:rsid w:val="00AA2C18"/>
    <w:pPr>
      <w:keepNext/>
      <w:spacing w:before="120" w:after="360" w:line="240" w:lineRule="auto"/>
      <w:ind w:right="0" w:firstLine="0"/>
      <w:jc w:val="center"/>
    </w:pPr>
    <w:rPr>
      <w:b/>
      <w:bCs/>
      <w:color w:val="auto"/>
      <w:sz w:val="32"/>
      <w:szCs w:val="32"/>
    </w:rPr>
  </w:style>
  <w:style w:type="character" w:customStyle="1" w:styleId="01DIChar">
    <w:name w:val="01 DI Char"/>
    <w:link w:val="01DI"/>
    <w:uiPriority w:val="99"/>
    <w:locked/>
    <w:rsid w:val="00AA2C18"/>
    <w:rPr>
      <w:b/>
      <w:bCs/>
      <w:caps/>
      <w:lang w:eastAsia="sr-Cyrl-CS"/>
    </w:rPr>
  </w:style>
  <w:style w:type="paragraph" w:customStyle="1" w:styleId="01DI">
    <w:name w:val="01 DI"/>
    <w:basedOn w:val="1"/>
    <w:link w:val="01DIChar"/>
    <w:uiPriority w:val="99"/>
    <w:rsid w:val="00AA2C18"/>
    <w:pPr>
      <w:tabs>
        <w:tab w:val="left" w:pos="0"/>
        <w:tab w:val="right" w:leader="dot" w:pos="9540"/>
      </w:tabs>
      <w:spacing w:before="0" w:after="0"/>
      <w:jc w:val="center"/>
    </w:pPr>
    <w:rPr>
      <w:rFonts w:ascii="Calibri" w:hAnsi="Calibri" w:cs="Calibri"/>
      <w:caps/>
      <w:kern w:val="0"/>
      <w:sz w:val="20"/>
      <w:szCs w:val="20"/>
      <w:lang w:val="bg-BG" w:eastAsia="sr-Cyrl-CS"/>
    </w:rPr>
  </w:style>
  <w:style w:type="character" w:customStyle="1" w:styleId="FontStyle46">
    <w:name w:val="Font Style46"/>
    <w:basedOn w:val="a1"/>
    <w:uiPriority w:val="99"/>
    <w:rsid w:val="00AA2C18"/>
    <w:rPr>
      <w:rFonts w:ascii="Times New Roman" w:hAnsi="Times New Roman" w:cs="Times New Roman"/>
      <w:sz w:val="20"/>
      <w:szCs w:val="20"/>
    </w:rPr>
  </w:style>
  <w:style w:type="character" w:customStyle="1" w:styleId="FontStyle47">
    <w:name w:val="Font Style47"/>
    <w:basedOn w:val="a1"/>
    <w:uiPriority w:val="99"/>
    <w:rsid w:val="00AA2C18"/>
    <w:rPr>
      <w:rFonts w:ascii="Times New Roman" w:hAnsi="Times New Roman" w:cs="Times New Roman"/>
      <w:b/>
      <w:bCs/>
      <w:sz w:val="20"/>
      <w:szCs w:val="20"/>
    </w:rPr>
  </w:style>
  <w:style w:type="paragraph" w:customStyle="1" w:styleId="Style25">
    <w:name w:val="Style25"/>
    <w:basedOn w:val="a0"/>
    <w:uiPriority w:val="99"/>
    <w:rsid w:val="00AA2C18"/>
    <w:pPr>
      <w:widowControl w:val="0"/>
      <w:autoSpaceDE w:val="0"/>
      <w:autoSpaceDN w:val="0"/>
      <w:adjustRightInd w:val="0"/>
      <w:spacing w:after="0" w:line="274" w:lineRule="exact"/>
      <w:ind w:right="0" w:firstLine="643"/>
    </w:pPr>
    <w:rPr>
      <w:color w:val="auto"/>
    </w:rPr>
  </w:style>
  <w:style w:type="paragraph" w:customStyle="1" w:styleId="Style19">
    <w:name w:val="Style19"/>
    <w:basedOn w:val="a0"/>
    <w:uiPriority w:val="99"/>
    <w:rsid w:val="00AA2C18"/>
    <w:pPr>
      <w:widowControl w:val="0"/>
      <w:autoSpaceDE w:val="0"/>
      <w:autoSpaceDN w:val="0"/>
      <w:adjustRightInd w:val="0"/>
      <w:spacing w:after="0" w:line="274" w:lineRule="exact"/>
      <w:ind w:right="0" w:firstLine="648"/>
    </w:pPr>
    <w:rPr>
      <w:color w:val="auto"/>
    </w:rPr>
  </w:style>
  <w:style w:type="character" w:customStyle="1" w:styleId="FontStyle44">
    <w:name w:val="Font Style44"/>
    <w:basedOn w:val="a1"/>
    <w:uiPriority w:val="99"/>
    <w:rsid w:val="00AA2C18"/>
    <w:rPr>
      <w:rFonts w:ascii="Times New Roman" w:hAnsi="Times New Roman" w:cs="Times New Roman"/>
      <w:i/>
      <w:iCs/>
      <w:sz w:val="20"/>
      <w:szCs w:val="20"/>
    </w:rPr>
  </w:style>
  <w:style w:type="paragraph" w:customStyle="1" w:styleId="Style22">
    <w:name w:val="Style22"/>
    <w:basedOn w:val="a0"/>
    <w:uiPriority w:val="99"/>
    <w:rsid w:val="00AA2C18"/>
    <w:pPr>
      <w:widowControl w:val="0"/>
      <w:autoSpaceDE w:val="0"/>
      <w:autoSpaceDN w:val="0"/>
      <w:adjustRightInd w:val="0"/>
      <w:spacing w:after="0" w:line="274" w:lineRule="exact"/>
      <w:ind w:right="0" w:firstLine="706"/>
    </w:pPr>
    <w:rPr>
      <w:color w:val="auto"/>
    </w:rPr>
  </w:style>
  <w:style w:type="paragraph" w:customStyle="1" w:styleId="Style27">
    <w:name w:val="Style27"/>
    <w:basedOn w:val="a0"/>
    <w:uiPriority w:val="99"/>
    <w:rsid w:val="00AA2C18"/>
    <w:pPr>
      <w:widowControl w:val="0"/>
      <w:autoSpaceDE w:val="0"/>
      <w:autoSpaceDN w:val="0"/>
      <w:adjustRightInd w:val="0"/>
      <w:spacing w:after="0" w:line="276" w:lineRule="exact"/>
      <w:ind w:right="0" w:firstLine="576"/>
    </w:pPr>
    <w:rPr>
      <w:color w:val="auto"/>
    </w:rPr>
  </w:style>
  <w:style w:type="paragraph" w:customStyle="1" w:styleId="Style32">
    <w:name w:val="Style32"/>
    <w:basedOn w:val="a0"/>
    <w:uiPriority w:val="99"/>
    <w:rsid w:val="00AA2C18"/>
    <w:pPr>
      <w:widowControl w:val="0"/>
      <w:autoSpaceDE w:val="0"/>
      <w:autoSpaceDN w:val="0"/>
      <w:adjustRightInd w:val="0"/>
      <w:spacing w:after="0" w:line="269" w:lineRule="exact"/>
      <w:ind w:right="0" w:firstLine="562"/>
    </w:pPr>
    <w:rPr>
      <w:color w:val="auto"/>
    </w:rPr>
  </w:style>
  <w:style w:type="paragraph" w:customStyle="1" w:styleId="Style15">
    <w:name w:val="Style15"/>
    <w:basedOn w:val="a0"/>
    <w:uiPriority w:val="99"/>
    <w:rsid w:val="00AA2C18"/>
    <w:pPr>
      <w:widowControl w:val="0"/>
      <w:autoSpaceDE w:val="0"/>
      <w:autoSpaceDN w:val="0"/>
      <w:adjustRightInd w:val="0"/>
      <w:spacing w:after="0" w:line="269" w:lineRule="exact"/>
      <w:ind w:right="0" w:firstLine="576"/>
      <w:jc w:val="left"/>
    </w:pPr>
    <w:rPr>
      <w:color w:val="auto"/>
    </w:rPr>
  </w:style>
  <w:style w:type="paragraph" w:customStyle="1" w:styleId="Style36">
    <w:name w:val="Style36"/>
    <w:basedOn w:val="a0"/>
    <w:uiPriority w:val="99"/>
    <w:rsid w:val="00AA2C18"/>
    <w:pPr>
      <w:widowControl w:val="0"/>
      <w:autoSpaceDE w:val="0"/>
      <w:autoSpaceDN w:val="0"/>
      <w:adjustRightInd w:val="0"/>
      <w:spacing w:after="0" w:line="278" w:lineRule="exact"/>
      <w:ind w:right="0" w:firstLine="581"/>
    </w:pPr>
    <w:rPr>
      <w:color w:val="auto"/>
    </w:rPr>
  </w:style>
  <w:style w:type="paragraph" w:customStyle="1" w:styleId="910">
    <w:name w:val="Знак Знак9 Знак Знак Знак Знак1"/>
    <w:basedOn w:val="a0"/>
    <w:uiPriority w:val="99"/>
    <w:rsid w:val="00D85D4F"/>
    <w:pPr>
      <w:tabs>
        <w:tab w:val="left" w:pos="709"/>
      </w:tabs>
      <w:spacing w:after="0" w:line="240" w:lineRule="auto"/>
      <w:ind w:right="0" w:firstLine="0"/>
      <w:jc w:val="left"/>
    </w:pPr>
    <w:rPr>
      <w:rFonts w:ascii="Tahoma" w:hAnsi="Tahoma" w:cs="Tahoma"/>
      <w:color w:val="auto"/>
      <w:sz w:val="28"/>
      <w:szCs w:val="28"/>
      <w:lang w:val="pl-PL" w:eastAsia="pl-PL"/>
    </w:rPr>
  </w:style>
  <w:style w:type="table" w:customStyle="1" w:styleId="TableGrid1">
    <w:name w:val="TableGrid1"/>
    <w:uiPriority w:val="99"/>
    <w:rsid w:val="00D14A21"/>
    <w:rPr>
      <w:rFonts w:cs="Calibri"/>
    </w:rPr>
    <w:tblPr>
      <w:tblCellMar>
        <w:top w:w="0" w:type="dxa"/>
        <w:left w:w="0" w:type="dxa"/>
        <w:bottom w:w="0" w:type="dxa"/>
        <w:right w:w="0" w:type="dxa"/>
      </w:tblCellMar>
    </w:tblPr>
  </w:style>
  <w:style w:type="paragraph" w:customStyle="1" w:styleId="510">
    <w:name w:val="Знак Знак51"/>
    <w:basedOn w:val="a0"/>
    <w:uiPriority w:val="99"/>
    <w:rsid w:val="00752A4F"/>
    <w:pPr>
      <w:tabs>
        <w:tab w:val="left" w:pos="709"/>
      </w:tabs>
      <w:spacing w:after="0" w:line="240" w:lineRule="auto"/>
      <w:ind w:right="0" w:firstLine="0"/>
      <w:jc w:val="left"/>
    </w:pPr>
    <w:rPr>
      <w:rFonts w:ascii="Tahoma" w:hAnsi="Tahoma" w:cs="Tahoma"/>
      <w:color w:val="auto"/>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7E3BB4"/>
    <w:pPr>
      <w:spacing w:after="5" w:line="269" w:lineRule="auto"/>
      <w:ind w:right="4" w:firstLine="710"/>
      <w:jc w:val="both"/>
    </w:pPr>
    <w:rPr>
      <w:rFonts w:ascii="Times New Roman" w:hAnsi="Times New Roman"/>
      <w:color w:val="000000"/>
      <w:sz w:val="24"/>
      <w:szCs w:val="24"/>
    </w:rPr>
  </w:style>
  <w:style w:type="paragraph" w:styleId="1">
    <w:name w:val="heading 1"/>
    <w:basedOn w:val="a0"/>
    <w:next w:val="a0"/>
    <w:link w:val="10"/>
    <w:uiPriority w:val="99"/>
    <w:qFormat/>
    <w:rsid w:val="00AA2C18"/>
    <w:pPr>
      <w:keepNext/>
      <w:spacing w:before="240" w:after="60" w:line="240" w:lineRule="auto"/>
      <w:ind w:right="0" w:firstLine="0"/>
      <w:outlineLvl w:val="0"/>
    </w:pPr>
    <w:rPr>
      <w:rFonts w:ascii="Arial" w:hAnsi="Arial" w:cs="Arial"/>
      <w:b/>
      <w:bCs/>
      <w:color w:val="auto"/>
      <w:kern w:val="28"/>
      <w:sz w:val="28"/>
      <w:szCs w:val="28"/>
      <w:lang w:val="en-GB" w:eastAsia="en-US"/>
    </w:rPr>
  </w:style>
  <w:style w:type="paragraph" w:styleId="2">
    <w:name w:val="heading 2"/>
    <w:basedOn w:val="a0"/>
    <w:next w:val="a0"/>
    <w:link w:val="20"/>
    <w:uiPriority w:val="99"/>
    <w:qFormat/>
    <w:rsid w:val="007135BE"/>
    <w:pPr>
      <w:keepNext/>
      <w:keepLines/>
      <w:spacing w:before="40" w:after="0"/>
      <w:outlineLvl w:val="1"/>
    </w:pPr>
    <w:rPr>
      <w:rFonts w:ascii="Calibri Light" w:hAnsi="Calibri Light" w:cs="Calibri Light"/>
      <w:color w:val="2E74B5"/>
      <w:sz w:val="26"/>
      <w:szCs w:val="26"/>
    </w:rPr>
  </w:style>
  <w:style w:type="paragraph" w:styleId="3">
    <w:name w:val="heading 3"/>
    <w:basedOn w:val="a0"/>
    <w:next w:val="a0"/>
    <w:link w:val="30"/>
    <w:uiPriority w:val="99"/>
    <w:qFormat/>
    <w:rsid w:val="00AA2C18"/>
    <w:pPr>
      <w:keepNext/>
      <w:spacing w:before="240" w:after="60" w:line="240" w:lineRule="auto"/>
      <w:ind w:right="0" w:firstLine="0"/>
      <w:outlineLvl w:val="2"/>
    </w:pPr>
    <w:rPr>
      <w:rFonts w:ascii="Arial" w:hAnsi="Arial" w:cs="Arial"/>
      <w:color w:val="auto"/>
      <w:sz w:val="28"/>
      <w:szCs w:val="28"/>
      <w:lang w:val="en-GB" w:eastAsia="en-US"/>
    </w:rPr>
  </w:style>
  <w:style w:type="paragraph" w:styleId="4">
    <w:name w:val="heading 4"/>
    <w:basedOn w:val="a0"/>
    <w:next w:val="a0"/>
    <w:link w:val="40"/>
    <w:uiPriority w:val="99"/>
    <w:qFormat/>
    <w:rsid w:val="00AD442A"/>
    <w:pPr>
      <w:keepNext/>
      <w:keepLines/>
      <w:spacing w:before="40" w:after="0"/>
      <w:outlineLvl w:val="3"/>
    </w:pPr>
    <w:rPr>
      <w:rFonts w:ascii="Calibri Light" w:hAnsi="Calibri Light" w:cs="Calibri Light"/>
      <w:i/>
      <w:iCs/>
      <w:color w:val="2E74B5"/>
    </w:rPr>
  </w:style>
  <w:style w:type="paragraph" w:styleId="5">
    <w:name w:val="heading 5"/>
    <w:basedOn w:val="a0"/>
    <w:next w:val="a0"/>
    <w:link w:val="50"/>
    <w:uiPriority w:val="99"/>
    <w:qFormat/>
    <w:rsid w:val="00AA2C18"/>
    <w:pPr>
      <w:keepNext/>
      <w:spacing w:after="0" w:line="240" w:lineRule="auto"/>
      <w:ind w:right="0" w:firstLine="0"/>
      <w:outlineLvl w:val="4"/>
    </w:pPr>
    <w:rPr>
      <w:rFonts w:ascii="HebarU" w:hAnsi="HebarU" w:cs="HebarU"/>
      <w:color w:val="FF0000"/>
      <w:sz w:val="28"/>
      <w:szCs w:val="28"/>
      <w:lang w:val="en-GB"/>
    </w:rPr>
  </w:style>
  <w:style w:type="paragraph" w:styleId="6">
    <w:name w:val="heading 6"/>
    <w:basedOn w:val="a0"/>
    <w:next w:val="a0"/>
    <w:link w:val="60"/>
    <w:uiPriority w:val="99"/>
    <w:qFormat/>
    <w:rsid w:val="00AA2C18"/>
    <w:pPr>
      <w:spacing w:before="240" w:after="60" w:line="240" w:lineRule="auto"/>
      <w:ind w:right="0" w:firstLine="0"/>
      <w:jc w:val="left"/>
      <w:outlineLvl w:val="5"/>
    </w:pPr>
    <w:rPr>
      <w:rFonts w:ascii="HebarU" w:hAnsi="HebarU" w:cs="HebarU"/>
      <w:b/>
      <w:bCs/>
      <w:color w:val="auto"/>
      <w:sz w:val="22"/>
      <w:szCs w:val="22"/>
      <w:lang w:val="en-AU"/>
    </w:rPr>
  </w:style>
  <w:style w:type="paragraph" w:styleId="7">
    <w:name w:val="heading 7"/>
    <w:basedOn w:val="a0"/>
    <w:next w:val="a0"/>
    <w:link w:val="70"/>
    <w:uiPriority w:val="99"/>
    <w:qFormat/>
    <w:rsid w:val="00AA2C18"/>
    <w:pPr>
      <w:spacing w:before="240" w:after="60" w:line="240" w:lineRule="auto"/>
      <w:ind w:right="0" w:firstLine="0"/>
      <w:outlineLvl w:val="6"/>
    </w:pPr>
    <w:rPr>
      <w:rFonts w:ascii="HebarU" w:hAnsi="HebarU" w:cs="HebarU"/>
      <w:color w:val="auto"/>
      <w:sz w:val="28"/>
      <w:szCs w:val="28"/>
      <w:lang w:val="en-GB" w:eastAsia="en-US"/>
    </w:rPr>
  </w:style>
  <w:style w:type="paragraph" w:styleId="8">
    <w:name w:val="heading 8"/>
    <w:basedOn w:val="a0"/>
    <w:next w:val="a0"/>
    <w:link w:val="80"/>
    <w:uiPriority w:val="99"/>
    <w:qFormat/>
    <w:rsid w:val="00AA2C18"/>
    <w:pPr>
      <w:spacing w:before="240" w:after="60" w:line="240" w:lineRule="auto"/>
      <w:ind w:right="0" w:firstLine="0"/>
      <w:outlineLvl w:val="7"/>
    </w:pPr>
    <w:rPr>
      <w:rFonts w:ascii="HebarU" w:hAnsi="HebarU" w:cs="HebarU"/>
      <w:i/>
      <w:iCs/>
      <w:color w:val="auto"/>
      <w:sz w:val="28"/>
      <w:szCs w:val="28"/>
      <w:lang w:val="en-GB" w:eastAsia="en-US"/>
    </w:rPr>
  </w:style>
  <w:style w:type="paragraph" w:styleId="9">
    <w:name w:val="heading 9"/>
    <w:basedOn w:val="a0"/>
    <w:next w:val="a0"/>
    <w:link w:val="90"/>
    <w:uiPriority w:val="99"/>
    <w:qFormat/>
    <w:rsid w:val="00AA2C18"/>
    <w:pPr>
      <w:spacing w:before="240" w:after="60" w:line="240" w:lineRule="auto"/>
      <w:ind w:right="0" w:firstLine="0"/>
      <w:jc w:val="left"/>
      <w:outlineLvl w:val="8"/>
    </w:pPr>
    <w:rPr>
      <w:rFonts w:ascii="Arial" w:hAnsi="Arial" w:cs="Arial"/>
      <w:color w:val="auto"/>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9"/>
    <w:locked/>
    <w:rsid w:val="00AA2C18"/>
    <w:rPr>
      <w:rFonts w:ascii="Arial" w:hAnsi="Arial" w:cs="Arial"/>
      <w:b/>
      <w:bCs/>
      <w:kern w:val="28"/>
      <w:sz w:val="20"/>
      <w:szCs w:val="20"/>
      <w:lang w:val="en-GB" w:eastAsia="en-US"/>
    </w:rPr>
  </w:style>
  <w:style w:type="character" w:customStyle="1" w:styleId="20">
    <w:name w:val="Заглавие 2 Знак"/>
    <w:basedOn w:val="a1"/>
    <w:link w:val="2"/>
    <w:uiPriority w:val="99"/>
    <w:semiHidden/>
    <w:locked/>
    <w:rsid w:val="007135BE"/>
    <w:rPr>
      <w:rFonts w:ascii="Calibri Light" w:hAnsi="Calibri Light" w:cs="Calibri Light"/>
      <w:color w:val="2E74B5"/>
      <w:sz w:val="26"/>
      <w:szCs w:val="26"/>
    </w:rPr>
  </w:style>
  <w:style w:type="character" w:customStyle="1" w:styleId="30">
    <w:name w:val="Заглавие 3 Знак"/>
    <w:basedOn w:val="a1"/>
    <w:link w:val="3"/>
    <w:uiPriority w:val="99"/>
    <w:locked/>
    <w:rsid w:val="00AA2C18"/>
    <w:rPr>
      <w:rFonts w:ascii="Arial" w:hAnsi="Arial" w:cs="Arial"/>
      <w:sz w:val="20"/>
      <w:szCs w:val="20"/>
      <w:lang w:val="en-GB" w:eastAsia="en-US"/>
    </w:rPr>
  </w:style>
  <w:style w:type="character" w:customStyle="1" w:styleId="40">
    <w:name w:val="Заглавие 4 Знак"/>
    <w:basedOn w:val="a1"/>
    <w:link w:val="4"/>
    <w:uiPriority w:val="99"/>
    <w:locked/>
    <w:rsid w:val="00AD442A"/>
    <w:rPr>
      <w:rFonts w:ascii="Calibri Light" w:hAnsi="Calibri Light" w:cs="Calibri Light"/>
      <w:i/>
      <w:iCs/>
      <w:color w:val="2E74B5"/>
      <w:sz w:val="24"/>
      <w:szCs w:val="24"/>
    </w:rPr>
  </w:style>
  <w:style w:type="character" w:customStyle="1" w:styleId="50">
    <w:name w:val="Заглавие 5 Знак"/>
    <w:basedOn w:val="a1"/>
    <w:link w:val="5"/>
    <w:uiPriority w:val="99"/>
    <w:locked/>
    <w:rsid w:val="00AA2C18"/>
    <w:rPr>
      <w:rFonts w:ascii="HebarU" w:hAnsi="HebarU" w:cs="HebarU"/>
      <w:color w:val="FF0000"/>
      <w:sz w:val="28"/>
      <w:szCs w:val="28"/>
      <w:lang w:val="en-GB"/>
    </w:rPr>
  </w:style>
  <w:style w:type="character" w:customStyle="1" w:styleId="60">
    <w:name w:val="Заглавие 6 Знак"/>
    <w:basedOn w:val="a1"/>
    <w:link w:val="6"/>
    <w:uiPriority w:val="99"/>
    <w:locked/>
    <w:rsid w:val="00AA2C18"/>
    <w:rPr>
      <w:rFonts w:ascii="HebarU" w:hAnsi="HebarU" w:cs="HebarU"/>
      <w:b/>
      <w:bCs/>
      <w:lang w:val="en-AU"/>
    </w:rPr>
  </w:style>
  <w:style w:type="character" w:customStyle="1" w:styleId="70">
    <w:name w:val="Заглавие 7 Знак"/>
    <w:basedOn w:val="a1"/>
    <w:link w:val="7"/>
    <w:uiPriority w:val="99"/>
    <w:locked/>
    <w:rsid w:val="00AA2C18"/>
    <w:rPr>
      <w:rFonts w:ascii="HebarU" w:hAnsi="HebarU" w:cs="HebarU"/>
      <w:sz w:val="28"/>
      <w:szCs w:val="28"/>
      <w:lang w:val="en-GB" w:eastAsia="en-US"/>
    </w:rPr>
  </w:style>
  <w:style w:type="character" w:customStyle="1" w:styleId="80">
    <w:name w:val="Заглавие 8 Знак"/>
    <w:basedOn w:val="a1"/>
    <w:link w:val="8"/>
    <w:uiPriority w:val="99"/>
    <w:locked/>
    <w:rsid w:val="00AA2C18"/>
    <w:rPr>
      <w:rFonts w:ascii="HebarU" w:hAnsi="HebarU" w:cs="HebarU"/>
      <w:i/>
      <w:iCs/>
      <w:sz w:val="28"/>
      <w:szCs w:val="28"/>
      <w:lang w:val="en-GB" w:eastAsia="en-US"/>
    </w:rPr>
  </w:style>
  <w:style w:type="character" w:customStyle="1" w:styleId="90">
    <w:name w:val="Заглавие 9 Знак"/>
    <w:basedOn w:val="a1"/>
    <w:link w:val="9"/>
    <w:uiPriority w:val="99"/>
    <w:locked/>
    <w:rsid w:val="00AA2C18"/>
    <w:rPr>
      <w:rFonts w:ascii="Arial" w:hAnsi="Arial" w:cs="Arial"/>
      <w:lang w:val="en-GB"/>
    </w:rPr>
  </w:style>
  <w:style w:type="table" w:customStyle="1" w:styleId="TableGrid">
    <w:name w:val="TableGrid"/>
    <w:uiPriority w:val="99"/>
    <w:rsid w:val="007E3BB4"/>
    <w:rPr>
      <w:rFonts w:cs="Calibri"/>
    </w:rPr>
    <w:tblPr>
      <w:tblCellMar>
        <w:top w:w="0" w:type="dxa"/>
        <w:left w:w="0" w:type="dxa"/>
        <w:bottom w:w="0" w:type="dxa"/>
        <w:right w:w="0" w:type="dxa"/>
      </w:tblCellMar>
    </w:tblPr>
  </w:style>
  <w:style w:type="paragraph" w:styleId="a4">
    <w:name w:val="footer"/>
    <w:basedOn w:val="a0"/>
    <w:link w:val="a5"/>
    <w:uiPriority w:val="99"/>
    <w:rsid w:val="007D277A"/>
    <w:pPr>
      <w:tabs>
        <w:tab w:val="center" w:pos="4536"/>
        <w:tab w:val="right" w:pos="9072"/>
      </w:tabs>
      <w:spacing w:after="0" w:line="240" w:lineRule="auto"/>
    </w:pPr>
  </w:style>
  <w:style w:type="character" w:customStyle="1" w:styleId="FooterChar">
    <w:name w:val="Footer Char"/>
    <w:basedOn w:val="a1"/>
    <w:uiPriority w:val="99"/>
    <w:locked/>
    <w:rsid w:val="00AA2C18"/>
    <w:rPr>
      <w:sz w:val="24"/>
      <w:szCs w:val="24"/>
      <w:lang w:val="bg-BG" w:eastAsia="bg-BG"/>
    </w:rPr>
  </w:style>
  <w:style w:type="character" w:customStyle="1" w:styleId="a5">
    <w:name w:val="Долен колонтитул Знак"/>
    <w:basedOn w:val="a1"/>
    <w:link w:val="a4"/>
    <w:uiPriority w:val="99"/>
    <w:locked/>
    <w:rsid w:val="007D277A"/>
    <w:rPr>
      <w:rFonts w:ascii="Times New Roman" w:hAnsi="Times New Roman" w:cs="Times New Roman"/>
      <w:color w:val="000000"/>
      <w:sz w:val="24"/>
      <w:szCs w:val="24"/>
    </w:rPr>
  </w:style>
  <w:style w:type="paragraph" w:styleId="a6">
    <w:name w:val="List Paragraph"/>
    <w:basedOn w:val="a0"/>
    <w:uiPriority w:val="99"/>
    <w:qFormat/>
    <w:rsid w:val="000F7C77"/>
    <w:pPr>
      <w:ind w:left="720"/>
    </w:pPr>
  </w:style>
  <w:style w:type="paragraph" w:styleId="a7">
    <w:name w:val="Balloon Text"/>
    <w:basedOn w:val="a0"/>
    <w:link w:val="a8"/>
    <w:uiPriority w:val="99"/>
    <w:semiHidden/>
    <w:rsid w:val="00D713C9"/>
    <w:pPr>
      <w:spacing w:after="0" w:line="240" w:lineRule="auto"/>
    </w:pPr>
    <w:rPr>
      <w:rFonts w:ascii="Segoe UI" w:hAnsi="Segoe UI" w:cs="Segoe UI"/>
      <w:sz w:val="18"/>
      <w:szCs w:val="18"/>
    </w:rPr>
  </w:style>
  <w:style w:type="character" w:customStyle="1" w:styleId="a8">
    <w:name w:val="Изнесен текст Знак"/>
    <w:basedOn w:val="a1"/>
    <w:link w:val="a7"/>
    <w:uiPriority w:val="99"/>
    <w:semiHidden/>
    <w:locked/>
    <w:rsid w:val="00D713C9"/>
    <w:rPr>
      <w:rFonts w:ascii="Segoe UI" w:hAnsi="Segoe UI" w:cs="Segoe UI"/>
      <w:color w:val="000000"/>
      <w:sz w:val="18"/>
      <w:szCs w:val="18"/>
    </w:rPr>
  </w:style>
  <w:style w:type="character" w:styleId="a9">
    <w:name w:val="Hyperlink"/>
    <w:basedOn w:val="a1"/>
    <w:uiPriority w:val="99"/>
    <w:rsid w:val="00CA20D3"/>
    <w:rPr>
      <w:color w:val="0563C1"/>
      <w:u w:val="single"/>
    </w:rPr>
  </w:style>
  <w:style w:type="character" w:styleId="aa">
    <w:name w:val="FollowedHyperlink"/>
    <w:basedOn w:val="a1"/>
    <w:uiPriority w:val="99"/>
    <w:rsid w:val="00CA20D3"/>
    <w:rPr>
      <w:color w:val="auto"/>
      <w:u w:val="single"/>
    </w:rPr>
  </w:style>
  <w:style w:type="character" w:customStyle="1" w:styleId="PlainTextChar1">
    <w:name w:val="Plain Text Char1"/>
    <w:aliases w:val="Знак Знак Char1,Знак Char1"/>
    <w:uiPriority w:val="99"/>
    <w:locked/>
    <w:rsid w:val="00AA2C18"/>
    <w:rPr>
      <w:rFonts w:ascii="Courier New" w:hAnsi="Courier New" w:cs="Courier New"/>
      <w:lang w:val="en-US"/>
    </w:rPr>
  </w:style>
  <w:style w:type="paragraph" w:styleId="ab">
    <w:name w:val="Plain Text"/>
    <w:aliases w:val="Знак Знак,Знак"/>
    <w:basedOn w:val="a0"/>
    <w:link w:val="ac"/>
    <w:uiPriority w:val="99"/>
    <w:rsid w:val="00AA2C18"/>
    <w:pPr>
      <w:spacing w:after="0" w:line="240" w:lineRule="auto"/>
      <w:ind w:right="0" w:firstLine="0"/>
      <w:jc w:val="left"/>
    </w:pPr>
    <w:rPr>
      <w:rFonts w:ascii="Courier New" w:hAnsi="Courier New" w:cs="Courier New"/>
      <w:color w:val="auto"/>
      <w:sz w:val="20"/>
      <w:szCs w:val="20"/>
      <w:lang w:val="en-US"/>
    </w:rPr>
  </w:style>
  <w:style w:type="character" w:customStyle="1" w:styleId="ac">
    <w:name w:val="Обикновен текст Знак"/>
    <w:aliases w:val="Знак Знак Знак1,Знак Знак11"/>
    <w:basedOn w:val="a1"/>
    <w:link w:val="ab"/>
    <w:uiPriority w:val="99"/>
    <w:locked/>
    <w:rsid w:val="00AA2C18"/>
    <w:rPr>
      <w:rFonts w:ascii="Tahoma" w:hAnsi="Tahoma" w:cs="Tahoma"/>
      <w:sz w:val="24"/>
      <w:szCs w:val="24"/>
      <w:lang w:val="pl-PL" w:eastAsia="pl-PL"/>
    </w:rPr>
  </w:style>
  <w:style w:type="character" w:customStyle="1" w:styleId="11">
    <w:name w:val="Обикновен текст Знак1"/>
    <w:basedOn w:val="a1"/>
    <w:uiPriority w:val="99"/>
    <w:semiHidden/>
    <w:rsid w:val="00AA2C18"/>
    <w:rPr>
      <w:rFonts w:ascii="Consolas" w:hAnsi="Consolas" w:cs="Consolas"/>
      <w:color w:val="000000"/>
      <w:sz w:val="21"/>
      <w:szCs w:val="21"/>
    </w:rPr>
  </w:style>
  <w:style w:type="paragraph" w:customStyle="1" w:styleId="91">
    <w:name w:val="Знак Знак9 Знак Знак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styleId="ad">
    <w:name w:val="header"/>
    <w:basedOn w:val="a0"/>
    <w:link w:val="ae"/>
    <w:uiPriority w:val="99"/>
    <w:rsid w:val="00AA2C18"/>
    <w:pPr>
      <w:tabs>
        <w:tab w:val="center" w:pos="4536"/>
        <w:tab w:val="right" w:pos="9072"/>
      </w:tabs>
      <w:spacing w:after="0" w:line="240" w:lineRule="auto"/>
      <w:ind w:right="0" w:firstLine="0"/>
      <w:jc w:val="left"/>
    </w:pPr>
    <w:rPr>
      <w:rFonts w:ascii="HebarU" w:hAnsi="HebarU" w:cs="HebarU"/>
      <w:color w:val="auto"/>
      <w:sz w:val="28"/>
      <w:szCs w:val="28"/>
      <w:lang w:val="en-GB"/>
    </w:rPr>
  </w:style>
  <w:style w:type="character" w:customStyle="1" w:styleId="HeaderChar">
    <w:name w:val="Header Char"/>
    <w:basedOn w:val="a1"/>
    <w:uiPriority w:val="99"/>
    <w:locked/>
    <w:rsid w:val="00AA2C18"/>
    <w:rPr>
      <w:sz w:val="24"/>
      <w:szCs w:val="24"/>
      <w:lang w:val="bg-BG" w:eastAsia="bg-BG"/>
    </w:rPr>
  </w:style>
  <w:style w:type="character" w:customStyle="1" w:styleId="ae">
    <w:name w:val="Горен колонтитул Знак"/>
    <w:basedOn w:val="a1"/>
    <w:link w:val="ad"/>
    <w:uiPriority w:val="99"/>
    <w:locked/>
    <w:rsid w:val="00AA2C18"/>
    <w:rPr>
      <w:rFonts w:ascii="HebarU" w:hAnsi="HebarU" w:cs="HebarU"/>
      <w:sz w:val="28"/>
      <w:szCs w:val="28"/>
      <w:lang w:val="en-GB"/>
    </w:rPr>
  </w:style>
  <w:style w:type="table" w:styleId="af">
    <w:name w:val="Table Grid"/>
    <w:basedOn w:val="a2"/>
    <w:uiPriority w:val="99"/>
    <w:rsid w:val="00AA2C1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1"/>
    <w:uiPriority w:val="99"/>
    <w:rsid w:val="00AA2C18"/>
  </w:style>
  <w:style w:type="paragraph" w:styleId="af1">
    <w:name w:val="Body Text"/>
    <w:aliases w:val="block style"/>
    <w:basedOn w:val="a0"/>
    <w:link w:val="af2"/>
    <w:uiPriority w:val="99"/>
    <w:rsid w:val="00AA2C18"/>
    <w:pPr>
      <w:spacing w:after="0" w:line="240" w:lineRule="auto"/>
      <w:ind w:right="0" w:firstLine="0"/>
      <w:jc w:val="center"/>
    </w:pPr>
    <w:rPr>
      <w:rFonts w:ascii="HebarU" w:hAnsi="HebarU" w:cs="HebarU"/>
      <w:b/>
      <w:bCs/>
      <w:color w:val="auto"/>
      <w:sz w:val="28"/>
      <w:szCs w:val="28"/>
      <w:lang w:val="en-GB"/>
    </w:rPr>
  </w:style>
  <w:style w:type="character" w:customStyle="1" w:styleId="af2">
    <w:name w:val="Основен текст Знак"/>
    <w:aliases w:val="block style Знак"/>
    <w:basedOn w:val="a1"/>
    <w:link w:val="af1"/>
    <w:uiPriority w:val="99"/>
    <w:locked/>
    <w:rsid w:val="00AA2C18"/>
    <w:rPr>
      <w:rFonts w:ascii="HebarU" w:hAnsi="HebarU" w:cs="HebarU"/>
      <w:b/>
      <w:bCs/>
      <w:sz w:val="28"/>
      <w:szCs w:val="28"/>
      <w:lang w:val="en-GB"/>
    </w:rPr>
  </w:style>
  <w:style w:type="paragraph" w:styleId="21">
    <w:name w:val="Body Text 2"/>
    <w:basedOn w:val="a0"/>
    <w:link w:val="22"/>
    <w:uiPriority w:val="99"/>
    <w:rsid w:val="00AA2C18"/>
    <w:pPr>
      <w:spacing w:after="120" w:line="240" w:lineRule="auto"/>
      <w:ind w:left="283" w:right="0" w:firstLine="0"/>
    </w:pPr>
    <w:rPr>
      <w:rFonts w:ascii="Dutch" w:hAnsi="Dutch" w:cs="Dutch"/>
      <w:color w:val="auto"/>
      <w:sz w:val="28"/>
      <w:szCs w:val="28"/>
      <w:lang w:val="en-GB" w:eastAsia="en-US"/>
    </w:rPr>
  </w:style>
  <w:style w:type="character" w:customStyle="1" w:styleId="22">
    <w:name w:val="Основен текст 2 Знак"/>
    <w:basedOn w:val="a1"/>
    <w:link w:val="21"/>
    <w:uiPriority w:val="99"/>
    <w:locked/>
    <w:rsid w:val="00AA2C18"/>
    <w:rPr>
      <w:rFonts w:ascii="Dutch" w:hAnsi="Dutch" w:cs="Dutch"/>
      <w:sz w:val="20"/>
      <w:szCs w:val="20"/>
      <w:lang w:val="en-GB" w:eastAsia="en-US"/>
    </w:rPr>
  </w:style>
  <w:style w:type="paragraph" w:styleId="31">
    <w:name w:val="Body Text 3"/>
    <w:basedOn w:val="21"/>
    <w:link w:val="32"/>
    <w:uiPriority w:val="99"/>
    <w:rsid w:val="00AA2C18"/>
  </w:style>
  <w:style w:type="character" w:customStyle="1" w:styleId="32">
    <w:name w:val="Основен текст 3 Знак"/>
    <w:basedOn w:val="a1"/>
    <w:link w:val="31"/>
    <w:uiPriority w:val="99"/>
    <w:locked/>
    <w:rsid w:val="00AA2C18"/>
    <w:rPr>
      <w:rFonts w:ascii="Dutch" w:hAnsi="Dutch" w:cs="Dutch"/>
      <w:sz w:val="20"/>
      <w:szCs w:val="20"/>
      <w:lang w:val="en-GB" w:eastAsia="en-US"/>
    </w:rPr>
  </w:style>
  <w:style w:type="paragraph" w:styleId="af3">
    <w:name w:val="Body Text Indent"/>
    <w:basedOn w:val="a0"/>
    <w:link w:val="af4"/>
    <w:uiPriority w:val="99"/>
    <w:rsid w:val="00AA2C18"/>
    <w:pPr>
      <w:spacing w:after="0" w:line="240" w:lineRule="auto"/>
      <w:ind w:left="5529" w:right="0" w:hanging="4809"/>
    </w:pPr>
    <w:rPr>
      <w:rFonts w:ascii="HebarU" w:hAnsi="HebarU" w:cs="HebarU"/>
      <w:color w:val="auto"/>
      <w:sz w:val="28"/>
      <w:szCs w:val="28"/>
      <w:lang w:val="en-GB" w:eastAsia="en-US"/>
    </w:rPr>
  </w:style>
  <w:style w:type="character" w:customStyle="1" w:styleId="af4">
    <w:name w:val="Основен текст с отстъп Знак"/>
    <w:basedOn w:val="a1"/>
    <w:link w:val="af3"/>
    <w:uiPriority w:val="99"/>
    <w:locked/>
    <w:rsid w:val="00AA2C18"/>
    <w:rPr>
      <w:rFonts w:ascii="HebarU" w:hAnsi="HebarU" w:cs="HebarU"/>
      <w:sz w:val="20"/>
      <w:szCs w:val="20"/>
      <w:lang w:val="en-GB" w:eastAsia="en-US"/>
    </w:rPr>
  </w:style>
  <w:style w:type="paragraph" w:customStyle="1" w:styleId="firstline">
    <w:name w:val="firstline"/>
    <w:basedOn w:val="a0"/>
    <w:next w:val="a0"/>
    <w:uiPriority w:val="99"/>
    <w:rsid w:val="00AA2C18"/>
    <w:pPr>
      <w:autoSpaceDE w:val="0"/>
      <w:autoSpaceDN w:val="0"/>
      <w:adjustRightInd w:val="0"/>
      <w:spacing w:after="0" w:line="240" w:lineRule="auto"/>
      <w:ind w:right="0" w:firstLine="0"/>
      <w:jc w:val="left"/>
    </w:pPr>
    <w:rPr>
      <w:rFonts w:ascii="HebarU" w:hAnsi="HebarU" w:cs="HebarU"/>
      <w:color w:val="auto"/>
      <w:sz w:val="28"/>
      <w:szCs w:val="28"/>
      <w:lang w:val="en-US" w:eastAsia="en-US"/>
    </w:rPr>
  </w:style>
  <w:style w:type="paragraph" w:styleId="33">
    <w:name w:val="Body Text Indent 3"/>
    <w:aliases w:val="Char Char1,Char1 Char,Char1 Char Char Char,Char2 Char Char Char,Char2 Char Char1"/>
    <w:basedOn w:val="a0"/>
    <w:link w:val="34"/>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BodyTextIndent3Char">
    <w:name w:val="Body Text Indent 3 Char"/>
    <w:aliases w:val="Char Char1 Char,Char1 Char Char,Char1 Char Char Char Char,Char2 Char Char Char Char,Char2 Char Char1 Char"/>
    <w:basedOn w:val="a1"/>
    <w:uiPriority w:val="99"/>
    <w:semiHidden/>
    <w:locked/>
    <w:rsid w:val="00AD2AB3"/>
    <w:rPr>
      <w:rFonts w:ascii="Times New Roman" w:hAnsi="Times New Roman" w:cs="Times New Roman"/>
      <w:color w:val="000000"/>
      <w:sz w:val="16"/>
      <w:szCs w:val="16"/>
    </w:rPr>
  </w:style>
  <w:style w:type="character" w:customStyle="1" w:styleId="34">
    <w:name w:val="Основен текст с отстъп 3 Знак"/>
    <w:aliases w:val="Char Char1 Знак,Char1 Char Знак,Char1 Char Char Char Знак,Char2 Char Char Char Знак,Char2 Char Char1 Знак"/>
    <w:basedOn w:val="a1"/>
    <w:link w:val="33"/>
    <w:uiPriority w:val="99"/>
    <w:locked/>
    <w:rsid w:val="00AA2C18"/>
    <w:rPr>
      <w:rFonts w:ascii="HebarU" w:hAnsi="HebarU" w:cs="HebarU"/>
      <w:sz w:val="16"/>
      <w:szCs w:val="16"/>
      <w:lang w:val="en-GB" w:eastAsia="en-US"/>
    </w:rPr>
  </w:style>
  <w:style w:type="paragraph" w:styleId="23">
    <w:name w:val="Body Text Indent 2"/>
    <w:basedOn w:val="a0"/>
    <w:link w:val="24"/>
    <w:uiPriority w:val="99"/>
    <w:rsid w:val="00AA2C18"/>
    <w:pPr>
      <w:spacing w:after="0" w:line="240" w:lineRule="auto"/>
      <w:ind w:right="0" w:firstLine="284"/>
    </w:pPr>
    <w:rPr>
      <w:rFonts w:ascii="HebarU" w:hAnsi="HebarU" w:cs="HebarU"/>
      <w:b/>
      <w:bCs/>
      <w:color w:val="auto"/>
      <w:sz w:val="28"/>
      <w:szCs w:val="28"/>
      <w:lang w:val="en-GB"/>
    </w:rPr>
  </w:style>
  <w:style w:type="character" w:customStyle="1" w:styleId="24">
    <w:name w:val="Основен текст с отстъп 2 Знак"/>
    <w:basedOn w:val="a1"/>
    <w:link w:val="23"/>
    <w:uiPriority w:val="99"/>
    <w:locked/>
    <w:rsid w:val="00AA2C18"/>
    <w:rPr>
      <w:rFonts w:ascii="HebarU" w:hAnsi="HebarU" w:cs="HebarU"/>
      <w:b/>
      <w:bCs/>
      <w:sz w:val="28"/>
      <w:szCs w:val="28"/>
      <w:lang w:val="en-GB"/>
    </w:rPr>
  </w:style>
  <w:style w:type="paragraph" w:customStyle="1" w:styleId="CharCharCharChar">
    <w:name w:val="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BodyText21">
    <w:name w:val="Body Text 21"/>
    <w:basedOn w:val="a0"/>
    <w:uiPriority w:val="99"/>
    <w:rsid w:val="00AA2C18"/>
    <w:pPr>
      <w:widowControl w:val="0"/>
      <w:overflowPunct w:val="0"/>
      <w:autoSpaceDE w:val="0"/>
      <w:autoSpaceDN w:val="0"/>
      <w:adjustRightInd w:val="0"/>
      <w:spacing w:after="0" w:line="240" w:lineRule="auto"/>
      <w:ind w:right="0" w:firstLine="0"/>
      <w:jc w:val="center"/>
      <w:textAlignment w:val="baseline"/>
    </w:pPr>
    <w:rPr>
      <w:rFonts w:ascii="HebarU" w:hAnsi="HebarU" w:cs="HebarU"/>
      <w:b/>
      <w:bCs/>
      <w:color w:val="auto"/>
      <w:sz w:val="28"/>
      <w:szCs w:val="28"/>
      <w:lang w:val="en-US" w:eastAsia="en-US"/>
    </w:rPr>
  </w:style>
  <w:style w:type="paragraph" w:customStyle="1" w:styleId="12">
    <w:name w:val="Списък на абзаци1"/>
    <w:basedOn w:val="a0"/>
    <w:uiPriority w:val="99"/>
    <w:rsid w:val="00AA2C18"/>
    <w:pPr>
      <w:spacing w:after="0" w:line="240" w:lineRule="auto"/>
      <w:ind w:left="708" w:right="0" w:firstLine="0"/>
      <w:jc w:val="left"/>
    </w:pPr>
    <w:rPr>
      <w:rFonts w:ascii="HebarU" w:hAnsi="HebarU" w:cs="HebarU"/>
      <w:color w:val="auto"/>
      <w:sz w:val="28"/>
      <w:szCs w:val="28"/>
      <w:lang w:val="en-GB"/>
    </w:rPr>
  </w:style>
  <w:style w:type="paragraph" w:customStyle="1" w:styleId="normaltableau">
    <w:name w:val="normal_tableau"/>
    <w:basedOn w:val="a0"/>
    <w:uiPriority w:val="99"/>
    <w:rsid w:val="00AA2C18"/>
    <w:pPr>
      <w:spacing w:before="120" w:after="120" w:line="240" w:lineRule="auto"/>
      <w:ind w:right="0" w:firstLine="0"/>
    </w:pPr>
    <w:rPr>
      <w:rFonts w:ascii="Optima" w:hAnsi="Optima" w:cs="Optima"/>
      <w:color w:val="auto"/>
      <w:sz w:val="22"/>
      <w:szCs w:val="22"/>
      <w:lang w:val="en-GB" w:eastAsia="en-GB"/>
    </w:rPr>
  </w:style>
  <w:style w:type="paragraph" w:styleId="af5">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6"/>
    <w:uiPriority w:val="99"/>
    <w:semiHidden/>
    <w:rsid w:val="00AA2C18"/>
    <w:pPr>
      <w:spacing w:after="0" w:line="240" w:lineRule="auto"/>
      <w:ind w:right="0" w:firstLine="0"/>
      <w:jc w:val="left"/>
    </w:pPr>
    <w:rPr>
      <w:rFonts w:ascii="HebarU" w:hAnsi="HebarU" w:cs="HebarU"/>
      <w:color w:val="auto"/>
      <w:sz w:val="20"/>
      <w:szCs w:val="20"/>
      <w:lang w:val="en-GB" w:eastAsia="en-US"/>
    </w:rPr>
  </w:style>
  <w:style w:type="character" w:customStyle="1" w:styleId="af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5"/>
    <w:uiPriority w:val="99"/>
    <w:locked/>
    <w:rsid w:val="00AA2C18"/>
    <w:rPr>
      <w:rFonts w:ascii="HebarU" w:hAnsi="HebarU" w:cs="HebarU"/>
      <w:sz w:val="20"/>
      <w:szCs w:val="20"/>
      <w:lang w:val="en-GB" w:eastAsia="en-US"/>
    </w:rPr>
  </w:style>
  <w:style w:type="character" w:styleId="af7">
    <w:name w:val="footnote reference"/>
    <w:aliases w:val="Footnote symbol"/>
    <w:basedOn w:val="a1"/>
    <w:uiPriority w:val="99"/>
    <w:semiHidden/>
    <w:rsid w:val="00AA2C18"/>
    <w:rPr>
      <w:vertAlign w:val="superscript"/>
    </w:rPr>
  </w:style>
  <w:style w:type="paragraph" w:customStyle="1" w:styleId="Style">
    <w:name w:val="Style"/>
    <w:uiPriority w:val="99"/>
    <w:rsid w:val="00AA2C18"/>
    <w:pPr>
      <w:autoSpaceDE w:val="0"/>
      <w:autoSpaceDN w:val="0"/>
      <w:adjustRightInd w:val="0"/>
      <w:ind w:left="140" w:right="140" w:firstLine="840"/>
      <w:jc w:val="both"/>
    </w:pPr>
    <w:rPr>
      <w:rFonts w:ascii="Times New Roman" w:hAnsi="Times New Roman"/>
      <w:sz w:val="24"/>
      <w:szCs w:val="24"/>
    </w:rPr>
  </w:style>
  <w:style w:type="paragraph" w:customStyle="1" w:styleId="p9">
    <w:name w:val="p9"/>
    <w:basedOn w:val="a0"/>
    <w:uiPriority w:val="99"/>
    <w:rsid w:val="00AA2C18"/>
    <w:pPr>
      <w:widowControl w:val="0"/>
      <w:tabs>
        <w:tab w:val="left" w:pos="1060"/>
      </w:tabs>
      <w:spacing w:after="0" w:line="280" w:lineRule="atLeast"/>
      <w:ind w:left="380" w:right="0" w:firstLine="0"/>
      <w:jc w:val="left"/>
    </w:pPr>
    <w:rPr>
      <w:rFonts w:ascii="HebarU" w:hAnsi="HebarU" w:cs="HebarU"/>
      <w:color w:val="auto"/>
      <w:sz w:val="28"/>
      <w:szCs w:val="28"/>
      <w:lang w:val="en-GB" w:eastAsia="en-US"/>
    </w:rPr>
  </w:style>
  <w:style w:type="paragraph" w:customStyle="1" w:styleId="maintexte2">
    <w:name w:val="maintexte2"/>
    <w:basedOn w:val="a0"/>
    <w:uiPriority w:val="99"/>
    <w:rsid w:val="00AA2C18"/>
    <w:pPr>
      <w:spacing w:after="0" w:line="240" w:lineRule="auto"/>
      <w:ind w:left="726" w:right="0" w:firstLine="0"/>
    </w:pPr>
    <w:rPr>
      <w:rFonts w:ascii="Garamond" w:hAnsi="Garamond" w:cs="Garamond"/>
      <w:color w:val="auto"/>
      <w:sz w:val="28"/>
      <w:szCs w:val="28"/>
      <w:lang w:val="en-GB" w:eastAsia="fr-FR"/>
    </w:rPr>
  </w:style>
  <w:style w:type="paragraph" w:customStyle="1" w:styleId="13">
    <w:name w:val="1"/>
    <w:basedOn w:val="af1"/>
    <w:next w:val="af1"/>
    <w:uiPriority w:val="99"/>
    <w:rsid w:val="00AA2C18"/>
    <w:pPr>
      <w:widowControl w:val="0"/>
      <w:spacing w:before="284" w:after="171"/>
      <w:ind w:left="171" w:right="171" w:firstLine="1"/>
    </w:pPr>
    <w:rPr>
      <w:rFonts w:ascii="Bookvar" w:hAnsi="Bookvar" w:cs="Bookvar"/>
      <w:sz w:val="26"/>
      <w:szCs w:val="26"/>
      <w:lang w:val="en-US" w:eastAsia="en-US"/>
    </w:rPr>
  </w:style>
  <w:style w:type="paragraph" w:customStyle="1" w:styleId="titre4">
    <w:name w:val="titre4"/>
    <w:basedOn w:val="a0"/>
    <w:uiPriority w:val="99"/>
    <w:rsid w:val="00AA2C18"/>
    <w:pPr>
      <w:tabs>
        <w:tab w:val="decimal" w:pos="357"/>
      </w:tabs>
      <w:spacing w:after="0" w:line="240" w:lineRule="auto"/>
      <w:ind w:left="357" w:right="0" w:hanging="357"/>
      <w:jc w:val="left"/>
    </w:pPr>
    <w:rPr>
      <w:rFonts w:ascii="Arial" w:hAnsi="Arial" w:cs="Arial"/>
      <w:b/>
      <w:bCs/>
      <w:color w:val="auto"/>
      <w:sz w:val="28"/>
      <w:szCs w:val="28"/>
      <w:lang w:val="en-GB" w:eastAsia="en-US"/>
    </w:rPr>
  </w:style>
  <w:style w:type="paragraph" w:customStyle="1" w:styleId="CharChar">
    <w:name w:val="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styleId="af8">
    <w:name w:val="Normal (Web)"/>
    <w:basedOn w:val="a0"/>
    <w:uiPriority w:val="99"/>
    <w:rsid w:val="00AA2C18"/>
    <w:pPr>
      <w:spacing w:before="100" w:beforeAutospacing="1" w:after="100" w:afterAutospacing="1" w:line="240" w:lineRule="auto"/>
      <w:ind w:right="0" w:firstLine="0"/>
      <w:jc w:val="left"/>
    </w:pPr>
    <w:rPr>
      <w:rFonts w:ascii="HebarU" w:hAnsi="HebarU" w:cs="HebarU"/>
      <w:color w:val="auto"/>
      <w:sz w:val="28"/>
      <w:szCs w:val="28"/>
      <w:lang w:val="en-GB"/>
    </w:rPr>
  </w:style>
  <w:style w:type="character" w:styleId="af9">
    <w:name w:val="Strong"/>
    <w:basedOn w:val="a1"/>
    <w:uiPriority w:val="99"/>
    <w:qFormat/>
    <w:rsid w:val="00AA2C18"/>
    <w:rPr>
      <w:b/>
      <w:bCs/>
    </w:rPr>
  </w:style>
  <w:style w:type="paragraph" w:styleId="afa">
    <w:name w:val="Title"/>
    <w:basedOn w:val="a0"/>
    <w:link w:val="afb"/>
    <w:uiPriority w:val="99"/>
    <w:qFormat/>
    <w:rsid w:val="00AA2C18"/>
    <w:pPr>
      <w:spacing w:after="0" w:line="240" w:lineRule="auto"/>
      <w:ind w:right="0" w:firstLine="0"/>
      <w:jc w:val="center"/>
    </w:pPr>
    <w:rPr>
      <w:rFonts w:ascii="HebarU" w:hAnsi="HebarU" w:cs="HebarU"/>
      <w:b/>
      <w:bCs/>
      <w:color w:val="auto"/>
      <w:sz w:val="22"/>
      <w:szCs w:val="22"/>
      <w:u w:val="single"/>
      <w:lang w:val="en-GB" w:eastAsia="en-US"/>
    </w:rPr>
  </w:style>
  <w:style w:type="character" w:customStyle="1" w:styleId="TitleChar">
    <w:name w:val="Title Char"/>
    <w:basedOn w:val="a1"/>
    <w:uiPriority w:val="99"/>
    <w:locked/>
    <w:rsid w:val="00AA2C18"/>
    <w:rPr>
      <w:rFonts w:ascii="Arial" w:hAnsi="Arial" w:cs="Arial"/>
      <w:b/>
      <w:bCs/>
      <w:kern w:val="28"/>
      <w:sz w:val="32"/>
      <w:szCs w:val="32"/>
      <w:lang w:val="en-GB" w:eastAsia="bg-BG"/>
    </w:rPr>
  </w:style>
  <w:style w:type="character" w:customStyle="1" w:styleId="afb">
    <w:name w:val="Заглавие Знак"/>
    <w:basedOn w:val="a1"/>
    <w:link w:val="afa"/>
    <w:uiPriority w:val="99"/>
    <w:locked/>
    <w:rsid w:val="00AA2C18"/>
    <w:rPr>
      <w:rFonts w:ascii="HebarU" w:hAnsi="HebarU" w:cs="HebarU"/>
      <w:b/>
      <w:bCs/>
      <w:sz w:val="20"/>
      <w:szCs w:val="20"/>
      <w:u w:val="single"/>
      <w:lang w:val="en-GB" w:eastAsia="en-US"/>
    </w:rPr>
  </w:style>
  <w:style w:type="paragraph" w:styleId="afc">
    <w:name w:val="Document Map"/>
    <w:basedOn w:val="a0"/>
    <w:link w:val="afd"/>
    <w:uiPriority w:val="99"/>
    <w:semiHidden/>
    <w:rsid w:val="00AA2C18"/>
    <w:pPr>
      <w:spacing w:after="0" w:line="240" w:lineRule="auto"/>
      <w:ind w:right="0" w:firstLine="0"/>
      <w:jc w:val="left"/>
    </w:pPr>
    <w:rPr>
      <w:rFonts w:ascii="Tahoma" w:hAnsi="Tahoma" w:cs="Tahoma"/>
      <w:color w:val="auto"/>
      <w:sz w:val="16"/>
      <w:szCs w:val="16"/>
      <w:lang w:val="en-GB"/>
    </w:rPr>
  </w:style>
  <w:style w:type="character" w:customStyle="1" w:styleId="afd">
    <w:name w:val="План на документа Знак"/>
    <w:basedOn w:val="a1"/>
    <w:link w:val="afc"/>
    <w:uiPriority w:val="99"/>
    <w:locked/>
    <w:rsid w:val="00AA2C18"/>
    <w:rPr>
      <w:rFonts w:ascii="Tahoma" w:hAnsi="Tahoma" w:cs="Tahoma"/>
      <w:sz w:val="16"/>
      <w:szCs w:val="16"/>
      <w:lang w:val="en-GB"/>
    </w:rPr>
  </w:style>
  <w:style w:type="paragraph" w:customStyle="1" w:styleId="CharCharChar">
    <w:name w:val="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Annexetitle">
    <w:name w:val="Annexe_title"/>
    <w:basedOn w:val="1"/>
    <w:next w:val="a0"/>
    <w:autoRedefine/>
    <w:uiPriority w:val="99"/>
    <w:rsid w:val="00AA2C18"/>
    <w:pPr>
      <w:keepNext w:val="0"/>
      <w:pageBreakBefore/>
      <w:tabs>
        <w:tab w:val="left" w:pos="1701"/>
        <w:tab w:val="left" w:pos="2552"/>
      </w:tabs>
      <w:spacing w:after="240"/>
      <w:jc w:val="right"/>
      <w:outlineLvl w:val="9"/>
    </w:pPr>
    <w:rPr>
      <w:rFonts w:ascii="Times New Roman" w:hAnsi="Times New Roman" w:cs="Times New Roman"/>
      <w:caps/>
      <w:kern w:val="0"/>
      <w:sz w:val="32"/>
      <w:szCs w:val="32"/>
      <w:lang w:val="bg-BG" w:eastAsia="en-GB"/>
    </w:rPr>
  </w:style>
  <w:style w:type="paragraph" w:customStyle="1" w:styleId="14">
    <w:name w:val="Без разредка1"/>
    <w:uiPriority w:val="99"/>
    <w:rsid w:val="00AA2C18"/>
    <w:rPr>
      <w:rFonts w:ascii="Times New Roman" w:hAnsi="Times New Roman"/>
      <w:sz w:val="24"/>
      <w:szCs w:val="24"/>
      <w:lang w:val="en-US" w:eastAsia="en-US"/>
    </w:rPr>
  </w:style>
  <w:style w:type="character" w:customStyle="1" w:styleId="afe">
    <w:name w:val="Основен текст + Удебелен"/>
    <w:uiPriority w:val="99"/>
    <w:rsid w:val="00AA2C18"/>
    <w:rPr>
      <w:rFonts w:ascii="Times New Roman" w:hAnsi="Times New Roman" w:cs="Times New Roman"/>
      <w:b/>
      <w:bCs/>
      <w:spacing w:val="0"/>
      <w:sz w:val="23"/>
      <w:szCs w:val="23"/>
    </w:rPr>
  </w:style>
  <w:style w:type="character" w:customStyle="1" w:styleId="15">
    <w:name w:val="Основен текст1"/>
    <w:uiPriority w:val="99"/>
    <w:rsid w:val="00AA2C18"/>
    <w:rPr>
      <w:rFonts w:ascii="Times New Roman" w:hAnsi="Times New Roman" w:cs="Times New Roman"/>
      <w:spacing w:val="0"/>
      <w:sz w:val="23"/>
      <w:szCs w:val="23"/>
      <w:u w:val="single"/>
    </w:rPr>
  </w:style>
  <w:style w:type="character" w:customStyle="1" w:styleId="11pt">
    <w:name w:val="Основен текст + 11 pt.Удебелен"/>
    <w:uiPriority w:val="99"/>
    <w:rsid w:val="00AA2C18"/>
    <w:rPr>
      <w:rFonts w:ascii="Times New Roman" w:hAnsi="Times New Roman" w:cs="Times New Roman"/>
      <w:b/>
      <w:bCs/>
      <w:spacing w:val="0"/>
      <w:sz w:val="22"/>
      <w:szCs w:val="22"/>
    </w:rPr>
  </w:style>
  <w:style w:type="character" w:customStyle="1" w:styleId="35">
    <w:name w:val="Основен текст (3)_"/>
    <w:link w:val="36"/>
    <w:uiPriority w:val="99"/>
    <w:locked/>
    <w:rsid w:val="00AA2C18"/>
    <w:rPr>
      <w:sz w:val="23"/>
      <w:szCs w:val="23"/>
      <w:shd w:val="clear" w:color="auto" w:fill="FFFFFF"/>
    </w:rPr>
  </w:style>
  <w:style w:type="paragraph" w:customStyle="1" w:styleId="36">
    <w:name w:val="Основен текст (3)"/>
    <w:basedOn w:val="a0"/>
    <w:link w:val="35"/>
    <w:uiPriority w:val="99"/>
    <w:rsid w:val="00AA2C18"/>
    <w:pPr>
      <w:shd w:val="clear" w:color="auto" w:fill="FFFFFF"/>
      <w:spacing w:before="240" w:after="360" w:line="240" w:lineRule="atLeast"/>
      <w:ind w:right="0" w:firstLine="720"/>
    </w:pPr>
    <w:rPr>
      <w:rFonts w:ascii="Calibri" w:hAnsi="Calibri" w:cs="Calibri"/>
      <w:color w:val="auto"/>
      <w:sz w:val="23"/>
      <w:szCs w:val="23"/>
      <w:shd w:val="clear" w:color="auto" w:fill="FFFFFF"/>
    </w:rPr>
  </w:style>
  <w:style w:type="paragraph" w:customStyle="1" w:styleId="CharChar1CharCharCharCharCharCharCharCharCharCharChar">
    <w:name w:val="Char Char1 Знак Знак Char Char Char Char Char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1CharCharChar">
    <w:name w:val="Char Char1 Знак Знак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1CharChar">
    <w:name w:val="Char Char1 Знак Знак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1CharCharCharCharChar">
    <w:name w:val="Char Char1 Знак Знак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1Char">
    <w:name w:val="Char Char Char1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styleId="aff">
    <w:name w:val="annotation reference"/>
    <w:basedOn w:val="a1"/>
    <w:uiPriority w:val="99"/>
    <w:semiHidden/>
    <w:rsid w:val="00AA2C18"/>
    <w:rPr>
      <w:sz w:val="16"/>
      <w:szCs w:val="16"/>
    </w:rPr>
  </w:style>
  <w:style w:type="paragraph" w:styleId="aff0">
    <w:name w:val="annotation text"/>
    <w:basedOn w:val="a0"/>
    <w:link w:val="aff1"/>
    <w:uiPriority w:val="99"/>
    <w:semiHidden/>
    <w:rsid w:val="00AA2C18"/>
    <w:pPr>
      <w:spacing w:after="0" w:line="240" w:lineRule="auto"/>
      <w:ind w:right="0" w:firstLine="0"/>
      <w:jc w:val="left"/>
    </w:pPr>
    <w:rPr>
      <w:rFonts w:ascii="HebarU" w:hAnsi="HebarU" w:cs="HebarU"/>
      <w:color w:val="auto"/>
      <w:sz w:val="20"/>
      <w:szCs w:val="20"/>
      <w:lang w:val="en-GB"/>
    </w:rPr>
  </w:style>
  <w:style w:type="character" w:customStyle="1" w:styleId="aff1">
    <w:name w:val="Текст на коментар Знак"/>
    <w:basedOn w:val="a1"/>
    <w:link w:val="aff0"/>
    <w:uiPriority w:val="99"/>
    <w:locked/>
    <w:rsid w:val="00AA2C18"/>
    <w:rPr>
      <w:rFonts w:ascii="HebarU" w:hAnsi="HebarU" w:cs="HebarU"/>
      <w:sz w:val="20"/>
      <w:szCs w:val="20"/>
      <w:lang w:val="en-GB"/>
    </w:rPr>
  </w:style>
  <w:style w:type="paragraph" w:styleId="aff2">
    <w:name w:val="annotation subject"/>
    <w:basedOn w:val="aff0"/>
    <w:next w:val="aff0"/>
    <w:link w:val="aff3"/>
    <w:uiPriority w:val="99"/>
    <w:semiHidden/>
    <w:rsid w:val="00AA2C18"/>
    <w:rPr>
      <w:b/>
      <w:bCs/>
    </w:rPr>
  </w:style>
  <w:style w:type="character" w:customStyle="1" w:styleId="aff3">
    <w:name w:val="Предмет на коментар Знак"/>
    <w:basedOn w:val="aff1"/>
    <w:link w:val="aff2"/>
    <w:uiPriority w:val="99"/>
    <w:semiHidden/>
    <w:locked/>
    <w:rsid w:val="00AA2C18"/>
    <w:rPr>
      <w:rFonts w:ascii="HebarU" w:hAnsi="HebarU" w:cs="HebarU"/>
      <w:b/>
      <w:bCs/>
      <w:sz w:val="20"/>
      <w:szCs w:val="20"/>
      <w:lang w:val="en-GB"/>
    </w:rPr>
  </w:style>
  <w:style w:type="character" w:customStyle="1" w:styleId="FontStyle17">
    <w:name w:val="Font Style17"/>
    <w:uiPriority w:val="99"/>
    <w:rsid w:val="00AA2C18"/>
    <w:rPr>
      <w:rFonts w:ascii="Times New Roman" w:hAnsi="Times New Roman" w:cs="Times New Roman"/>
      <w:sz w:val="26"/>
      <w:szCs w:val="26"/>
    </w:rPr>
  </w:style>
  <w:style w:type="character" w:customStyle="1" w:styleId="apple-converted-space">
    <w:name w:val="apple-converted-space"/>
    <w:uiPriority w:val="99"/>
    <w:rsid w:val="00AA2C18"/>
  </w:style>
  <w:style w:type="character" w:customStyle="1" w:styleId="FontStyle14">
    <w:name w:val="Font Style14"/>
    <w:uiPriority w:val="99"/>
    <w:rsid w:val="00AA2C18"/>
    <w:rPr>
      <w:rFonts w:ascii="Times New Roman" w:hAnsi="Times New Roman" w:cs="Times New Roman"/>
      <w:b/>
      <w:bCs/>
      <w:sz w:val="22"/>
      <w:szCs w:val="22"/>
    </w:rPr>
  </w:style>
  <w:style w:type="character" w:customStyle="1" w:styleId="6pt">
    <w:name w:val="??????? ????? + ???????? 6 pt"/>
    <w:uiPriority w:val="99"/>
    <w:rsid w:val="00AA2C18"/>
    <w:rPr>
      <w:rFonts w:ascii="Times New Roman" w:hAnsi="Times New Roman" w:cs="Times New Roman"/>
      <w:spacing w:val="120"/>
      <w:sz w:val="39"/>
      <w:szCs w:val="39"/>
      <w:lang w:val="en-US" w:eastAsia="en-US"/>
    </w:rPr>
  </w:style>
  <w:style w:type="paragraph" w:customStyle="1" w:styleId="CharCharCharCharCharCharCharChar">
    <w:name w:val="Char Char Знак Знак Char Char Знак Знак Char Char Знак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newdocreference">
    <w:name w:val="newdocreference"/>
    <w:basedOn w:val="a1"/>
    <w:uiPriority w:val="99"/>
    <w:rsid w:val="00AA2C18"/>
  </w:style>
  <w:style w:type="paragraph" w:customStyle="1" w:styleId="CharChar10CharChar">
    <w:name w:val="Char Char10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font5">
    <w:name w:val="font5"/>
    <w:basedOn w:val="a0"/>
    <w:uiPriority w:val="99"/>
    <w:rsid w:val="00AA2C18"/>
    <w:pPr>
      <w:spacing w:before="100" w:beforeAutospacing="1" w:after="100" w:afterAutospacing="1" w:line="240" w:lineRule="auto"/>
      <w:ind w:right="0" w:firstLine="0"/>
      <w:jc w:val="left"/>
    </w:pPr>
    <w:rPr>
      <w:rFonts w:ascii="Arial" w:hAnsi="Arial" w:cs="Arial"/>
      <w:color w:val="auto"/>
      <w:sz w:val="20"/>
      <w:szCs w:val="20"/>
      <w:lang w:val="en-GB"/>
    </w:rPr>
  </w:style>
  <w:style w:type="paragraph" w:customStyle="1" w:styleId="font6">
    <w:name w:val="font6"/>
    <w:basedOn w:val="a0"/>
    <w:uiPriority w:val="99"/>
    <w:rsid w:val="00AA2C18"/>
    <w:pPr>
      <w:spacing w:before="100" w:beforeAutospacing="1" w:after="100" w:afterAutospacing="1" w:line="240" w:lineRule="auto"/>
      <w:ind w:right="0" w:firstLine="0"/>
      <w:jc w:val="left"/>
    </w:pPr>
    <w:rPr>
      <w:rFonts w:ascii="Arial" w:hAnsi="Arial" w:cs="Arial"/>
      <w:b/>
      <w:bCs/>
      <w:color w:val="auto"/>
      <w:sz w:val="20"/>
      <w:szCs w:val="20"/>
      <w:lang w:val="en-GB"/>
    </w:rPr>
  </w:style>
  <w:style w:type="paragraph" w:customStyle="1" w:styleId="font7">
    <w:name w:val="font7"/>
    <w:basedOn w:val="a0"/>
    <w:uiPriority w:val="99"/>
    <w:rsid w:val="00AA2C18"/>
    <w:pPr>
      <w:spacing w:before="100" w:beforeAutospacing="1" w:after="100" w:afterAutospacing="1" w:line="240" w:lineRule="auto"/>
      <w:ind w:right="0" w:firstLine="0"/>
      <w:jc w:val="left"/>
    </w:pPr>
    <w:rPr>
      <w:rFonts w:ascii="Arial" w:hAnsi="Arial" w:cs="Arial"/>
      <w:i/>
      <w:iCs/>
      <w:color w:val="auto"/>
      <w:sz w:val="20"/>
      <w:szCs w:val="20"/>
      <w:lang w:val="en-GB"/>
    </w:rPr>
  </w:style>
  <w:style w:type="paragraph" w:customStyle="1" w:styleId="font8">
    <w:name w:val="font8"/>
    <w:basedOn w:val="a0"/>
    <w:uiPriority w:val="99"/>
    <w:rsid w:val="00AA2C18"/>
    <w:pPr>
      <w:spacing w:before="100" w:beforeAutospacing="1" w:after="100" w:afterAutospacing="1" w:line="240" w:lineRule="auto"/>
      <w:ind w:right="0" w:firstLine="0"/>
      <w:jc w:val="left"/>
    </w:pPr>
    <w:rPr>
      <w:rFonts w:ascii="Arial" w:hAnsi="Arial" w:cs="Arial"/>
      <w:color w:val="auto"/>
      <w:sz w:val="20"/>
      <w:szCs w:val="20"/>
      <w:lang w:val="en-GB"/>
    </w:rPr>
  </w:style>
  <w:style w:type="paragraph" w:customStyle="1" w:styleId="xl63">
    <w:name w:val="xl63"/>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color w:val="auto"/>
      <w:sz w:val="28"/>
      <w:szCs w:val="28"/>
      <w:lang w:val="en-GB"/>
    </w:rPr>
  </w:style>
  <w:style w:type="paragraph" w:customStyle="1" w:styleId="xl64">
    <w:name w:val="xl64"/>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65">
    <w:name w:val="xl65"/>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i/>
      <w:iCs/>
      <w:color w:val="auto"/>
      <w:sz w:val="28"/>
      <w:szCs w:val="28"/>
      <w:lang w:val="en-GB"/>
    </w:rPr>
  </w:style>
  <w:style w:type="paragraph" w:customStyle="1" w:styleId="xl66">
    <w:name w:val="xl66"/>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textAlignment w:val="center"/>
    </w:pPr>
    <w:rPr>
      <w:rFonts w:ascii="Arial" w:hAnsi="Arial" w:cs="Arial"/>
      <w:i/>
      <w:iCs/>
      <w:color w:val="auto"/>
      <w:sz w:val="28"/>
      <w:szCs w:val="28"/>
      <w:lang w:val="en-GB"/>
    </w:rPr>
  </w:style>
  <w:style w:type="paragraph" w:customStyle="1" w:styleId="xl67">
    <w:name w:val="xl67"/>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b/>
      <w:bCs/>
      <w:color w:val="auto"/>
      <w:sz w:val="28"/>
      <w:szCs w:val="28"/>
      <w:lang w:val="en-GB"/>
    </w:rPr>
  </w:style>
  <w:style w:type="paragraph" w:customStyle="1" w:styleId="xl68">
    <w:name w:val="xl68"/>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69">
    <w:name w:val="xl69"/>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70">
    <w:name w:val="xl70"/>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color w:val="auto"/>
      <w:sz w:val="28"/>
      <w:szCs w:val="28"/>
      <w:lang w:val="en-GB"/>
    </w:rPr>
  </w:style>
  <w:style w:type="paragraph" w:customStyle="1" w:styleId="xl71">
    <w:name w:val="xl71"/>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color w:val="auto"/>
      <w:sz w:val="28"/>
      <w:szCs w:val="28"/>
      <w:lang w:val="en-GB"/>
    </w:rPr>
  </w:style>
  <w:style w:type="paragraph" w:customStyle="1" w:styleId="xl72">
    <w:name w:val="xl72"/>
    <w:basedOn w:val="a0"/>
    <w:uiPriority w:val="99"/>
    <w:rsid w:val="00AA2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73">
    <w:name w:val="xl73"/>
    <w:basedOn w:val="a0"/>
    <w:uiPriority w:val="99"/>
    <w:rsid w:val="00AA2C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right="0" w:firstLine="0"/>
      <w:jc w:val="center"/>
    </w:pPr>
    <w:rPr>
      <w:rFonts w:ascii="Arial" w:hAnsi="Arial" w:cs="Arial"/>
      <w:color w:val="auto"/>
      <w:sz w:val="28"/>
      <w:szCs w:val="28"/>
      <w:lang w:val="en-GB"/>
    </w:rPr>
  </w:style>
  <w:style w:type="paragraph" w:customStyle="1" w:styleId="xl74">
    <w:name w:val="xl74"/>
    <w:basedOn w:val="a0"/>
    <w:uiPriority w:val="99"/>
    <w:rsid w:val="00AA2C1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75">
    <w:name w:val="xl75"/>
    <w:basedOn w:val="a0"/>
    <w:uiPriority w:val="99"/>
    <w:rsid w:val="00AA2C1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right="0" w:firstLine="0"/>
      <w:jc w:val="left"/>
    </w:pPr>
    <w:rPr>
      <w:rFonts w:ascii="Arial" w:hAnsi="Arial" w:cs="Arial"/>
      <w:color w:val="auto"/>
      <w:sz w:val="28"/>
      <w:szCs w:val="28"/>
      <w:lang w:val="en-GB"/>
    </w:rPr>
  </w:style>
  <w:style w:type="paragraph" w:customStyle="1" w:styleId="xl76">
    <w:name w:val="xl76"/>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b/>
      <w:bCs/>
      <w:color w:val="auto"/>
      <w:sz w:val="28"/>
      <w:szCs w:val="28"/>
      <w:u w:val="single"/>
      <w:lang w:val="en-GB"/>
    </w:rPr>
  </w:style>
  <w:style w:type="paragraph" w:customStyle="1" w:styleId="xl77">
    <w:name w:val="xl77"/>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HebarU" w:hAnsi="HebarU" w:cs="HebarU"/>
      <w:color w:val="auto"/>
      <w:sz w:val="28"/>
      <w:szCs w:val="28"/>
      <w:lang w:val="en-GB"/>
    </w:rPr>
  </w:style>
  <w:style w:type="paragraph" w:customStyle="1" w:styleId="xl78">
    <w:name w:val="xl78"/>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HebarU" w:hAnsi="HebarU" w:cs="HebarU"/>
      <w:color w:val="auto"/>
      <w:sz w:val="28"/>
      <w:szCs w:val="28"/>
      <w:lang w:val="en-GB"/>
    </w:rPr>
  </w:style>
  <w:style w:type="paragraph" w:customStyle="1" w:styleId="xl79">
    <w:name w:val="xl79"/>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HebarU" w:hAnsi="HebarU" w:cs="HebarU"/>
      <w:color w:val="auto"/>
      <w:sz w:val="28"/>
      <w:szCs w:val="28"/>
      <w:lang w:val="en-GB"/>
    </w:rPr>
  </w:style>
  <w:style w:type="paragraph" w:customStyle="1" w:styleId="xl80">
    <w:name w:val="xl80"/>
    <w:basedOn w:val="a0"/>
    <w:uiPriority w:val="99"/>
    <w:rsid w:val="00AA2C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ind w:right="0" w:firstLine="0"/>
      <w:jc w:val="center"/>
      <w:textAlignment w:val="center"/>
    </w:pPr>
    <w:rPr>
      <w:rFonts w:ascii="Arial" w:hAnsi="Arial" w:cs="Arial"/>
      <w:b/>
      <w:bCs/>
      <w:color w:val="auto"/>
      <w:sz w:val="28"/>
      <w:szCs w:val="28"/>
      <w:lang w:val="en-GB"/>
    </w:rPr>
  </w:style>
  <w:style w:type="paragraph" w:customStyle="1" w:styleId="xl81">
    <w:name w:val="xl81"/>
    <w:basedOn w:val="a0"/>
    <w:uiPriority w:val="99"/>
    <w:rsid w:val="00AA2C18"/>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line="240" w:lineRule="auto"/>
      <w:ind w:right="0" w:firstLine="0"/>
      <w:jc w:val="center"/>
      <w:textAlignment w:val="center"/>
    </w:pPr>
    <w:rPr>
      <w:rFonts w:ascii="Arial" w:hAnsi="Arial" w:cs="Arial"/>
      <w:b/>
      <w:bCs/>
      <w:i/>
      <w:iCs/>
      <w:color w:val="auto"/>
      <w:sz w:val="28"/>
      <w:szCs w:val="28"/>
      <w:lang w:val="en-GB"/>
    </w:rPr>
  </w:style>
  <w:style w:type="paragraph" w:customStyle="1" w:styleId="xl82">
    <w:name w:val="xl82"/>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textAlignment w:val="center"/>
    </w:pPr>
    <w:rPr>
      <w:rFonts w:ascii="Arial" w:hAnsi="Arial" w:cs="Arial"/>
      <w:b/>
      <w:bCs/>
      <w:color w:val="auto"/>
      <w:sz w:val="28"/>
      <w:szCs w:val="28"/>
      <w:lang w:val="en-GB"/>
    </w:rPr>
  </w:style>
  <w:style w:type="paragraph" w:customStyle="1" w:styleId="xl83">
    <w:name w:val="xl83"/>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textAlignment w:val="center"/>
    </w:pPr>
    <w:rPr>
      <w:rFonts w:ascii="Arial" w:hAnsi="Arial" w:cs="Arial"/>
      <w:b/>
      <w:bCs/>
      <w:color w:val="auto"/>
      <w:sz w:val="28"/>
      <w:szCs w:val="28"/>
      <w:lang w:val="en-GB"/>
    </w:rPr>
  </w:style>
  <w:style w:type="paragraph" w:customStyle="1" w:styleId="xl84">
    <w:name w:val="xl84"/>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left"/>
    </w:pPr>
    <w:rPr>
      <w:rFonts w:ascii="Arial" w:hAnsi="Arial" w:cs="Arial"/>
      <w:b/>
      <w:bCs/>
      <w:color w:val="auto"/>
      <w:sz w:val="28"/>
      <w:szCs w:val="28"/>
      <w:lang w:val="en-GB"/>
    </w:rPr>
  </w:style>
  <w:style w:type="paragraph" w:customStyle="1" w:styleId="xl85">
    <w:name w:val="xl85"/>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b/>
      <w:bCs/>
      <w:color w:val="auto"/>
      <w:sz w:val="28"/>
      <w:szCs w:val="28"/>
      <w:lang w:val="en-GB"/>
    </w:rPr>
  </w:style>
  <w:style w:type="paragraph" w:customStyle="1" w:styleId="xl86">
    <w:name w:val="xl86"/>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color w:val="auto"/>
      <w:sz w:val="28"/>
      <w:szCs w:val="28"/>
      <w:lang w:val="en-GB"/>
    </w:rPr>
  </w:style>
  <w:style w:type="paragraph" w:customStyle="1" w:styleId="xl87">
    <w:name w:val="xl87"/>
    <w:basedOn w:val="a0"/>
    <w:uiPriority w:val="99"/>
    <w:rsid w:val="00AA2C1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firstLine="0"/>
      <w:jc w:val="center"/>
    </w:pPr>
    <w:rPr>
      <w:rFonts w:ascii="Arial" w:hAnsi="Arial" w:cs="Arial"/>
      <w:color w:val="auto"/>
      <w:sz w:val="28"/>
      <w:szCs w:val="28"/>
      <w:lang w:val="en-GB"/>
    </w:rPr>
  </w:style>
  <w:style w:type="character" w:customStyle="1" w:styleId="search1">
    <w:name w:val="search1"/>
    <w:basedOn w:val="a1"/>
    <w:uiPriority w:val="99"/>
    <w:rsid w:val="00AA2C18"/>
  </w:style>
  <w:style w:type="character" w:customStyle="1" w:styleId="FontStyle53">
    <w:name w:val="Font Style53"/>
    <w:uiPriority w:val="99"/>
    <w:rsid w:val="00AA2C18"/>
    <w:rPr>
      <w:rFonts w:ascii="Tahoma" w:hAnsi="Tahoma" w:cs="Tahoma"/>
      <w:sz w:val="18"/>
      <w:szCs w:val="18"/>
    </w:rPr>
  </w:style>
  <w:style w:type="character" w:customStyle="1" w:styleId="FontStyle63">
    <w:name w:val="Font Style63"/>
    <w:uiPriority w:val="99"/>
    <w:rsid w:val="00AA2C18"/>
    <w:rPr>
      <w:rFonts w:ascii="Tahoma" w:hAnsi="Tahoma" w:cs="Tahoma"/>
      <w:b/>
      <w:bCs/>
      <w:sz w:val="12"/>
      <w:szCs w:val="12"/>
    </w:rPr>
  </w:style>
  <w:style w:type="character" w:customStyle="1" w:styleId="FontStyle54">
    <w:name w:val="Font Style54"/>
    <w:uiPriority w:val="99"/>
    <w:rsid w:val="00AA2C18"/>
    <w:rPr>
      <w:rFonts w:ascii="Tahoma" w:hAnsi="Tahoma" w:cs="Tahoma"/>
      <w:b/>
      <w:bCs/>
      <w:sz w:val="18"/>
      <w:szCs w:val="18"/>
    </w:rPr>
  </w:style>
  <w:style w:type="character" w:customStyle="1" w:styleId="aff4">
    <w:name w:val="Знак Знак Знак"/>
    <w:uiPriority w:val="99"/>
    <w:rsid w:val="00AA2C18"/>
    <w:rPr>
      <w:rFonts w:ascii="Courier New" w:hAnsi="Courier New" w:cs="Courier New"/>
      <w:sz w:val="24"/>
      <w:szCs w:val="24"/>
      <w:lang w:val="bg-BG" w:eastAsia="bg-BG"/>
    </w:rPr>
  </w:style>
  <w:style w:type="paragraph" w:styleId="16">
    <w:name w:val="toc 1"/>
    <w:basedOn w:val="a0"/>
    <w:next w:val="a0"/>
    <w:autoRedefine/>
    <w:uiPriority w:val="99"/>
    <w:semiHidden/>
    <w:rsid w:val="00AA2C18"/>
    <w:pPr>
      <w:tabs>
        <w:tab w:val="right" w:leader="dot" w:pos="9540"/>
      </w:tabs>
      <w:spacing w:after="0" w:line="240" w:lineRule="auto"/>
      <w:ind w:left="360" w:right="0" w:hanging="360"/>
      <w:jc w:val="left"/>
    </w:pPr>
    <w:rPr>
      <w:rFonts w:ascii="HebarU" w:hAnsi="HebarU" w:cs="HebarU"/>
      <w:b/>
      <w:bCs/>
      <w:caps/>
      <w:noProof/>
      <w:color w:val="auto"/>
      <w:sz w:val="28"/>
      <w:szCs w:val="28"/>
      <w:lang w:val="en-US" w:eastAsia="en-US"/>
    </w:rPr>
  </w:style>
  <w:style w:type="paragraph" w:customStyle="1" w:styleId="CharCharChar2Char">
    <w:name w:val="Char Char Char2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1">
    <w:name w:val="Char Char Char1"/>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styleId="aff5">
    <w:name w:val="Subtitle"/>
    <w:basedOn w:val="a0"/>
    <w:link w:val="aff6"/>
    <w:uiPriority w:val="99"/>
    <w:qFormat/>
    <w:rsid w:val="00AA2C18"/>
    <w:pPr>
      <w:spacing w:after="0" w:line="240" w:lineRule="auto"/>
      <w:ind w:right="0" w:firstLine="0"/>
      <w:jc w:val="center"/>
    </w:pPr>
    <w:rPr>
      <w:rFonts w:ascii="HebarU" w:hAnsi="HebarU" w:cs="HebarU"/>
      <w:color w:val="auto"/>
      <w:sz w:val="28"/>
      <w:szCs w:val="28"/>
      <w:lang w:val="en-GB"/>
    </w:rPr>
  </w:style>
  <w:style w:type="character" w:customStyle="1" w:styleId="aff6">
    <w:name w:val="Подзаглавие Знак"/>
    <w:basedOn w:val="a1"/>
    <w:link w:val="aff5"/>
    <w:uiPriority w:val="99"/>
    <w:locked/>
    <w:rsid w:val="00AA2C18"/>
    <w:rPr>
      <w:rFonts w:ascii="HebarU" w:hAnsi="HebarU" w:cs="HebarU"/>
      <w:snapToGrid w:val="0"/>
      <w:sz w:val="28"/>
      <w:szCs w:val="28"/>
      <w:lang w:val="en-GB"/>
    </w:rPr>
  </w:style>
  <w:style w:type="character" w:customStyle="1" w:styleId="small1">
    <w:name w:val="small1"/>
    <w:uiPriority w:val="99"/>
    <w:rsid w:val="00AA2C18"/>
    <w:rPr>
      <w:rFonts w:ascii="Verdana" w:hAnsi="Verdana" w:cs="Verdana"/>
      <w:sz w:val="17"/>
      <w:szCs w:val="17"/>
    </w:rPr>
  </w:style>
  <w:style w:type="paragraph" w:customStyle="1" w:styleId="Title3">
    <w:name w:val="Title 3"/>
    <w:basedOn w:val="3"/>
    <w:uiPriority w:val="99"/>
    <w:rsid w:val="00AA2C18"/>
    <w:pPr>
      <w:numPr>
        <w:numId w:val="5"/>
      </w:numPr>
      <w:spacing w:after="0"/>
    </w:pPr>
    <w:rPr>
      <w:rFonts w:ascii="Times New Roman" w:hAnsi="Times New Roman" w:cs="Times New Roman"/>
      <w:b/>
      <w:bCs/>
      <w:lang w:val="bg-BG"/>
    </w:rPr>
  </w:style>
  <w:style w:type="paragraph" w:customStyle="1" w:styleId="Aff7">
    <w:name w:val="A"/>
    <w:basedOn w:val="a0"/>
    <w:uiPriority w:val="99"/>
    <w:rsid w:val="00AA2C18"/>
    <w:pPr>
      <w:numPr>
        <w:ilvl w:val="12"/>
      </w:numPr>
      <w:spacing w:after="120" w:line="240" w:lineRule="auto"/>
      <w:ind w:left="567" w:right="0" w:firstLine="710"/>
    </w:pPr>
    <w:rPr>
      <w:rFonts w:ascii="Arial" w:hAnsi="Arial" w:cs="Arial"/>
      <w:color w:val="auto"/>
      <w:sz w:val="22"/>
      <w:szCs w:val="22"/>
      <w:lang w:val="en-GB"/>
    </w:rPr>
  </w:style>
  <w:style w:type="paragraph" w:customStyle="1" w:styleId="oddl-nadpis">
    <w:name w:val="oddíl-nadpis"/>
    <w:basedOn w:val="a0"/>
    <w:uiPriority w:val="99"/>
    <w:rsid w:val="00AA2C18"/>
    <w:pPr>
      <w:keepNext/>
      <w:widowControl w:val="0"/>
      <w:tabs>
        <w:tab w:val="left" w:pos="567"/>
      </w:tabs>
      <w:spacing w:before="240" w:after="0" w:line="240" w:lineRule="exact"/>
      <w:ind w:right="0" w:firstLine="0"/>
      <w:jc w:val="left"/>
    </w:pPr>
    <w:rPr>
      <w:rFonts w:ascii="Arial" w:hAnsi="Arial" w:cs="Arial"/>
      <w:b/>
      <w:bCs/>
      <w:color w:val="auto"/>
      <w:sz w:val="28"/>
      <w:szCs w:val="28"/>
      <w:lang w:val="cs-CZ" w:eastAsia="en-US"/>
    </w:rPr>
  </w:style>
  <w:style w:type="character" w:customStyle="1" w:styleId="ldef">
    <w:name w:val="ldef"/>
    <w:basedOn w:val="a1"/>
    <w:uiPriority w:val="99"/>
    <w:rsid w:val="00AA2C18"/>
  </w:style>
  <w:style w:type="paragraph" w:customStyle="1" w:styleId="CharCharCharCharCharCharCharCharCharCharCharChar1">
    <w:name w:val="Char Char Char Char Char Char Char Char Char Char Char Char1"/>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Char">
    <w:name w:val="Char Char Char Char Char Знак Знак Char Char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
    <w:name w:val="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styleId="a">
    <w:name w:val="List Bullet"/>
    <w:basedOn w:val="a0"/>
    <w:uiPriority w:val="99"/>
    <w:rsid w:val="00AA2C18"/>
    <w:pPr>
      <w:numPr>
        <w:numId w:val="6"/>
      </w:numPr>
      <w:spacing w:after="0" w:line="288" w:lineRule="auto"/>
      <w:ind w:right="0"/>
    </w:pPr>
    <w:rPr>
      <w:rFonts w:ascii="HebarU" w:hAnsi="HebarU" w:cs="HebarU"/>
      <w:color w:val="auto"/>
      <w:sz w:val="28"/>
      <w:szCs w:val="28"/>
      <w:lang w:val="en-GB" w:eastAsia="en-US"/>
    </w:rPr>
  </w:style>
  <w:style w:type="paragraph" w:customStyle="1" w:styleId="NormalParagraph">
    <w:name w:val="Normal Paragraph"/>
    <w:basedOn w:val="a0"/>
    <w:uiPriority w:val="99"/>
    <w:rsid w:val="00AA2C18"/>
    <w:pPr>
      <w:widowControl w:val="0"/>
      <w:spacing w:after="120" w:line="240" w:lineRule="auto"/>
      <w:ind w:right="0" w:firstLine="0"/>
      <w:jc w:val="left"/>
    </w:pPr>
    <w:rPr>
      <w:rFonts w:ascii="HebarU" w:hAnsi="HebarU" w:cs="HebarU"/>
      <w:color w:val="auto"/>
      <w:sz w:val="22"/>
      <w:szCs w:val="22"/>
      <w:lang w:val="en-GB" w:eastAsia="en-US"/>
    </w:rPr>
  </w:style>
  <w:style w:type="paragraph" w:customStyle="1" w:styleId="Default">
    <w:name w:val="Default"/>
    <w:uiPriority w:val="99"/>
    <w:rsid w:val="00AA2C18"/>
    <w:pPr>
      <w:widowControl w:val="0"/>
    </w:pPr>
    <w:rPr>
      <w:rFonts w:ascii="Times New Roman" w:hAnsi="Times New Roman"/>
      <w:color w:val="000000"/>
      <w:sz w:val="24"/>
      <w:szCs w:val="24"/>
      <w:lang w:val="en-US" w:eastAsia="en-US"/>
    </w:rPr>
  </w:style>
  <w:style w:type="paragraph" w:customStyle="1" w:styleId="Style2">
    <w:name w:val="Style2"/>
    <w:basedOn w:val="a0"/>
    <w:uiPriority w:val="99"/>
    <w:rsid w:val="00AA2C18"/>
    <w:pPr>
      <w:widowControl w:val="0"/>
      <w:autoSpaceDE w:val="0"/>
      <w:autoSpaceDN w:val="0"/>
      <w:adjustRightInd w:val="0"/>
      <w:spacing w:after="0" w:line="233" w:lineRule="exact"/>
      <w:ind w:right="0" w:firstLine="0"/>
    </w:pPr>
    <w:rPr>
      <w:rFonts w:ascii="Arial" w:hAnsi="Arial" w:cs="Arial"/>
      <w:color w:val="auto"/>
      <w:sz w:val="28"/>
      <w:szCs w:val="28"/>
      <w:lang w:val="en-GB"/>
    </w:rPr>
  </w:style>
  <w:style w:type="paragraph" w:customStyle="1" w:styleId="Style7">
    <w:name w:val="Style7"/>
    <w:basedOn w:val="a0"/>
    <w:uiPriority w:val="99"/>
    <w:rsid w:val="00AA2C18"/>
    <w:pPr>
      <w:widowControl w:val="0"/>
      <w:autoSpaceDE w:val="0"/>
      <w:autoSpaceDN w:val="0"/>
      <w:adjustRightInd w:val="0"/>
      <w:spacing w:after="0" w:line="234" w:lineRule="exact"/>
      <w:ind w:right="0" w:firstLine="0"/>
    </w:pPr>
    <w:rPr>
      <w:rFonts w:ascii="Arial" w:hAnsi="Arial" w:cs="Arial"/>
      <w:color w:val="auto"/>
      <w:sz w:val="28"/>
      <w:szCs w:val="28"/>
      <w:lang w:val="en-GB"/>
    </w:rPr>
  </w:style>
  <w:style w:type="character" w:customStyle="1" w:styleId="FontStyle32">
    <w:name w:val="Font Style32"/>
    <w:uiPriority w:val="99"/>
    <w:rsid w:val="00AA2C18"/>
    <w:rPr>
      <w:rFonts w:ascii="Arial" w:hAnsi="Arial" w:cs="Arial"/>
      <w:sz w:val="18"/>
      <w:szCs w:val="18"/>
    </w:rPr>
  </w:style>
  <w:style w:type="paragraph" w:customStyle="1" w:styleId="Application2">
    <w:name w:val="Application2"/>
    <w:basedOn w:val="a0"/>
    <w:autoRedefine/>
    <w:uiPriority w:val="99"/>
    <w:rsid w:val="00AA2C18"/>
    <w:pPr>
      <w:widowControl w:val="0"/>
      <w:suppressAutoHyphens/>
      <w:spacing w:after="0" w:line="240" w:lineRule="auto"/>
      <w:ind w:right="74" w:firstLine="0"/>
    </w:pPr>
    <w:rPr>
      <w:rFonts w:ascii="HebarU" w:hAnsi="HebarU" w:cs="HebarU"/>
      <w:color w:val="auto"/>
      <w:kern w:val="28"/>
      <w:sz w:val="28"/>
      <w:szCs w:val="28"/>
      <w:lang w:val="en-GB" w:eastAsia="en-US"/>
    </w:rPr>
  </w:style>
  <w:style w:type="character" w:customStyle="1" w:styleId="FontStyle59">
    <w:name w:val="Font Style59"/>
    <w:uiPriority w:val="99"/>
    <w:rsid w:val="00AA2C18"/>
    <w:rPr>
      <w:rFonts w:ascii="Times New Roman" w:hAnsi="Times New Roman" w:cs="Times New Roman"/>
      <w:sz w:val="22"/>
      <w:szCs w:val="22"/>
    </w:rPr>
  </w:style>
  <w:style w:type="paragraph" w:customStyle="1" w:styleId="Char1CharCharCharCharCharChar1CharCharChar">
    <w:name w:val="Char1 Char Char Char Char Char Char Знак Знак1 Char Char Знак Знак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1CharChar1Char">
    <w:name w:val="Char1 Char Char1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Char0">
    <w:name w:val="Char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m">
    <w:name w:val="m"/>
    <w:basedOn w:val="a0"/>
    <w:uiPriority w:val="99"/>
    <w:rsid w:val="00AA2C18"/>
    <w:pPr>
      <w:spacing w:before="100" w:beforeAutospacing="1" w:after="100" w:afterAutospacing="1" w:line="240" w:lineRule="auto"/>
      <w:ind w:right="0" w:firstLine="0"/>
      <w:jc w:val="left"/>
    </w:pPr>
    <w:rPr>
      <w:rFonts w:ascii="HebarU" w:hAnsi="HebarU" w:cs="HebarU"/>
      <w:color w:val="auto"/>
      <w:sz w:val="28"/>
      <w:szCs w:val="28"/>
      <w:lang w:val="en-GB" w:eastAsia="en-GB"/>
    </w:rPr>
  </w:style>
  <w:style w:type="paragraph" w:customStyle="1" w:styleId="Style4">
    <w:name w:val="Style4"/>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8">
    <w:name w:val="Style8"/>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10">
    <w:name w:val="Style10"/>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11">
    <w:name w:val="Style11"/>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12">
    <w:name w:val="Style12"/>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13">
    <w:name w:val="Style13"/>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character" w:customStyle="1" w:styleId="FontStyle15">
    <w:name w:val="Font Style15"/>
    <w:uiPriority w:val="99"/>
    <w:rsid w:val="00AA2C18"/>
    <w:rPr>
      <w:rFonts w:ascii="Times New Roman" w:hAnsi="Times New Roman" w:cs="Times New Roman"/>
      <w:sz w:val="20"/>
      <w:szCs w:val="20"/>
    </w:rPr>
  </w:style>
  <w:style w:type="character" w:customStyle="1" w:styleId="FontStyle16">
    <w:name w:val="Font Style16"/>
    <w:uiPriority w:val="99"/>
    <w:rsid w:val="00AA2C18"/>
    <w:rPr>
      <w:rFonts w:ascii="Times New Roman" w:hAnsi="Times New Roman" w:cs="Times New Roman"/>
      <w:b/>
      <w:bCs/>
      <w:sz w:val="20"/>
      <w:szCs w:val="20"/>
    </w:rPr>
  </w:style>
  <w:style w:type="paragraph" w:customStyle="1" w:styleId="Style5">
    <w:name w:val="Style5"/>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6">
    <w:name w:val="Style6"/>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CharCharCharCharCharCharCharCharCharCharCharCharCharCharCharCharChar1Char">
    <w:name w:val="Char Char Char Char Char Char Char Char Char Char Char Char Char Char Char Char Char1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FontStyle182">
    <w:name w:val="Font Style182"/>
    <w:uiPriority w:val="99"/>
    <w:rsid w:val="00AA2C18"/>
    <w:rPr>
      <w:rFonts w:ascii="Times New Roman" w:hAnsi="Times New Roman" w:cs="Times New Roman"/>
      <w:sz w:val="22"/>
      <w:szCs w:val="22"/>
    </w:rPr>
  </w:style>
  <w:style w:type="paragraph" w:customStyle="1" w:styleId="Char">
    <w:name w:val="Знак Знак Знак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CharCharCharCharCharCharCharCharCharCharChar1CharCharChar">
    <w:name w:val="Char Char Char Char Char Char Char Char Char Char Char Char Char Char Char Char Char1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CharCharCharCharCharCharCharCharCharCharChar1CharCharCharChar">
    <w:name w:val="Char Char Char Char Char Char Char Char Char Char Char Char Char Char Char Char Char1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CharCharChar3">
    <w:name w:val="Char Char Char3"/>
    <w:uiPriority w:val="99"/>
    <w:rsid w:val="00AA2C18"/>
    <w:rPr>
      <w:sz w:val="16"/>
      <w:szCs w:val="16"/>
      <w:lang w:val="bg-BG"/>
    </w:rPr>
  </w:style>
  <w:style w:type="paragraph" w:customStyle="1" w:styleId="CharChar1">
    <w:name w:val="Char Char1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FontStyle185">
    <w:name w:val="Font Style185"/>
    <w:uiPriority w:val="99"/>
    <w:rsid w:val="00AA2C18"/>
    <w:rPr>
      <w:rFonts w:ascii="Times New Roman" w:hAnsi="Times New Roman" w:cs="Times New Roman"/>
      <w:b/>
      <w:bCs/>
      <w:sz w:val="22"/>
      <w:szCs w:val="22"/>
    </w:rPr>
  </w:style>
  <w:style w:type="character" w:customStyle="1" w:styleId="samedocreference">
    <w:name w:val="samedocreference"/>
    <w:basedOn w:val="a1"/>
    <w:uiPriority w:val="99"/>
    <w:rsid w:val="00AA2C18"/>
  </w:style>
  <w:style w:type="paragraph" w:customStyle="1" w:styleId="CharCharCharCharCharCharCharCharCharChar">
    <w:name w:val="Char Char Char Char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
    <w:name w:val="Char Char Char Знак Char Char Знак"/>
    <w:basedOn w:val="a0"/>
    <w:uiPriority w:val="99"/>
    <w:semiHidden/>
    <w:rsid w:val="00AA2C18"/>
    <w:pPr>
      <w:tabs>
        <w:tab w:val="left" w:pos="709"/>
      </w:tabs>
      <w:spacing w:after="0" w:line="240" w:lineRule="auto"/>
      <w:ind w:right="0" w:firstLine="0"/>
      <w:jc w:val="left"/>
    </w:pPr>
    <w:rPr>
      <w:rFonts w:ascii="Futura Bk" w:hAnsi="Futura Bk" w:cs="Futura Bk"/>
      <w:color w:val="auto"/>
      <w:sz w:val="28"/>
      <w:szCs w:val="28"/>
      <w:lang w:val="pl-PL" w:eastAsia="pl-PL"/>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0">
    <w:name w:val="Char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0"/>
    <w:uiPriority w:val="99"/>
    <w:rsid w:val="00AA2C18"/>
    <w:pPr>
      <w:tabs>
        <w:tab w:val="left" w:pos="709"/>
      </w:tabs>
      <w:spacing w:after="0" w:line="240" w:lineRule="auto"/>
      <w:ind w:right="0" w:firstLine="0"/>
      <w:jc w:val="left"/>
    </w:pPr>
    <w:rPr>
      <w:rFonts w:ascii="Tahoma" w:eastAsia="Batang" w:hAnsi="Tahoma" w:cs="Tahoma"/>
      <w:color w:val="auto"/>
      <w:sz w:val="28"/>
      <w:szCs w:val="28"/>
      <w:lang w:val="pl-PL" w:eastAsia="pl-PL"/>
    </w:rPr>
  </w:style>
  <w:style w:type="paragraph" w:customStyle="1" w:styleId="CharCharChar2CharCharCharCharCharCharCharChar">
    <w:name w:val="Char Char Char2 Char Char Char Char Char Char Char Знак Знак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0">
    <w:name w:val="Char Char Знак Знак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1CharCharChar1CharCharCharCharCharChar">
    <w:name w:val="Char1 Char Char Char1 Char Char Char Char Char Char"/>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11">
    <w:name w:val="Char Char1 Знак Знак1"/>
    <w:basedOn w:val="a0"/>
    <w:uiPriority w:val="99"/>
    <w:rsid w:val="00AA2C18"/>
    <w:pPr>
      <w:tabs>
        <w:tab w:val="left" w:pos="709"/>
      </w:tabs>
      <w:spacing w:after="0" w:line="240" w:lineRule="auto"/>
      <w:ind w:right="0" w:firstLine="0"/>
      <w:jc w:val="left"/>
    </w:pPr>
    <w:rPr>
      <w:rFonts w:ascii="Tahoma" w:eastAsia="Batang" w:hAnsi="Tahoma" w:cs="Tahoma"/>
      <w:color w:val="auto"/>
      <w:sz w:val="28"/>
      <w:szCs w:val="28"/>
      <w:lang w:val="pl-PL" w:eastAsia="pl-PL"/>
    </w:rPr>
  </w:style>
  <w:style w:type="character" w:customStyle="1" w:styleId="BodyTextIndent3Char1">
    <w:name w:val="Body Text Indent 3 Char1"/>
    <w:aliases w:val="Char Char2,Char1 Char1,Char1 Char Char Char1,Char2 Char Char Char1,Char2 Char1,Char Char11,Char2 Char Char11"/>
    <w:uiPriority w:val="99"/>
    <w:locked/>
    <w:rsid w:val="00AA2C18"/>
    <w:rPr>
      <w:sz w:val="16"/>
      <w:szCs w:val="16"/>
      <w:lang w:val="bg-BG" w:eastAsia="en-US"/>
    </w:rPr>
  </w:style>
  <w:style w:type="paragraph" w:customStyle="1" w:styleId="Style1">
    <w:name w:val="Style1"/>
    <w:basedOn w:val="a0"/>
    <w:uiPriority w:val="99"/>
    <w:rsid w:val="00AA2C18"/>
    <w:pPr>
      <w:widowControl w:val="0"/>
      <w:autoSpaceDE w:val="0"/>
      <w:autoSpaceDN w:val="0"/>
      <w:adjustRightInd w:val="0"/>
      <w:spacing w:after="0" w:line="240" w:lineRule="auto"/>
      <w:ind w:right="0" w:firstLine="0"/>
    </w:pPr>
    <w:rPr>
      <w:rFonts w:ascii="HebarU" w:hAnsi="HebarU" w:cs="HebarU"/>
      <w:color w:val="auto"/>
      <w:sz w:val="28"/>
      <w:szCs w:val="28"/>
      <w:lang w:val="en-GB"/>
    </w:rPr>
  </w:style>
  <w:style w:type="paragraph" w:customStyle="1" w:styleId="Style3">
    <w:name w:val="Style3"/>
    <w:basedOn w:val="a0"/>
    <w:uiPriority w:val="99"/>
    <w:rsid w:val="00AA2C18"/>
    <w:pPr>
      <w:widowControl w:val="0"/>
      <w:autoSpaceDE w:val="0"/>
      <w:autoSpaceDN w:val="0"/>
      <w:adjustRightInd w:val="0"/>
      <w:spacing w:after="0" w:line="331" w:lineRule="exact"/>
      <w:ind w:right="0" w:firstLine="370"/>
    </w:pPr>
    <w:rPr>
      <w:rFonts w:ascii="HebarU" w:hAnsi="HebarU" w:cs="HebarU"/>
      <w:color w:val="auto"/>
      <w:sz w:val="28"/>
      <w:szCs w:val="28"/>
      <w:lang w:val="en-GB"/>
    </w:rPr>
  </w:style>
  <w:style w:type="paragraph" w:customStyle="1" w:styleId="Style9">
    <w:name w:val="Style9"/>
    <w:basedOn w:val="a0"/>
    <w:uiPriority w:val="99"/>
    <w:rsid w:val="00AA2C18"/>
    <w:pPr>
      <w:widowControl w:val="0"/>
      <w:autoSpaceDE w:val="0"/>
      <w:autoSpaceDN w:val="0"/>
      <w:adjustRightInd w:val="0"/>
      <w:spacing w:after="0" w:line="240" w:lineRule="auto"/>
      <w:ind w:right="0" w:firstLine="0"/>
      <w:jc w:val="left"/>
    </w:pPr>
    <w:rPr>
      <w:rFonts w:ascii="HebarU" w:hAnsi="HebarU" w:cs="HebarU"/>
      <w:color w:val="auto"/>
      <w:sz w:val="28"/>
      <w:szCs w:val="28"/>
      <w:lang w:val="en-GB"/>
    </w:rPr>
  </w:style>
  <w:style w:type="paragraph" w:customStyle="1" w:styleId="Style14">
    <w:name w:val="Style14"/>
    <w:basedOn w:val="a0"/>
    <w:uiPriority w:val="99"/>
    <w:rsid w:val="00AA2C18"/>
    <w:pPr>
      <w:widowControl w:val="0"/>
      <w:autoSpaceDE w:val="0"/>
      <w:autoSpaceDN w:val="0"/>
      <w:adjustRightInd w:val="0"/>
      <w:spacing w:after="0" w:line="278" w:lineRule="exact"/>
      <w:ind w:right="0" w:firstLine="725"/>
    </w:pPr>
    <w:rPr>
      <w:rFonts w:ascii="HebarU" w:hAnsi="HebarU" w:cs="HebarU"/>
      <w:color w:val="auto"/>
      <w:sz w:val="28"/>
      <w:szCs w:val="28"/>
      <w:lang w:val="en-GB"/>
    </w:rPr>
  </w:style>
  <w:style w:type="character" w:customStyle="1" w:styleId="FontStyle18">
    <w:name w:val="Font Style18"/>
    <w:uiPriority w:val="99"/>
    <w:rsid w:val="00AA2C18"/>
    <w:rPr>
      <w:rFonts w:ascii="Times New Roman" w:hAnsi="Times New Roman" w:cs="Times New Roman"/>
      <w:sz w:val="22"/>
      <w:szCs w:val="22"/>
    </w:rPr>
  </w:style>
  <w:style w:type="character" w:customStyle="1" w:styleId="FontStyle19">
    <w:name w:val="Font Style19"/>
    <w:uiPriority w:val="99"/>
    <w:rsid w:val="00AA2C18"/>
    <w:rPr>
      <w:rFonts w:ascii="Times New Roman" w:hAnsi="Times New Roman" w:cs="Times New Roman"/>
      <w:b/>
      <w:bCs/>
      <w:i/>
      <w:iCs/>
      <w:sz w:val="22"/>
      <w:szCs w:val="22"/>
    </w:rPr>
  </w:style>
  <w:style w:type="character" w:customStyle="1" w:styleId="FontStyle20">
    <w:name w:val="Font Style20"/>
    <w:uiPriority w:val="99"/>
    <w:rsid w:val="00AA2C18"/>
    <w:rPr>
      <w:rFonts w:ascii="Times New Roman" w:hAnsi="Times New Roman" w:cs="Times New Roman"/>
      <w:b/>
      <w:bCs/>
      <w:i/>
      <w:iCs/>
      <w:sz w:val="24"/>
      <w:szCs w:val="24"/>
    </w:rPr>
  </w:style>
  <w:style w:type="character" w:customStyle="1" w:styleId="FontStyle21">
    <w:name w:val="Font Style21"/>
    <w:uiPriority w:val="99"/>
    <w:rsid w:val="00AA2C18"/>
    <w:rPr>
      <w:rFonts w:ascii="Times New Roman" w:hAnsi="Times New Roman" w:cs="Times New Roman"/>
      <w:b/>
      <w:bCs/>
      <w:sz w:val="22"/>
      <w:szCs w:val="22"/>
    </w:rPr>
  </w:style>
  <w:style w:type="character" w:customStyle="1" w:styleId="FontStyle22">
    <w:name w:val="Font Style22"/>
    <w:uiPriority w:val="99"/>
    <w:rsid w:val="00AA2C18"/>
    <w:rPr>
      <w:rFonts w:ascii="Times New Roman" w:hAnsi="Times New Roman" w:cs="Times New Roman"/>
      <w:i/>
      <w:iCs/>
      <w:sz w:val="22"/>
      <w:szCs w:val="22"/>
    </w:rPr>
  </w:style>
  <w:style w:type="paragraph" w:customStyle="1" w:styleId="title2">
    <w:name w:val="title2"/>
    <w:basedOn w:val="a0"/>
    <w:uiPriority w:val="99"/>
    <w:rsid w:val="00AA2C18"/>
    <w:pPr>
      <w:spacing w:before="100" w:beforeAutospacing="1" w:after="100" w:afterAutospacing="1" w:line="240" w:lineRule="auto"/>
      <w:ind w:right="0" w:firstLine="1155"/>
    </w:pPr>
    <w:rPr>
      <w:rFonts w:ascii="HebarU" w:hAnsi="HebarU" w:cs="HebarU"/>
      <w:i/>
      <w:iCs/>
      <w:color w:val="auto"/>
      <w:sz w:val="28"/>
      <w:szCs w:val="28"/>
      <w:lang w:val="en-GB"/>
    </w:rPr>
  </w:style>
  <w:style w:type="character" w:customStyle="1" w:styleId="historyitemselected1">
    <w:name w:val="historyitemselected1"/>
    <w:uiPriority w:val="99"/>
    <w:rsid w:val="00AA2C18"/>
    <w:rPr>
      <w:b/>
      <w:bCs/>
      <w:color w:val="auto"/>
    </w:rPr>
  </w:style>
  <w:style w:type="character" w:customStyle="1" w:styleId="insertedtext1">
    <w:name w:val="insertedtext1"/>
    <w:uiPriority w:val="99"/>
    <w:rsid w:val="00AA2C18"/>
    <w:rPr>
      <w:color w:val="auto"/>
    </w:rPr>
  </w:style>
  <w:style w:type="character" w:customStyle="1" w:styleId="samedocreference1">
    <w:name w:val="samedocreference1"/>
    <w:uiPriority w:val="99"/>
    <w:rsid w:val="00AA2C18"/>
    <w:rPr>
      <w:color w:val="auto"/>
      <w:u w:val="single"/>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160">
    <w:name w:val="Знак Знак16"/>
    <w:uiPriority w:val="99"/>
    <w:locked/>
    <w:rsid w:val="00AA2C18"/>
    <w:rPr>
      <w:b/>
      <w:bCs/>
      <w:sz w:val="48"/>
      <w:szCs w:val="48"/>
      <w:lang w:val="en-US" w:eastAsia="en-US"/>
    </w:rPr>
  </w:style>
  <w:style w:type="character" w:customStyle="1" w:styleId="FontStyle24">
    <w:name w:val="Font Style24"/>
    <w:uiPriority w:val="99"/>
    <w:rsid w:val="00AA2C18"/>
    <w:rPr>
      <w:rFonts w:ascii="Times New Roman" w:hAnsi="Times New Roman" w:cs="Times New Roman"/>
      <w:sz w:val="22"/>
      <w:szCs w:val="22"/>
    </w:rPr>
  </w:style>
  <w:style w:type="character" w:customStyle="1" w:styleId="Podrozdzia1">
    <w:name w:val="Podrozdział Знак1"/>
    <w:aliases w:val="stile 1 Знак1,Footnote Знак1,Footnote1 Знак1,Footnote2 Знак1,Footnote3 Знак1,Footnote4 Знак1,Footnote5 Знак1,Footnote6 Знак1,Footnote7 Знак1,Footnote8 Знак1,Footnote9 Знак1,Footnote10 Знак1,Footnote11 Знак1,Footnote21 Знак1"/>
    <w:uiPriority w:val="99"/>
    <w:semiHidden/>
    <w:locked/>
    <w:rsid w:val="00AA2C18"/>
    <w:rPr>
      <w:spacing w:val="-2"/>
      <w:lang w:val="en-GB" w:eastAsia="en-US"/>
    </w:rPr>
  </w:style>
  <w:style w:type="paragraph" w:customStyle="1" w:styleId="aff8">
    <w:name w:val="Стил"/>
    <w:uiPriority w:val="99"/>
    <w:rsid w:val="00AA2C18"/>
    <w:pPr>
      <w:widowControl w:val="0"/>
      <w:suppressAutoHyphens/>
      <w:autoSpaceDE w:val="0"/>
      <w:ind w:left="140" w:right="140" w:firstLine="840"/>
      <w:jc w:val="both"/>
    </w:pPr>
    <w:rPr>
      <w:rFonts w:ascii="Times New Roman" w:hAnsi="Times New Roman"/>
      <w:sz w:val="24"/>
      <w:szCs w:val="24"/>
      <w:lang w:eastAsia="ar-SA"/>
    </w:rPr>
  </w:style>
  <w:style w:type="character" w:customStyle="1" w:styleId="FontStyle23">
    <w:name w:val="Font Style23"/>
    <w:uiPriority w:val="99"/>
    <w:rsid w:val="00AA2C18"/>
    <w:rPr>
      <w:rFonts w:ascii="Times New Roman" w:hAnsi="Times New Roman" w:cs="Times New Roman"/>
      <w:b/>
      <w:bCs/>
      <w:i/>
      <w:iCs/>
      <w:sz w:val="24"/>
      <w:szCs w:val="24"/>
    </w:rPr>
  </w:style>
  <w:style w:type="paragraph" w:customStyle="1" w:styleId="Web1">
    <w:name w:val="Нормален (Web)1"/>
    <w:basedOn w:val="a0"/>
    <w:uiPriority w:val="99"/>
    <w:rsid w:val="00AA2C18"/>
    <w:pPr>
      <w:spacing w:before="100" w:after="100" w:line="240" w:lineRule="auto"/>
      <w:ind w:right="0" w:firstLine="0"/>
      <w:jc w:val="left"/>
    </w:pPr>
    <w:rPr>
      <w:rFonts w:ascii="HebarU" w:hAnsi="HebarU" w:cs="HebarU"/>
      <w:color w:val="auto"/>
      <w:sz w:val="28"/>
      <w:szCs w:val="28"/>
      <w:lang w:val="en-GB"/>
    </w:rPr>
  </w:style>
  <w:style w:type="character" w:customStyle="1" w:styleId="FontStyle12">
    <w:name w:val="Font Style12"/>
    <w:uiPriority w:val="99"/>
    <w:rsid w:val="00AA2C18"/>
    <w:rPr>
      <w:rFonts w:ascii="Times New Roman" w:hAnsi="Times New Roman" w:cs="Times New Roman"/>
      <w:sz w:val="22"/>
      <w:szCs w:val="22"/>
    </w:rPr>
  </w:style>
  <w:style w:type="character" w:customStyle="1" w:styleId="FontStyle13">
    <w:name w:val="Font Style13"/>
    <w:uiPriority w:val="99"/>
    <w:rsid w:val="00AA2C18"/>
    <w:rPr>
      <w:rFonts w:ascii="Times New Roman" w:hAnsi="Times New Roman" w:cs="Times New Roman"/>
      <w:i/>
      <w:iCs/>
      <w:spacing w:val="-20"/>
      <w:sz w:val="18"/>
      <w:szCs w:val="18"/>
    </w:rPr>
  </w:style>
  <w:style w:type="paragraph" w:customStyle="1" w:styleId="CharCharChar2CharCharCharCharCharChar1CharChar">
    <w:name w:val="Char Char Char2 Char Char Char Char Char Char1 Знак Знак Знак Char Char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paragraph" w:customStyle="1" w:styleId="CharCharCharCharCharCharCharCharCharCharCharCharCharCharCharCharChar0">
    <w:name w:val="Char Char Char Char Char Char Char Char Char Char Char Char Char Char Char Char Char Знак Знак Знак Знак Знак Знак Знак Знак Знак Знак Знак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DeltaViewInsertion">
    <w:name w:val="DeltaView Insertion"/>
    <w:uiPriority w:val="99"/>
    <w:rsid w:val="00AA2C18"/>
    <w:rPr>
      <w:b/>
      <w:bCs/>
      <w:i/>
      <w:iCs/>
      <w:spacing w:val="0"/>
      <w:lang w:val="bg-BG" w:eastAsia="bg-BG"/>
    </w:rPr>
  </w:style>
  <w:style w:type="paragraph" w:customStyle="1" w:styleId="Tiret0">
    <w:name w:val="Tiret 0"/>
    <w:basedOn w:val="a0"/>
    <w:uiPriority w:val="99"/>
    <w:rsid w:val="00AA2C18"/>
    <w:pPr>
      <w:numPr>
        <w:numId w:val="7"/>
      </w:numPr>
      <w:spacing w:before="120" w:after="120" w:line="240" w:lineRule="auto"/>
      <w:ind w:right="0"/>
    </w:pPr>
    <w:rPr>
      <w:rFonts w:ascii="HebarU" w:hAnsi="HebarU" w:cs="HebarU"/>
      <w:color w:val="auto"/>
      <w:sz w:val="28"/>
      <w:szCs w:val="28"/>
      <w:lang w:val="en-GB"/>
    </w:rPr>
  </w:style>
  <w:style w:type="paragraph" w:customStyle="1" w:styleId="Tiret1">
    <w:name w:val="Tiret 1"/>
    <w:basedOn w:val="a0"/>
    <w:uiPriority w:val="99"/>
    <w:rsid w:val="00AA2C18"/>
    <w:pPr>
      <w:numPr>
        <w:numId w:val="8"/>
      </w:numPr>
      <w:spacing w:before="120" w:after="120" w:line="240" w:lineRule="auto"/>
      <w:ind w:right="0"/>
    </w:pPr>
    <w:rPr>
      <w:rFonts w:ascii="HebarU" w:hAnsi="HebarU" w:cs="HebarU"/>
      <w:color w:val="auto"/>
      <w:sz w:val="28"/>
      <w:szCs w:val="28"/>
      <w:lang w:val="en-GB"/>
    </w:rPr>
  </w:style>
  <w:style w:type="paragraph" w:customStyle="1" w:styleId="NumPar1">
    <w:name w:val="NumPar 1"/>
    <w:basedOn w:val="a0"/>
    <w:next w:val="a0"/>
    <w:uiPriority w:val="99"/>
    <w:rsid w:val="00AA2C18"/>
    <w:pPr>
      <w:numPr>
        <w:numId w:val="9"/>
      </w:numPr>
      <w:spacing w:before="120" w:after="120" w:line="240" w:lineRule="auto"/>
      <w:ind w:right="0"/>
    </w:pPr>
    <w:rPr>
      <w:rFonts w:ascii="HebarU" w:hAnsi="HebarU" w:cs="HebarU"/>
      <w:color w:val="auto"/>
      <w:sz w:val="28"/>
      <w:szCs w:val="28"/>
      <w:lang w:val="en-GB"/>
    </w:rPr>
  </w:style>
  <w:style w:type="paragraph" w:customStyle="1" w:styleId="NumPar2">
    <w:name w:val="NumPar 2"/>
    <w:basedOn w:val="a0"/>
    <w:next w:val="a0"/>
    <w:uiPriority w:val="99"/>
    <w:rsid w:val="00AA2C18"/>
    <w:pPr>
      <w:numPr>
        <w:ilvl w:val="1"/>
        <w:numId w:val="9"/>
      </w:numPr>
      <w:spacing w:before="120" w:after="120" w:line="240" w:lineRule="auto"/>
      <w:ind w:right="0"/>
    </w:pPr>
    <w:rPr>
      <w:rFonts w:ascii="HebarU" w:hAnsi="HebarU" w:cs="HebarU"/>
      <w:color w:val="auto"/>
      <w:sz w:val="28"/>
      <w:szCs w:val="28"/>
      <w:lang w:val="en-GB"/>
    </w:rPr>
  </w:style>
  <w:style w:type="paragraph" w:customStyle="1" w:styleId="NumPar3">
    <w:name w:val="NumPar 3"/>
    <w:basedOn w:val="a0"/>
    <w:next w:val="a0"/>
    <w:uiPriority w:val="99"/>
    <w:rsid w:val="00AA2C18"/>
    <w:pPr>
      <w:numPr>
        <w:ilvl w:val="2"/>
        <w:numId w:val="9"/>
      </w:numPr>
      <w:spacing w:before="120" w:after="120" w:line="240" w:lineRule="auto"/>
      <w:ind w:right="0"/>
    </w:pPr>
    <w:rPr>
      <w:rFonts w:ascii="HebarU" w:hAnsi="HebarU" w:cs="HebarU"/>
      <w:color w:val="auto"/>
      <w:sz w:val="28"/>
      <w:szCs w:val="28"/>
      <w:lang w:val="en-GB"/>
    </w:rPr>
  </w:style>
  <w:style w:type="paragraph" w:customStyle="1" w:styleId="NumPar4">
    <w:name w:val="NumPar 4"/>
    <w:basedOn w:val="a0"/>
    <w:next w:val="a0"/>
    <w:uiPriority w:val="99"/>
    <w:rsid w:val="00AA2C18"/>
    <w:pPr>
      <w:numPr>
        <w:ilvl w:val="3"/>
        <w:numId w:val="9"/>
      </w:numPr>
      <w:spacing w:before="120" w:after="120" w:line="240" w:lineRule="auto"/>
      <w:ind w:right="0"/>
    </w:pPr>
    <w:rPr>
      <w:rFonts w:ascii="HebarU" w:hAnsi="HebarU" w:cs="HebarU"/>
      <w:color w:val="auto"/>
      <w:sz w:val="28"/>
      <w:szCs w:val="28"/>
      <w:lang w:val="en-GB"/>
    </w:rPr>
  </w:style>
  <w:style w:type="paragraph" w:customStyle="1" w:styleId="Annexetitre">
    <w:name w:val="Annexe titre"/>
    <w:basedOn w:val="a0"/>
    <w:next w:val="a0"/>
    <w:uiPriority w:val="99"/>
    <w:rsid w:val="00AA2C18"/>
    <w:pPr>
      <w:spacing w:before="120" w:after="120" w:line="240" w:lineRule="auto"/>
      <w:ind w:right="0" w:firstLine="0"/>
      <w:jc w:val="center"/>
    </w:pPr>
    <w:rPr>
      <w:rFonts w:ascii="HebarU" w:hAnsi="HebarU" w:cs="HebarU"/>
      <w:b/>
      <w:bCs/>
      <w:color w:val="auto"/>
      <w:sz w:val="28"/>
      <w:szCs w:val="28"/>
      <w:u w:val="single"/>
      <w:lang w:val="en-GB"/>
    </w:rPr>
  </w:style>
  <w:style w:type="character" w:customStyle="1" w:styleId="newdocreference1">
    <w:name w:val="newdocreference1"/>
    <w:uiPriority w:val="99"/>
    <w:rsid w:val="00AA2C18"/>
    <w:rPr>
      <w:color w:val="0000FF"/>
      <w:u w:val="single"/>
    </w:rPr>
  </w:style>
  <w:style w:type="paragraph" w:customStyle="1" w:styleId="Style12ptJustifiedFirstline063cm">
    <w:name w:val="Style 12 pt Justified First line:  063 cm"/>
    <w:basedOn w:val="a0"/>
    <w:uiPriority w:val="99"/>
    <w:rsid w:val="00AA2C18"/>
    <w:pPr>
      <w:tabs>
        <w:tab w:val="left" w:pos="709"/>
      </w:tabs>
      <w:spacing w:before="120" w:after="0" w:line="240" w:lineRule="auto"/>
      <w:ind w:right="0" w:firstLine="709"/>
    </w:pPr>
    <w:rPr>
      <w:rFonts w:ascii="HebarU" w:hAnsi="HebarU" w:cs="HebarU"/>
      <w:color w:val="auto"/>
      <w:sz w:val="28"/>
      <w:szCs w:val="28"/>
      <w:lang w:val="en-AU" w:eastAsia="zh-CN"/>
    </w:rPr>
  </w:style>
  <w:style w:type="character" w:customStyle="1" w:styleId="FontStyle27">
    <w:name w:val="Font Style27"/>
    <w:uiPriority w:val="99"/>
    <w:rsid w:val="00AA2C18"/>
    <w:rPr>
      <w:rFonts w:ascii="Times New Roman" w:hAnsi="Times New Roman" w:cs="Times New Roman"/>
      <w:b/>
      <w:bCs/>
      <w:sz w:val="22"/>
      <w:szCs w:val="22"/>
    </w:rPr>
  </w:style>
  <w:style w:type="character" w:customStyle="1" w:styleId="FontStyle28">
    <w:name w:val="Font Style28"/>
    <w:uiPriority w:val="99"/>
    <w:rsid w:val="00AA2C18"/>
    <w:rPr>
      <w:rFonts w:ascii="Times New Roman" w:hAnsi="Times New Roman" w:cs="Times New Roman"/>
      <w:sz w:val="22"/>
      <w:szCs w:val="22"/>
    </w:rPr>
  </w:style>
  <w:style w:type="paragraph" w:customStyle="1" w:styleId="Style24">
    <w:name w:val="Style24"/>
    <w:basedOn w:val="a0"/>
    <w:uiPriority w:val="99"/>
    <w:rsid w:val="00AA2C18"/>
    <w:pPr>
      <w:widowControl w:val="0"/>
      <w:autoSpaceDE w:val="0"/>
      <w:autoSpaceDN w:val="0"/>
      <w:adjustRightInd w:val="0"/>
      <w:spacing w:after="0" w:line="283" w:lineRule="exact"/>
      <w:ind w:right="0" w:firstLine="701"/>
    </w:pPr>
    <w:rPr>
      <w:rFonts w:ascii="Tahoma" w:hAnsi="Tahoma" w:cs="Tahoma"/>
      <w:color w:val="auto"/>
      <w:sz w:val="28"/>
      <w:szCs w:val="28"/>
      <w:lang w:val="en-GB"/>
    </w:rPr>
  </w:style>
  <w:style w:type="paragraph" w:customStyle="1" w:styleId="Style16">
    <w:name w:val="Style16"/>
    <w:basedOn w:val="a0"/>
    <w:uiPriority w:val="99"/>
    <w:rsid w:val="00AA2C18"/>
    <w:pPr>
      <w:widowControl w:val="0"/>
      <w:autoSpaceDE w:val="0"/>
      <w:autoSpaceDN w:val="0"/>
      <w:adjustRightInd w:val="0"/>
      <w:spacing w:after="0" w:line="283" w:lineRule="exact"/>
      <w:ind w:right="0" w:firstLine="720"/>
    </w:pPr>
    <w:rPr>
      <w:rFonts w:ascii="Tahoma" w:hAnsi="Tahoma" w:cs="Tahoma"/>
      <w:color w:val="auto"/>
      <w:sz w:val="28"/>
      <w:szCs w:val="28"/>
      <w:lang w:val="en-GB"/>
    </w:rPr>
  </w:style>
  <w:style w:type="paragraph" w:customStyle="1" w:styleId="Style20">
    <w:name w:val="Style20"/>
    <w:basedOn w:val="a0"/>
    <w:uiPriority w:val="99"/>
    <w:rsid w:val="00AA2C18"/>
    <w:pPr>
      <w:widowControl w:val="0"/>
      <w:autoSpaceDE w:val="0"/>
      <w:autoSpaceDN w:val="0"/>
      <w:adjustRightInd w:val="0"/>
      <w:spacing w:after="0" w:line="278" w:lineRule="exact"/>
      <w:ind w:right="0" w:firstLine="2414"/>
      <w:jc w:val="left"/>
    </w:pPr>
    <w:rPr>
      <w:rFonts w:ascii="Tahoma" w:hAnsi="Tahoma" w:cs="Tahoma"/>
      <w:color w:val="auto"/>
      <w:sz w:val="28"/>
      <w:szCs w:val="28"/>
      <w:lang w:val="en-GB"/>
    </w:rPr>
  </w:style>
  <w:style w:type="character" w:customStyle="1" w:styleId="FontStyle36">
    <w:name w:val="Font Style36"/>
    <w:uiPriority w:val="99"/>
    <w:rsid w:val="00AA2C18"/>
    <w:rPr>
      <w:rFonts w:ascii="Times New Roman" w:hAnsi="Times New Roman" w:cs="Times New Roman"/>
      <w:b/>
      <w:bCs/>
      <w:sz w:val="22"/>
      <w:szCs w:val="22"/>
    </w:rPr>
  </w:style>
  <w:style w:type="paragraph" w:customStyle="1" w:styleId="CharCharCharCharCharCharCharCharCharCharCharCharCharCharCharCharChar1">
    <w:name w:val="Char Char Char Char Char Char Char Char Char Char Char Char Char Char Char Char Char Знак Знак Знак Знак Знак Знак Знак Знак Знак Знак Знак Знак Знак Знак Знак Знак Знак Знак Знак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100">
    <w:name w:val="Знак Знак10"/>
    <w:uiPriority w:val="99"/>
    <w:locked/>
    <w:rsid w:val="00AA2C18"/>
    <w:rPr>
      <w:rFonts w:ascii="Arial" w:hAnsi="Arial" w:cs="Arial"/>
      <w:b/>
      <w:bCs/>
      <w:kern w:val="28"/>
      <w:sz w:val="28"/>
      <w:szCs w:val="28"/>
      <w:lang w:val="en-GB" w:eastAsia="en-US"/>
    </w:rPr>
  </w:style>
  <w:style w:type="character" w:customStyle="1" w:styleId="92">
    <w:name w:val="Знак Знак9"/>
    <w:uiPriority w:val="99"/>
    <w:locked/>
    <w:rsid w:val="00AA2C18"/>
    <w:rPr>
      <w:rFonts w:ascii="Arial" w:hAnsi="Arial" w:cs="Arial"/>
      <w:sz w:val="24"/>
      <w:szCs w:val="24"/>
      <w:lang w:val="en-GB" w:eastAsia="en-US"/>
    </w:rPr>
  </w:style>
  <w:style w:type="character" w:customStyle="1" w:styleId="81">
    <w:name w:val="Знак Знак8"/>
    <w:uiPriority w:val="99"/>
    <w:locked/>
    <w:rsid w:val="00AA2C18"/>
    <w:rPr>
      <w:b/>
      <w:bCs/>
      <w:sz w:val="28"/>
      <w:szCs w:val="28"/>
      <w:lang w:val="bg-BG" w:eastAsia="bg-BG"/>
    </w:rPr>
  </w:style>
  <w:style w:type="character" w:customStyle="1" w:styleId="61">
    <w:name w:val="Знак Знак6"/>
    <w:uiPriority w:val="99"/>
    <w:locked/>
    <w:rsid w:val="00AA2C18"/>
    <w:rPr>
      <w:rFonts w:ascii="HebarU" w:hAnsi="HebarU" w:cs="HebarU"/>
      <w:sz w:val="28"/>
      <w:szCs w:val="28"/>
      <w:lang w:val="en-GB" w:eastAsia="bg-BG"/>
    </w:rPr>
  </w:style>
  <w:style w:type="character" w:customStyle="1" w:styleId="25">
    <w:name w:val="Знак Знак2"/>
    <w:uiPriority w:val="99"/>
    <w:locked/>
    <w:rsid w:val="00AA2C18"/>
    <w:rPr>
      <w:b/>
      <w:bCs/>
      <w:sz w:val="22"/>
      <w:szCs w:val="22"/>
      <w:u w:val="single"/>
      <w:lang w:val="bg-BG" w:eastAsia="en-US"/>
    </w:rPr>
  </w:style>
  <w:style w:type="character" w:customStyle="1" w:styleId="37">
    <w:name w:val="Знак Знак3"/>
    <w:uiPriority w:val="99"/>
    <w:locked/>
    <w:rsid w:val="00AA2C18"/>
    <w:rPr>
      <w:sz w:val="28"/>
      <w:szCs w:val="28"/>
      <w:lang w:val="bg-BG" w:eastAsia="en-US"/>
    </w:rPr>
  </w:style>
  <w:style w:type="character" w:customStyle="1" w:styleId="51">
    <w:name w:val="Знак Знак5"/>
    <w:uiPriority w:val="99"/>
    <w:locked/>
    <w:rsid w:val="00AA2C18"/>
    <w:rPr>
      <w:rFonts w:ascii="Dutch" w:hAnsi="Dutch" w:cs="Dutch"/>
      <w:sz w:val="24"/>
      <w:szCs w:val="24"/>
      <w:lang w:val="en-GB" w:eastAsia="en-US"/>
    </w:rPr>
  </w:style>
  <w:style w:type="character" w:customStyle="1" w:styleId="41">
    <w:name w:val="Знак Знак4"/>
    <w:uiPriority w:val="99"/>
    <w:locked/>
    <w:rsid w:val="00AA2C18"/>
    <w:rPr>
      <w:rFonts w:ascii="Dutch" w:hAnsi="Dutch" w:cs="Dutch"/>
      <w:sz w:val="24"/>
      <w:szCs w:val="24"/>
      <w:lang w:val="en-GB" w:eastAsia="en-US"/>
    </w:rPr>
  </w:style>
  <w:style w:type="character" w:customStyle="1" w:styleId="17">
    <w:name w:val="Знак Знак1"/>
    <w:uiPriority w:val="99"/>
    <w:locked/>
    <w:rsid w:val="00AA2C18"/>
    <w:rPr>
      <w:rFonts w:ascii="Tahoma" w:hAnsi="Tahoma" w:cs="Tahoma"/>
      <w:sz w:val="16"/>
      <w:szCs w:val="16"/>
      <w:lang w:val="bg-BG" w:eastAsia="bg-BG"/>
    </w:rPr>
  </w:style>
  <w:style w:type="paragraph" w:customStyle="1" w:styleId="93">
    <w:name w:val="Знак Знак9 Знак Знак Знак Знак Знак Знак Знак"/>
    <w:basedOn w:val="a0"/>
    <w:uiPriority w:val="99"/>
    <w:rsid w:val="00AA2C18"/>
    <w:pPr>
      <w:tabs>
        <w:tab w:val="left" w:pos="709"/>
      </w:tabs>
      <w:spacing w:after="0" w:line="240" w:lineRule="auto"/>
      <w:ind w:right="0" w:firstLine="0"/>
      <w:jc w:val="left"/>
    </w:pPr>
    <w:rPr>
      <w:rFonts w:ascii="Tahoma" w:hAnsi="Tahoma" w:cs="Tahoma"/>
      <w:color w:val="auto"/>
      <w:sz w:val="28"/>
      <w:szCs w:val="28"/>
      <w:lang w:val="pl-PL" w:eastAsia="pl-PL"/>
    </w:rPr>
  </w:style>
  <w:style w:type="character" w:customStyle="1" w:styleId="71">
    <w:name w:val="Знак Знак7"/>
    <w:uiPriority w:val="99"/>
    <w:rsid w:val="00AA2C18"/>
    <w:rPr>
      <w:sz w:val="24"/>
      <w:szCs w:val="24"/>
      <w:lang w:val="bg-BG" w:eastAsia="bg-BG"/>
    </w:rPr>
  </w:style>
  <w:style w:type="paragraph" w:customStyle="1" w:styleId="ChapterTitle">
    <w:name w:val="ChapterTitle"/>
    <w:basedOn w:val="a0"/>
    <w:next w:val="a0"/>
    <w:uiPriority w:val="99"/>
    <w:rsid w:val="00AA2C18"/>
    <w:pPr>
      <w:keepNext/>
      <w:spacing w:before="120" w:after="360" w:line="240" w:lineRule="auto"/>
      <w:ind w:right="0" w:firstLine="0"/>
      <w:jc w:val="center"/>
    </w:pPr>
    <w:rPr>
      <w:b/>
      <w:bCs/>
      <w:color w:val="auto"/>
      <w:sz w:val="32"/>
      <w:szCs w:val="32"/>
    </w:rPr>
  </w:style>
  <w:style w:type="character" w:customStyle="1" w:styleId="01DIChar">
    <w:name w:val="01 DI Char"/>
    <w:link w:val="01DI"/>
    <w:uiPriority w:val="99"/>
    <w:locked/>
    <w:rsid w:val="00AA2C18"/>
    <w:rPr>
      <w:b/>
      <w:bCs/>
      <w:caps/>
      <w:lang w:eastAsia="sr-Cyrl-CS"/>
    </w:rPr>
  </w:style>
  <w:style w:type="paragraph" w:customStyle="1" w:styleId="01DI">
    <w:name w:val="01 DI"/>
    <w:basedOn w:val="1"/>
    <w:link w:val="01DIChar"/>
    <w:uiPriority w:val="99"/>
    <w:rsid w:val="00AA2C18"/>
    <w:pPr>
      <w:tabs>
        <w:tab w:val="left" w:pos="0"/>
        <w:tab w:val="right" w:leader="dot" w:pos="9540"/>
      </w:tabs>
      <w:spacing w:before="0" w:after="0"/>
      <w:jc w:val="center"/>
    </w:pPr>
    <w:rPr>
      <w:rFonts w:ascii="Calibri" w:hAnsi="Calibri" w:cs="Calibri"/>
      <w:caps/>
      <w:kern w:val="0"/>
      <w:sz w:val="20"/>
      <w:szCs w:val="20"/>
      <w:lang w:val="bg-BG" w:eastAsia="sr-Cyrl-CS"/>
    </w:rPr>
  </w:style>
  <w:style w:type="character" w:customStyle="1" w:styleId="FontStyle46">
    <w:name w:val="Font Style46"/>
    <w:basedOn w:val="a1"/>
    <w:uiPriority w:val="99"/>
    <w:rsid w:val="00AA2C18"/>
    <w:rPr>
      <w:rFonts w:ascii="Times New Roman" w:hAnsi="Times New Roman" w:cs="Times New Roman"/>
      <w:sz w:val="20"/>
      <w:szCs w:val="20"/>
    </w:rPr>
  </w:style>
  <w:style w:type="character" w:customStyle="1" w:styleId="FontStyle47">
    <w:name w:val="Font Style47"/>
    <w:basedOn w:val="a1"/>
    <w:uiPriority w:val="99"/>
    <w:rsid w:val="00AA2C18"/>
    <w:rPr>
      <w:rFonts w:ascii="Times New Roman" w:hAnsi="Times New Roman" w:cs="Times New Roman"/>
      <w:b/>
      <w:bCs/>
      <w:sz w:val="20"/>
      <w:szCs w:val="20"/>
    </w:rPr>
  </w:style>
  <w:style w:type="paragraph" w:customStyle="1" w:styleId="Style25">
    <w:name w:val="Style25"/>
    <w:basedOn w:val="a0"/>
    <w:uiPriority w:val="99"/>
    <w:rsid w:val="00AA2C18"/>
    <w:pPr>
      <w:widowControl w:val="0"/>
      <w:autoSpaceDE w:val="0"/>
      <w:autoSpaceDN w:val="0"/>
      <w:adjustRightInd w:val="0"/>
      <w:spacing w:after="0" w:line="274" w:lineRule="exact"/>
      <w:ind w:right="0" w:firstLine="643"/>
    </w:pPr>
    <w:rPr>
      <w:color w:val="auto"/>
    </w:rPr>
  </w:style>
  <w:style w:type="paragraph" w:customStyle="1" w:styleId="Style19">
    <w:name w:val="Style19"/>
    <w:basedOn w:val="a0"/>
    <w:uiPriority w:val="99"/>
    <w:rsid w:val="00AA2C18"/>
    <w:pPr>
      <w:widowControl w:val="0"/>
      <w:autoSpaceDE w:val="0"/>
      <w:autoSpaceDN w:val="0"/>
      <w:adjustRightInd w:val="0"/>
      <w:spacing w:after="0" w:line="274" w:lineRule="exact"/>
      <w:ind w:right="0" w:firstLine="648"/>
    </w:pPr>
    <w:rPr>
      <w:color w:val="auto"/>
    </w:rPr>
  </w:style>
  <w:style w:type="character" w:customStyle="1" w:styleId="FontStyle44">
    <w:name w:val="Font Style44"/>
    <w:basedOn w:val="a1"/>
    <w:uiPriority w:val="99"/>
    <w:rsid w:val="00AA2C18"/>
    <w:rPr>
      <w:rFonts w:ascii="Times New Roman" w:hAnsi="Times New Roman" w:cs="Times New Roman"/>
      <w:i/>
      <w:iCs/>
      <w:sz w:val="20"/>
      <w:szCs w:val="20"/>
    </w:rPr>
  </w:style>
  <w:style w:type="paragraph" w:customStyle="1" w:styleId="Style22">
    <w:name w:val="Style22"/>
    <w:basedOn w:val="a0"/>
    <w:uiPriority w:val="99"/>
    <w:rsid w:val="00AA2C18"/>
    <w:pPr>
      <w:widowControl w:val="0"/>
      <w:autoSpaceDE w:val="0"/>
      <w:autoSpaceDN w:val="0"/>
      <w:adjustRightInd w:val="0"/>
      <w:spacing w:after="0" w:line="274" w:lineRule="exact"/>
      <w:ind w:right="0" w:firstLine="706"/>
    </w:pPr>
    <w:rPr>
      <w:color w:val="auto"/>
    </w:rPr>
  </w:style>
  <w:style w:type="paragraph" w:customStyle="1" w:styleId="Style27">
    <w:name w:val="Style27"/>
    <w:basedOn w:val="a0"/>
    <w:uiPriority w:val="99"/>
    <w:rsid w:val="00AA2C18"/>
    <w:pPr>
      <w:widowControl w:val="0"/>
      <w:autoSpaceDE w:val="0"/>
      <w:autoSpaceDN w:val="0"/>
      <w:adjustRightInd w:val="0"/>
      <w:spacing w:after="0" w:line="276" w:lineRule="exact"/>
      <w:ind w:right="0" w:firstLine="576"/>
    </w:pPr>
    <w:rPr>
      <w:color w:val="auto"/>
    </w:rPr>
  </w:style>
  <w:style w:type="paragraph" w:customStyle="1" w:styleId="Style32">
    <w:name w:val="Style32"/>
    <w:basedOn w:val="a0"/>
    <w:uiPriority w:val="99"/>
    <w:rsid w:val="00AA2C18"/>
    <w:pPr>
      <w:widowControl w:val="0"/>
      <w:autoSpaceDE w:val="0"/>
      <w:autoSpaceDN w:val="0"/>
      <w:adjustRightInd w:val="0"/>
      <w:spacing w:after="0" w:line="269" w:lineRule="exact"/>
      <w:ind w:right="0" w:firstLine="562"/>
    </w:pPr>
    <w:rPr>
      <w:color w:val="auto"/>
    </w:rPr>
  </w:style>
  <w:style w:type="paragraph" w:customStyle="1" w:styleId="Style15">
    <w:name w:val="Style15"/>
    <w:basedOn w:val="a0"/>
    <w:uiPriority w:val="99"/>
    <w:rsid w:val="00AA2C18"/>
    <w:pPr>
      <w:widowControl w:val="0"/>
      <w:autoSpaceDE w:val="0"/>
      <w:autoSpaceDN w:val="0"/>
      <w:adjustRightInd w:val="0"/>
      <w:spacing w:after="0" w:line="269" w:lineRule="exact"/>
      <w:ind w:right="0" w:firstLine="576"/>
      <w:jc w:val="left"/>
    </w:pPr>
    <w:rPr>
      <w:color w:val="auto"/>
    </w:rPr>
  </w:style>
  <w:style w:type="paragraph" w:customStyle="1" w:styleId="Style36">
    <w:name w:val="Style36"/>
    <w:basedOn w:val="a0"/>
    <w:uiPriority w:val="99"/>
    <w:rsid w:val="00AA2C18"/>
    <w:pPr>
      <w:widowControl w:val="0"/>
      <w:autoSpaceDE w:val="0"/>
      <w:autoSpaceDN w:val="0"/>
      <w:adjustRightInd w:val="0"/>
      <w:spacing w:after="0" w:line="278" w:lineRule="exact"/>
      <w:ind w:right="0" w:firstLine="581"/>
    </w:pPr>
    <w:rPr>
      <w:color w:val="auto"/>
    </w:rPr>
  </w:style>
  <w:style w:type="paragraph" w:customStyle="1" w:styleId="910">
    <w:name w:val="Знак Знак9 Знак Знак Знак Знак1"/>
    <w:basedOn w:val="a0"/>
    <w:uiPriority w:val="99"/>
    <w:rsid w:val="00D85D4F"/>
    <w:pPr>
      <w:tabs>
        <w:tab w:val="left" w:pos="709"/>
      </w:tabs>
      <w:spacing w:after="0" w:line="240" w:lineRule="auto"/>
      <w:ind w:right="0" w:firstLine="0"/>
      <w:jc w:val="left"/>
    </w:pPr>
    <w:rPr>
      <w:rFonts w:ascii="Tahoma" w:hAnsi="Tahoma" w:cs="Tahoma"/>
      <w:color w:val="auto"/>
      <w:sz w:val="28"/>
      <w:szCs w:val="28"/>
      <w:lang w:val="pl-PL" w:eastAsia="pl-PL"/>
    </w:rPr>
  </w:style>
  <w:style w:type="table" w:customStyle="1" w:styleId="TableGrid1">
    <w:name w:val="TableGrid1"/>
    <w:uiPriority w:val="99"/>
    <w:rsid w:val="00D14A21"/>
    <w:rPr>
      <w:rFonts w:cs="Calibri"/>
    </w:rPr>
    <w:tblPr>
      <w:tblCellMar>
        <w:top w:w="0" w:type="dxa"/>
        <w:left w:w="0" w:type="dxa"/>
        <w:bottom w:w="0" w:type="dxa"/>
        <w:right w:w="0" w:type="dxa"/>
      </w:tblCellMar>
    </w:tblPr>
  </w:style>
  <w:style w:type="paragraph" w:customStyle="1" w:styleId="510">
    <w:name w:val="Знак Знак51"/>
    <w:basedOn w:val="a0"/>
    <w:uiPriority w:val="99"/>
    <w:rsid w:val="00752A4F"/>
    <w:pPr>
      <w:tabs>
        <w:tab w:val="left" w:pos="709"/>
      </w:tabs>
      <w:spacing w:after="0" w:line="240" w:lineRule="auto"/>
      <w:ind w:right="0" w:firstLine="0"/>
      <w:jc w:val="left"/>
    </w:pPr>
    <w:rPr>
      <w:rFonts w:ascii="Tahoma" w:hAnsi="Tahoma" w:cs="Tahoma"/>
      <w:color w:val="auto"/>
      <w:lang w:val="pl-PL" w:eastAsia="pl-PL"/>
    </w:rPr>
  </w:style>
</w:styles>
</file>

<file path=word/webSettings.xml><?xml version="1.0" encoding="utf-8"?>
<w:webSettings xmlns:r="http://schemas.openxmlformats.org/officeDocument/2006/relationships" xmlns:w="http://schemas.openxmlformats.org/wordprocessingml/2006/main">
  <w:divs>
    <w:div w:id="903567769">
      <w:marLeft w:val="0"/>
      <w:marRight w:val="0"/>
      <w:marTop w:val="0"/>
      <w:marBottom w:val="0"/>
      <w:divBdr>
        <w:top w:val="none" w:sz="0" w:space="0" w:color="auto"/>
        <w:left w:val="none" w:sz="0" w:space="0" w:color="auto"/>
        <w:bottom w:val="none" w:sz="0" w:space="0" w:color="auto"/>
        <w:right w:val="none" w:sz="0" w:space="0" w:color="auto"/>
      </w:divBdr>
    </w:div>
    <w:div w:id="903567770">
      <w:marLeft w:val="0"/>
      <w:marRight w:val="0"/>
      <w:marTop w:val="0"/>
      <w:marBottom w:val="0"/>
      <w:divBdr>
        <w:top w:val="none" w:sz="0" w:space="0" w:color="auto"/>
        <w:left w:val="none" w:sz="0" w:space="0" w:color="auto"/>
        <w:bottom w:val="none" w:sz="0" w:space="0" w:color="auto"/>
        <w:right w:val="none" w:sz="0" w:space="0" w:color="auto"/>
      </w:divBdr>
    </w:div>
    <w:div w:id="903567771">
      <w:marLeft w:val="0"/>
      <w:marRight w:val="0"/>
      <w:marTop w:val="0"/>
      <w:marBottom w:val="0"/>
      <w:divBdr>
        <w:top w:val="none" w:sz="0" w:space="0" w:color="auto"/>
        <w:left w:val="none" w:sz="0" w:space="0" w:color="auto"/>
        <w:bottom w:val="none" w:sz="0" w:space="0" w:color="auto"/>
        <w:right w:val="none" w:sz="0" w:space="0" w:color="auto"/>
      </w:divBdr>
    </w:div>
    <w:div w:id="903567772">
      <w:marLeft w:val="0"/>
      <w:marRight w:val="0"/>
      <w:marTop w:val="0"/>
      <w:marBottom w:val="0"/>
      <w:divBdr>
        <w:top w:val="none" w:sz="0" w:space="0" w:color="auto"/>
        <w:left w:val="none" w:sz="0" w:space="0" w:color="auto"/>
        <w:bottom w:val="none" w:sz="0" w:space="0" w:color="auto"/>
        <w:right w:val="none" w:sz="0" w:space="0" w:color="auto"/>
      </w:divBdr>
    </w:div>
    <w:div w:id="903567773">
      <w:marLeft w:val="0"/>
      <w:marRight w:val="0"/>
      <w:marTop w:val="0"/>
      <w:marBottom w:val="0"/>
      <w:divBdr>
        <w:top w:val="none" w:sz="0" w:space="0" w:color="auto"/>
        <w:left w:val="none" w:sz="0" w:space="0" w:color="auto"/>
        <w:bottom w:val="none" w:sz="0" w:space="0" w:color="auto"/>
        <w:right w:val="none" w:sz="0" w:space="0" w:color="auto"/>
      </w:divBdr>
    </w:div>
    <w:div w:id="185468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ina_simgrad@abv.bg" TargetMode="External"/><Relationship Id="rId13" Type="http://schemas.openxmlformats.org/officeDocument/2006/relationships/hyperlink" Target="javascript:%20NavigateDocument('%D0%97%D0%9E%D0%9F_2016');"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imeonovgrad.bg" TargetMode="External"/><Relationship Id="rId12" Type="http://schemas.openxmlformats.org/officeDocument/2006/relationships/hyperlink" Target="javascript:%20NavigateDocument('%D0%97%D0%9E%D0%9F_2016%23%D1%87%D0%BB56_%D0%B0%D0%BB1_%D1%8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20NavigateDocument('%D0%97%D0%9E%D0%9F_201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20NavigateDocument('%D0%97%D0%9E%D0%9F_2016%23%D1%87%D0%BB56_%D0%B0%D0%BB1_%D1%822');" TargetMode="External"/><Relationship Id="rId4" Type="http://schemas.openxmlformats.org/officeDocument/2006/relationships/webSettings" Target="webSettings.xml"/><Relationship Id="rId9" Type="http://schemas.openxmlformats.org/officeDocument/2006/relationships/hyperlink" Target="javascript:%20NavigateDocument('%D0%97%D0%9E%D0%9F_2016%23%D1%87%D0%BB56_%D0%B0%D0%BB1_%D1%82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32704</Words>
  <Characters>186414</Characters>
  <Application>Microsoft Office Word</Application>
  <DocSecurity>0</DocSecurity>
  <Lines>1553</Lines>
  <Paragraphs>437</Paragraphs>
  <ScaleCrop>false</ScaleCrop>
  <HeadingPairs>
    <vt:vector size="2" baseType="variant">
      <vt:variant>
        <vt:lpstr>Заглавие</vt:lpstr>
      </vt:variant>
      <vt:variant>
        <vt:i4>1</vt:i4>
      </vt:variant>
    </vt:vector>
  </HeadingPairs>
  <TitlesOfParts>
    <vt:vector size="1" baseType="lpstr">
      <vt:lpstr>NOTIFICATION LETTER N°</vt:lpstr>
    </vt:vector>
  </TitlesOfParts>
  <Company>NONE</Company>
  <LinksUpToDate>false</LinksUpToDate>
  <CharactersWithSpaces>218681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N°</dc:title>
  <dc:creator>NikolovaD</dc:creator>
  <cp:lastModifiedBy>Потребител на Windows</cp:lastModifiedBy>
  <cp:revision>25</cp:revision>
  <cp:lastPrinted>2018-01-30T06:36:00Z</cp:lastPrinted>
  <dcterms:created xsi:type="dcterms:W3CDTF">2018-01-02T10:10:00Z</dcterms:created>
  <dcterms:modified xsi:type="dcterms:W3CDTF">2018-01-30T06:43:00Z</dcterms:modified>
</cp:coreProperties>
</file>