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D0" w:rsidRPr="007671D0" w:rsidRDefault="007671D0" w:rsidP="007671D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6"/>
        <w:gridCol w:w="13634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С-2023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04/05/2018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4" w:tgtFrame="_blank" w:history="1">
              <w:r w:rsidRPr="007671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7671D0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00638-2018-0003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7671D0" w:rsidRPr="007671D0" w:rsidRDefault="007671D0" w:rsidP="007671D0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6"/>
        <w:gridCol w:w="6331"/>
      </w:tblGrid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>
                  <wp:extent cx="991235" cy="68326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7671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I.1) Наименование и адреси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7"/>
        <w:gridCol w:w="3661"/>
        <w:gridCol w:w="4265"/>
        <w:gridCol w:w="9477"/>
      </w:tblGrid>
      <w:tr w:rsidR="007671D0" w:rsidRPr="007671D0" w:rsidTr="007671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7671D0" w:rsidRPr="007671D0" w:rsidTr="007671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пл. Шейновски № 3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7671D0" w:rsidRPr="007671D0" w:rsidTr="007671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7671D0" w:rsidRPr="007671D0" w:rsidTr="007671D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+359 3781-2341</w:t>
            </w:r>
          </w:p>
        </w:tc>
      </w:tr>
      <w:tr w:rsidR="007671D0" w:rsidRPr="007671D0" w:rsidTr="007671D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7671D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</w:t>
              </w:r>
            </w:hyperlink>
          </w:p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7671D0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http://www.simeonovgrad.bg/profilebuyer</w:t>
              </w:r>
            </w:hyperlink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I.2) Съвместно 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"/>
              <w:gridCol w:w="15377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 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I.4) Вид на възлагащия орган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4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102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I.5) Основна дейност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6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4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II.1) Обхват на обществената поръчка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72"/>
        <w:gridCol w:w="2996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„ ИЗПЪЛНЕНИЕ НА СТРОИТЕЛНО- МОНТАЖНИ РАБОТИ НА ОБЕКТ: “РЕКОНСТРУКЦИЯ И ВЪЗСТАНОВЯВАНЕ МА ВИК МРЕЖИ“, 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45332000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57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00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Настоящата обществена поръчка има за цел да се избере изпълнител, който да изпълни предвидените в инвестиционните проекти, строително-монтажни работи (СМР).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4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604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      Валута:   </w:t>
                  </w: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18"/>
                <w:lang w:eastAsia="bg-BG"/>
              </w:rPr>
              <w:t>II.2) Описание </w:t>
            </w:r>
            <w:r w:rsidRPr="007671D0">
              <w:rPr>
                <w:rFonts w:ascii="Times New Roman" w:eastAsia="Times New Roman" w:hAnsi="Times New Roman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15"/>
              <w:gridCol w:w="4785"/>
            </w:tblGrid>
            <w:tr w:rsidR="007671D0" w:rsidRPr="007671D0" w:rsidTr="00767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Основно място на изпълнение: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Територията на Община Симеоновград</w:t>
                  </w: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lastRenderedPageBreak/>
                    <w:t>II.2.4) Описание на обществената поръчка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Описание на отделните видове работи, предмет на настоящата обществена поръчка, са описани подробно в техническата спецификация на поръчката.</w:t>
                  </w:r>
                </w:p>
              </w:tc>
            </w:tr>
            <w:tr w:rsidR="007671D0" w:rsidRPr="007671D0" w:rsidTr="00767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3487"/>
                    <w:gridCol w:w="5670"/>
                  </w:tblGrid>
                  <w:tr w:rsidR="007671D0" w:rsidRPr="007671D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7671D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7671D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предложение за изпълнение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7671D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60 т.</w:t>
                        </w:r>
                      </w:p>
                    </w:tc>
                  </w:tr>
                  <w:tr w:rsidR="007671D0" w:rsidRPr="007671D0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05"/>
                        </w:tblGrid>
                        <w:tr w:rsidR="007671D0" w:rsidRPr="007671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671D0" w:rsidRPr="007671D0" w:rsidRDefault="007671D0" w:rsidP="007671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671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7671D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40 т.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 </w:t>
                  </w: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671D0" w:rsidRPr="007671D0" w:rsidT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lastRenderedPageBreak/>
        <w:t> Раздел IV:Процедура </w:t>
      </w: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IV.1) Описание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2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94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97"/>
                        </w:tblGrid>
                        <w:tr w:rsidR="007671D0" w:rsidRPr="007671D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7671D0" w:rsidRPr="007671D0" w:rsidRDefault="007671D0" w:rsidP="007671D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7671D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6" w:type="dxa"/>
                          <w:left w:w="76" w:type="dxa"/>
                          <w:bottom w:w="76" w:type="dxa"/>
                          <w:right w:w="76" w:type="dxa"/>
                        </w:tcMar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7671D0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 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IV.1.3) Информация относно рамково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239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68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5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lastRenderedPageBreak/>
        <w:t>IV.2) Административна информация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837825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7671D0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    </w:t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„ ИЗПЪЛНЕНИЕ НА СТРОИТЕЛНО- МОНТАЖНИ РАБОТИ НА ОБЕКТ: “РЕКОНСТРУКЦИЯ И ВЪЗСТАНОВЯВАНЕ МА ВИК МРЕЖИ“, ГР.СИМЕОНОВГРАД</w:t>
      </w:r>
    </w:p>
    <w:p w:rsidR="007671D0" w:rsidRPr="007671D0" w:rsidRDefault="007671D0" w:rsidP="007671D0">
      <w:pPr>
        <w:spacing w:after="152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</w:tblGrid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V.1) Информация относно невъзлагане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217"/>
            </w:tblGrid>
            <w:tr w:rsidR="007671D0" w:rsidRPr="007671D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90"/>
                  </w:tblGrid>
                  <w:tr w:rsidR="007671D0" w:rsidRPr="007671D0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671D0" w:rsidRPr="007671D0" w:rsidRDefault="007671D0" w:rsidP="007671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7671D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Други причини (прекратяване на процедурата)</w:t>
                        </w:r>
                      </w:p>
                    </w:tc>
                  </w:tr>
                </w:tbl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V.2) Възлагане на поръчката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62"/>
        <w:gridCol w:w="38"/>
      </w:tblGrid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 </w:t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Поръчката е възложена на група от икономически оператори: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 Валута: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      Валута: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V.2.5) Информация относно възлагането на подизпълнител/и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 </w:t>
            </w: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VI.3) Допълнителна информация </w:t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vertAlign w:val="superscript"/>
          <w:lang w:eastAsia="bg-BG"/>
        </w:rPr>
        <w:t>2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VI.4) Процедури по обжалване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68"/>
      </w:tblGrid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4"/>
              <w:gridCol w:w="7650"/>
              <w:gridCol w:w="9286"/>
            </w:tblGrid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7671D0" w:rsidRPr="00767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7671D0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7671D0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VI.4.2) Орган, който отговаря за процедурите по медиация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3"/>
              <w:gridCol w:w="10524"/>
              <w:gridCol w:w="6703"/>
            </w:tblGrid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7671D0" w:rsidRPr="00767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7671D0">
              <w:rPr>
                <w:rFonts w:ascii="Courier New" w:eastAsia="Times New Roman" w:hAnsi="Courier New" w:cs="Courier New"/>
                <w:sz w:val="20"/>
                <w:lang w:eastAsia="bg-BG"/>
              </w:rPr>
              <w:t>НЕПРИЛОЖИМО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7671D0" w:rsidRPr="007671D0" w:rsidTr="007671D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3"/>
              <w:gridCol w:w="10524"/>
              <w:gridCol w:w="6703"/>
            </w:tblGrid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7671D0" w:rsidRPr="007671D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7671D0" w:rsidRPr="007671D0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7671D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vAlign w:val="center"/>
                  <w:hideMark/>
                </w:tcPr>
                <w:p w:rsidR="007671D0" w:rsidRPr="007671D0" w:rsidRDefault="007671D0" w:rsidP="007671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7671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8"/>
          <w:lang w:eastAsia="bg-BG"/>
        </w:rPr>
        <w:t>VI.5) Дата на изпращане на настоящото обявление: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04/05/2018</w:t>
      </w:r>
      <w:r w:rsidRPr="007671D0">
        <w:rPr>
          <w:rFonts w:ascii="Trebuchet MS" w:eastAsia="Times New Roman" w:hAnsi="Trebuchet MS" w:cs="Times New Roman"/>
          <w:color w:val="000000"/>
          <w:sz w:val="16"/>
          <w:lang w:eastAsia="bg-BG"/>
        </w:rPr>
        <w:t>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(</w:t>
      </w:r>
      <w:proofErr w:type="spellStart"/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дд</w:t>
      </w:r>
      <w:proofErr w:type="spellEnd"/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/мм/</w:t>
      </w:r>
      <w:proofErr w:type="spellStart"/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гггг</w:t>
      </w:r>
      <w:proofErr w:type="spellEnd"/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lang w:eastAsia="bg-BG"/>
        </w:rPr>
        <w:t>)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lastRenderedPageBreak/>
        <w:pict>
          <v:rect id="_x0000_i1026" style="width:0;height:1.5pt" o:hralign="center" o:hrstd="t" o:hr="t" fillcolor="#a0a0a0" stroked="f"/>
        </w:pict>
      </w:r>
    </w:p>
    <w:p w:rsidR="007671D0" w:rsidRPr="007671D0" w:rsidRDefault="007671D0" w:rsidP="007671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7671D0" w:rsidRPr="007671D0" w:rsidTr="007671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7671D0" w:rsidRPr="007671D0" w:rsidTr="007671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7671D0" w:rsidRPr="007671D0" w:rsidTr="007671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7671D0" w:rsidRPr="007671D0" w:rsidRDefault="007671D0" w:rsidP="007671D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7671D0" w:rsidRPr="007671D0" w:rsidTr="007671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7671D0" w:rsidRPr="007671D0" w:rsidTr="007671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7671D0">
        <w:rPr>
          <w:rFonts w:ascii="Courier New" w:eastAsia="Times New Roman" w:hAnsi="Courier New" w:cs="Courier New"/>
          <w:color w:val="000000"/>
          <w:sz w:val="20"/>
          <w:lang w:eastAsia="bg-BG"/>
        </w:rPr>
        <w:t>НЕ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7671D0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p w:rsidR="007671D0" w:rsidRPr="007671D0" w:rsidRDefault="007671D0" w:rsidP="007671D0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7671D0" w:rsidRPr="007671D0" w:rsidRDefault="007671D0" w:rsidP="007671D0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7671D0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  <w:gridCol w:w="8927"/>
      </w:tblGrid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7671D0" w:rsidRPr="007671D0" w:rsidTr="00767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671D0" w:rsidRPr="007671D0" w:rsidRDefault="007671D0" w:rsidP="007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71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7D184E" w:rsidRDefault="007D184E"/>
    <w:sectPr w:rsidR="007D184E" w:rsidSect="007D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7671D0"/>
    <w:rsid w:val="007671D0"/>
    <w:rsid w:val="007D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4E"/>
  </w:style>
  <w:style w:type="paragraph" w:styleId="1">
    <w:name w:val="heading 1"/>
    <w:basedOn w:val="a"/>
    <w:link w:val="10"/>
    <w:uiPriority w:val="9"/>
    <w:qFormat/>
    <w:rsid w:val="00767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767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3">
    <w:name w:val="heading 3"/>
    <w:basedOn w:val="a"/>
    <w:link w:val="30"/>
    <w:uiPriority w:val="9"/>
    <w:qFormat/>
    <w:rsid w:val="007671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671D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7671D0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7671D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inputvalue">
    <w:name w:val="input_value"/>
    <w:basedOn w:val="a0"/>
    <w:rsid w:val="007671D0"/>
  </w:style>
  <w:style w:type="character" w:customStyle="1" w:styleId="inputlabel">
    <w:name w:val="input_label"/>
    <w:basedOn w:val="a0"/>
    <w:rsid w:val="007671D0"/>
  </w:style>
  <w:style w:type="character" w:styleId="a3">
    <w:name w:val="Hyperlink"/>
    <w:basedOn w:val="a0"/>
    <w:uiPriority w:val="99"/>
    <w:semiHidden/>
    <w:unhideWhenUsed/>
    <w:rsid w:val="007671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67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xedcontroltitle">
    <w:name w:val="boxed_control_title"/>
    <w:basedOn w:val="a0"/>
    <w:rsid w:val="007671D0"/>
  </w:style>
  <w:style w:type="paragraph" w:styleId="a5">
    <w:name w:val="Balloon Text"/>
    <w:basedOn w:val="a"/>
    <w:link w:val="a6"/>
    <w:uiPriority w:val="99"/>
    <w:semiHidden/>
    <w:unhideWhenUsed/>
    <w:rsid w:val="0076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7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061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337">
          <w:marLeft w:val="0"/>
          <w:marRight w:val="0"/>
          <w:marTop w:val="0"/>
          <w:marBottom w:val="152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797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784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7940">
          <w:marLeft w:val="0"/>
          <w:marRight w:val="0"/>
          <w:marTop w:val="0"/>
          <w:marBottom w:val="152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4853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530">
              <w:marLeft w:val="0"/>
              <w:marRight w:val="0"/>
              <w:marTop w:val="0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profilebuy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2184</Words>
  <Characters>12449</Characters>
  <Application>Microsoft Office Word</Application>
  <DocSecurity>0</DocSecurity>
  <Lines>103</Lines>
  <Paragraphs>29</Paragraphs>
  <ScaleCrop>false</ScaleCrop>
  <Company/>
  <LinksUpToDate>false</LinksUpToDate>
  <CharactersWithSpaces>14604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2018-05-04T08:17:00Z</dcterms:created>
  <dcterms:modified xsi:type="dcterms:W3CDTF">2018-05-04T08:18:00Z</dcterms:modified>
</cp:coreProperties>
</file>