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DDA" w:rsidRPr="00FE4DDA" w:rsidRDefault="00FE4DDA" w:rsidP="00FE4DD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FE4DDA">
        <w:rPr>
          <w:rFonts w:ascii="Times New Roman" w:eastAsia="Times New Roman" w:hAnsi="Times New Roman" w:cs="Times New Roman"/>
          <w:color w:val="000000"/>
          <w:sz w:val="27"/>
          <w:szCs w:val="27"/>
        </w:rPr>
        <w:t>00638-2018-0007</w:t>
      </w:r>
    </w:p>
    <w:tbl>
      <w:tblPr>
        <w:tblW w:w="5000" w:type="pct"/>
        <w:tblCellSpacing w:w="22" w:type="dxa"/>
        <w:tblCellMar>
          <w:left w:w="0" w:type="dxa"/>
          <w:right w:w="0" w:type="dxa"/>
        </w:tblCellMar>
        <w:tblLook w:val="04A0"/>
      </w:tblPr>
      <w:tblGrid>
        <w:gridCol w:w="216"/>
        <w:gridCol w:w="8872"/>
        <w:gridCol w:w="72"/>
      </w:tblGrid>
      <w:tr w:rsidR="00FE4DDA" w:rsidRPr="00FE4DDA" w:rsidTr="00FE4DDA">
        <w:trPr>
          <w:tblCellSpacing w:w="22" w:type="dxa"/>
        </w:trPr>
        <w:tc>
          <w:tcPr>
            <w:tcW w:w="0" w:type="auto"/>
            <w:gridSpan w:val="3"/>
            <w:vAlign w:val="center"/>
            <w:hideMark/>
          </w:tcPr>
          <w:p w:rsidR="00FE4DDA" w:rsidRPr="00FE4DDA" w:rsidRDefault="00FE4DDA" w:rsidP="00FE4DDA">
            <w:pPr>
              <w:spacing w:after="0" w:line="240" w:lineRule="auto"/>
              <w:rPr>
                <w:rFonts w:ascii="Times New Roman" w:eastAsia="Times New Roman" w:hAnsi="Times New Roman" w:cs="Times New Roman"/>
                <w:sz w:val="24"/>
                <w:szCs w:val="24"/>
              </w:rPr>
            </w:pPr>
          </w:p>
        </w:tc>
      </w:tr>
      <w:tr w:rsidR="00FE4DDA" w:rsidRPr="00FE4DDA" w:rsidTr="00FE4DDA">
        <w:trPr>
          <w:tblCellSpacing w:w="22" w:type="dxa"/>
        </w:trPr>
        <w:tc>
          <w:tcPr>
            <w:tcW w:w="0" w:type="auto"/>
            <w:gridSpan w:val="3"/>
            <w:shd w:val="clear" w:color="auto" w:fill="000000"/>
            <w:vAlign w:val="center"/>
            <w:hideMark/>
          </w:tcPr>
          <w:p w:rsidR="00FE4DDA" w:rsidRPr="00FE4DDA" w:rsidRDefault="00FE4DDA" w:rsidP="00FE4DD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 name="Картина 1" descr="http://www.aop.b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op.bg/images/spacer.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FE4DDA" w:rsidRPr="00FE4DDA" w:rsidTr="00FE4DDA">
        <w:trPr>
          <w:tblCellSpacing w:w="22" w:type="dxa"/>
        </w:trPr>
        <w:tc>
          <w:tcPr>
            <w:tcW w:w="150" w:type="dxa"/>
            <w:noWrap/>
            <w:hideMark/>
          </w:tcPr>
          <w:p w:rsidR="00FE4DDA" w:rsidRPr="00FE4DDA" w:rsidRDefault="00FE4DDA" w:rsidP="00FE4DDA">
            <w:pPr>
              <w:spacing w:after="0" w:line="240" w:lineRule="auto"/>
              <w:rPr>
                <w:rFonts w:ascii="Times New Roman" w:eastAsia="Times New Roman" w:hAnsi="Times New Roman" w:cs="Times New Roman"/>
                <w:sz w:val="24"/>
                <w:szCs w:val="24"/>
              </w:rPr>
            </w:pPr>
          </w:p>
        </w:tc>
        <w:tc>
          <w:tcPr>
            <w:tcW w:w="5000" w:type="pct"/>
            <w:hideMark/>
          </w:tcPr>
          <w:p w:rsidR="00FE4DDA" w:rsidRPr="00FE4DDA" w:rsidRDefault="00FE4DDA" w:rsidP="00FE4DDA">
            <w:pPr>
              <w:spacing w:after="0" w:line="240" w:lineRule="auto"/>
              <w:rPr>
                <w:rFonts w:ascii="Times New Roman" w:eastAsia="Times New Roman" w:hAnsi="Times New Roman" w:cs="Times New Roman"/>
                <w:sz w:val="24"/>
                <w:szCs w:val="24"/>
              </w:rPr>
            </w:pPr>
          </w:p>
        </w:tc>
        <w:tc>
          <w:tcPr>
            <w:tcW w:w="0" w:type="auto"/>
            <w:vAlign w:val="center"/>
            <w:hideMark/>
          </w:tcPr>
          <w:p w:rsidR="00FE4DDA" w:rsidRPr="00FE4DDA" w:rsidRDefault="00FE4DDA" w:rsidP="00FE4DDA">
            <w:pPr>
              <w:spacing w:after="0" w:line="240" w:lineRule="auto"/>
              <w:rPr>
                <w:rFonts w:ascii="Times New Roman" w:eastAsia="Times New Roman" w:hAnsi="Times New Roman" w:cs="Times New Roman"/>
                <w:sz w:val="24"/>
                <w:szCs w:val="24"/>
              </w:rPr>
            </w:pPr>
          </w:p>
        </w:tc>
      </w:tr>
      <w:tr w:rsidR="00FE4DDA" w:rsidRPr="00FE4DDA" w:rsidTr="00FE4DDA">
        <w:trPr>
          <w:tblCellSpacing w:w="22" w:type="dxa"/>
        </w:trPr>
        <w:tc>
          <w:tcPr>
            <w:tcW w:w="0" w:type="auto"/>
            <w:gridSpan w:val="3"/>
            <w:shd w:val="clear" w:color="auto" w:fill="000000"/>
            <w:vAlign w:val="center"/>
            <w:hideMark/>
          </w:tcPr>
          <w:p w:rsidR="00FE4DDA" w:rsidRPr="00FE4DDA" w:rsidRDefault="00FE4DDA" w:rsidP="00FE4DD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 name="Картина 2" descr="http://www.aop.b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op.bg/images/spacer.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FE4DDA" w:rsidRPr="00FE4DDA" w:rsidTr="00FE4DDA">
        <w:trPr>
          <w:tblCellSpacing w:w="22" w:type="dxa"/>
        </w:trPr>
        <w:tc>
          <w:tcPr>
            <w:tcW w:w="0" w:type="auto"/>
            <w:gridSpan w:val="3"/>
            <w:vAlign w:val="center"/>
            <w:hideMark/>
          </w:tcPr>
          <w:p w:rsidR="00FE4DDA" w:rsidRPr="00FE4DDA" w:rsidRDefault="00FE4DDA" w:rsidP="00FE4DDA">
            <w:pPr>
              <w:spacing w:after="0" w:line="240" w:lineRule="auto"/>
              <w:jc w:val="right"/>
              <w:rPr>
                <w:rFonts w:ascii="Times New Roman" w:eastAsia="Times New Roman" w:hAnsi="Times New Roman" w:cs="Times New Roman"/>
                <w:sz w:val="24"/>
                <w:szCs w:val="24"/>
              </w:rPr>
            </w:pPr>
          </w:p>
        </w:tc>
      </w:tr>
      <w:tr w:rsidR="00FE4DDA" w:rsidRPr="00FE4DDA" w:rsidTr="00FE4DDA">
        <w:trPr>
          <w:tblCellSpacing w:w="22" w:type="dxa"/>
        </w:trPr>
        <w:tc>
          <w:tcPr>
            <w:tcW w:w="0" w:type="auto"/>
            <w:gridSpan w:val="3"/>
            <w:vAlign w:val="center"/>
            <w:hideMark/>
          </w:tcPr>
          <w:p w:rsidR="00FE4DDA" w:rsidRPr="00FE4DDA" w:rsidRDefault="00FE4DDA" w:rsidP="00FE4DDA">
            <w:pPr>
              <w:spacing w:after="0" w:line="240" w:lineRule="auto"/>
              <w:rPr>
                <w:rFonts w:ascii="Times New Roman" w:eastAsia="Times New Roman" w:hAnsi="Times New Roman" w:cs="Times New Roman"/>
                <w:sz w:val="24"/>
                <w:szCs w:val="24"/>
              </w:rPr>
            </w:pPr>
          </w:p>
        </w:tc>
      </w:tr>
      <w:tr w:rsidR="00FE4DDA" w:rsidRPr="00FE4DDA" w:rsidTr="00FE4DDA">
        <w:trPr>
          <w:tblCellSpacing w:w="22" w:type="dxa"/>
        </w:trPr>
        <w:tc>
          <w:tcPr>
            <w:tcW w:w="0" w:type="auto"/>
            <w:gridSpan w:val="3"/>
            <w:shd w:val="clear" w:color="auto" w:fill="000000"/>
            <w:vAlign w:val="center"/>
            <w:hideMark/>
          </w:tcPr>
          <w:p w:rsidR="00FE4DDA" w:rsidRPr="00FE4DDA" w:rsidRDefault="00FE4DDA" w:rsidP="00FE4DD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 name="Картина 3" descr="http://www.aop.b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op.bg/images/spacer.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FE4DDA" w:rsidRPr="00FE4DDA" w:rsidTr="00FE4DDA">
        <w:trPr>
          <w:tblCellSpacing w:w="22" w:type="dxa"/>
        </w:trPr>
        <w:tc>
          <w:tcPr>
            <w:tcW w:w="150" w:type="dxa"/>
            <w:noWrap/>
            <w:hideMark/>
          </w:tcPr>
          <w:p w:rsidR="00FE4DDA" w:rsidRPr="00FE4DDA" w:rsidRDefault="00FE4DDA" w:rsidP="00FE4DDA">
            <w:pPr>
              <w:spacing w:after="0" w:line="240" w:lineRule="auto"/>
              <w:rPr>
                <w:rFonts w:ascii="Times New Roman" w:eastAsia="Times New Roman" w:hAnsi="Times New Roman" w:cs="Times New Roman"/>
                <w:sz w:val="24"/>
                <w:szCs w:val="24"/>
              </w:rPr>
            </w:pPr>
          </w:p>
        </w:tc>
        <w:tc>
          <w:tcPr>
            <w:tcW w:w="5000" w:type="pct"/>
            <w:hideMark/>
          </w:tcPr>
          <w:p w:rsidR="00FE4DDA" w:rsidRPr="00FE4DDA" w:rsidRDefault="00FE4DDA" w:rsidP="00FE4DDA">
            <w:pPr>
              <w:spacing w:after="0" w:line="240" w:lineRule="auto"/>
              <w:rPr>
                <w:rFonts w:ascii="Times New Roman" w:eastAsia="Times New Roman" w:hAnsi="Times New Roman" w:cs="Times New Roman"/>
                <w:sz w:val="24"/>
                <w:szCs w:val="24"/>
              </w:rPr>
            </w:pPr>
          </w:p>
        </w:tc>
        <w:tc>
          <w:tcPr>
            <w:tcW w:w="0" w:type="auto"/>
            <w:vAlign w:val="center"/>
            <w:hideMark/>
          </w:tcPr>
          <w:p w:rsidR="00FE4DDA" w:rsidRPr="00FE4DDA" w:rsidRDefault="00FE4DDA" w:rsidP="00FE4DDA">
            <w:pPr>
              <w:spacing w:after="0" w:line="240" w:lineRule="auto"/>
              <w:rPr>
                <w:rFonts w:ascii="Times New Roman" w:eastAsia="Times New Roman" w:hAnsi="Times New Roman" w:cs="Times New Roman"/>
                <w:sz w:val="24"/>
                <w:szCs w:val="24"/>
              </w:rPr>
            </w:pPr>
          </w:p>
        </w:tc>
      </w:tr>
      <w:tr w:rsidR="00FE4DDA" w:rsidRPr="00FE4DDA" w:rsidTr="00FE4DDA">
        <w:trPr>
          <w:tblCellSpacing w:w="22" w:type="dxa"/>
        </w:trPr>
        <w:tc>
          <w:tcPr>
            <w:tcW w:w="0" w:type="auto"/>
            <w:gridSpan w:val="3"/>
            <w:shd w:val="clear" w:color="auto" w:fill="000000"/>
            <w:vAlign w:val="center"/>
            <w:hideMark/>
          </w:tcPr>
          <w:p w:rsidR="00FE4DDA" w:rsidRPr="00FE4DDA" w:rsidRDefault="00FE4DDA" w:rsidP="00FE4DD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4" name="Картина 4" descr="http://www.aop.b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op.bg/images/spacer.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FE4DDA" w:rsidRPr="00FE4DDA" w:rsidTr="00FE4DDA">
        <w:trPr>
          <w:tblCellSpacing w:w="22" w:type="dxa"/>
        </w:trPr>
        <w:tc>
          <w:tcPr>
            <w:tcW w:w="0" w:type="auto"/>
            <w:gridSpan w:val="3"/>
            <w:vAlign w:val="center"/>
            <w:hideMark/>
          </w:tcPr>
          <w:p w:rsidR="00FE4DDA" w:rsidRPr="00FE4DDA" w:rsidRDefault="00FE4DDA" w:rsidP="00FE4DDA">
            <w:pPr>
              <w:spacing w:after="0" w:line="240" w:lineRule="auto"/>
              <w:jc w:val="right"/>
              <w:rPr>
                <w:rFonts w:ascii="Times New Roman" w:eastAsia="Times New Roman" w:hAnsi="Times New Roman" w:cs="Times New Roman"/>
                <w:sz w:val="24"/>
                <w:szCs w:val="24"/>
              </w:rPr>
            </w:pPr>
          </w:p>
        </w:tc>
      </w:tr>
    </w:tbl>
    <w:p w:rsidR="00FE4DDA" w:rsidRPr="00FE4DDA" w:rsidRDefault="00FE4DDA" w:rsidP="00FE4DDA">
      <w:pPr>
        <w:shd w:val="clear" w:color="auto" w:fill="FFFDCC"/>
        <w:spacing w:after="0" w:line="240" w:lineRule="auto"/>
        <w:rPr>
          <w:rFonts w:ascii="Times New Roman" w:eastAsia="Times New Roman" w:hAnsi="Times New Roman" w:cs="Times New Roman"/>
          <w:vanish/>
          <w:color w:val="000000"/>
          <w:sz w:val="27"/>
          <w:szCs w:val="27"/>
        </w:rPr>
      </w:pPr>
    </w:p>
    <w:tbl>
      <w:tblPr>
        <w:tblW w:w="5000" w:type="pct"/>
        <w:tblCellSpacing w:w="22" w:type="dxa"/>
        <w:tblCellMar>
          <w:left w:w="0" w:type="dxa"/>
          <w:right w:w="0" w:type="dxa"/>
        </w:tblCellMar>
        <w:tblLook w:val="04A0"/>
      </w:tblPr>
      <w:tblGrid>
        <w:gridCol w:w="216"/>
        <w:gridCol w:w="8872"/>
        <w:gridCol w:w="72"/>
      </w:tblGrid>
      <w:tr w:rsidR="00FE4DDA" w:rsidRPr="00FE4DDA" w:rsidTr="00FE4DDA">
        <w:trPr>
          <w:tblCellSpacing w:w="22" w:type="dxa"/>
        </w:trPr>
        <w:tc>
          <w:tcPr>
            <w:tcW w:w="0" w:type="auto"/>
            <w:gridSpan w:val="3"/>
            <w:vAlign w:val="center"/>
            <w:hideMark/>
          </w:tcPr>
          <w:p w:rsidR="00FE4DDA" w:rsidRPr="00FE4DDA" w:rsidRDefault="00FE4DDA" w:rsidP="00FE4DDA">
            <w:pPr>
              <w:spacing w:after="0" w:line="240" w:lineRule="auto"/>
              <w:rPr>
                <w:rFonts w:ascii="Times New Roman" w:eastAsia="Times New Roman" w:hAnsi="Times New Roman" w:cs="Times New Roman"/>
                <w:sz w:val="24"/>
                <w:szCs w:val="24"/>
              </w:rPr>
            </w:pPr>
          </w:p>
        </w:tc>
      </w:tr>
      <w:tr w:rsidR="00FE4DDA" w:rsidRPr="00FE4DDA" w:rsidTr="00FE4DDA">
        <w:trPr>
          <w:tblCellSpacing w:w="22" w:type="dxa"/>
        </w:trPr>
        <w:tc>
          <w:tcPr>
            <w:tcW w:w="0" w:type="auto"/>
            <w:gridSpan w:val="3"/>
            <w:shd w:val="clear" w:color="auto" w:fill="000000"/>
            <w:vAlign w:val="center"/>
            <w:hideMark/>
          </w:tcPr>
          <w:p w:rsidR="00FE4DDA" w:rsidRPr="00FE4DDA" w:rsidRDefault="00FE4DDA" w:rsidP="00FE4DD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5" name="Картина 5" descr="http://www.aop.b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op.bg/images/spacer.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FE4DDA" w:rsidRPr="00FE4DDA" w:rsidTr="00FE4DDA">
        <w:trPr>
          <w:tblCellSpacing w:w="22" w:type="dxa"/>
        </w:trPr>
        <w:tc>
          <w:tcPr>
            <w:tcW w:w="150" w:type="dxa"/>
            <w:noWrap/>
            <w:hideMark/>
          </w:tcPr>
          <w:p w:rsidR="00FE4DDA" w:rsidRPr="00FE4DDA" w:rsidRDefault="00FE4DDA" w:rsidP="00FE4DDA">
            <w:pPr>
              <w:spacing w:after="0" w:line="240" w:lineRule="auto"/>
              <w:rPr>
                <w:rFonts w:ascii="Times New Roman" w:eastAsia="Times New Roman" w:hAnsi="Times New Roman" w:cs="Times New Roman"/>
                <w:sz w:val="24"/>
                <w:szCs w:val="24"/>
              </w:rPr>
            </w:pPr>
          </w:p>
        </w:tc>
        <w:tc>
          <w:tcPr>
            <w:tcW w:w="5000" w:type="pct"/>
            <w:hideMark/>
          </w:tcPr>
          <w:p w:rsidR="00FE4DDA" w:rsidRPr="00FE4DDA" w:rsidRDefault="00FE4DDA" w:rsidP="00FE4DDA">
            <w:pPr>
              <w:spacing w:after="0" w:line="240" w:lineRule="auto"/>
              <w:rPr>
                <w:rFonts w:ascii="Times New Roman" w:eastAsia="Times New Roman" w:hAnsi="Times New Roman" w:cs="Times New Roman"/>
                <w:sz w:val="24"/>
                <w:szCs w:val="24"/>
              </w:rPr>
            </w:pPr>
          </w:p>
        </w:tc>
        <w:tc>
          <w:tcPr>
            <w:tcW w:w="0" w:type="auto"/>
            <w:vAlign w:val="center"/>
            <w:hideMark/>
          </w:tcPr>
          <w:p w:rsidR="00FE4DDA" w:rsidRPr="00FE4DDA" w:rsidRDefault="00FE4DDA" w:rsidP="00FE4DDA">
            <w:pPr>
              <w:spacing w:after="0" w:line="240" w:lineRule="auto"/>
              <w:rPr>
                <w:rFonts w:ascii="Times New Roman" w:eastAsia="Times New Roman" w:hAnsi="Times New Roman" w:cs="Times New Roman"/>
                <w:sz w:val="24"/>
                <w:szCs w:val="24"/>
              </w:rPr>
            </w:pPr>
          </w:p>
        </w:tc>
      </w:tr>
      <w:tr w:rsidR="00FE4DDA" w:rsidRPr="00FE4DDA" w:rsidTr="00FE4DDA">
        <w:trPr>
          <w:tblCellSpacing w:w="22" w:type="dxa"/>
        </w:trPr>
        <w:tc>
          <w:tcPr>
            <w:tcW w:w="0" w:type="auto"/>
            <w:gridSpan w:val="3"/>
            <w:shd w:val="clear" w:color="auto" w:fill="000000"/>
            <w:vAlign w:val="center"/>
            <w:hideMark/>
          </w:tcPr>
          <w:p w:rsidR="00FE4DDA" w:rsidRPr="00FE4DDA" w:rsidRDefault="00FE4DDA" w:rsidP="00FE4DD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6" name="Картина 6" descr="http://www.aop.b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op.bg/images/spacer.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FE4DDA" w:rsidRPr="00FE4DDA" w:rsidTr="00FE4DDA">
        <w:trPr>
          <w:tblCellSpacing w:w="22" w:type="dxa"/>
        </w:trPr>
        <w:tc>
          <w:tcPr>
            <w:tcW w:w="0" w:type="auto"/>
            <w:gridSpan w:val="3"/>
            <w:vAlign w:val="center"/>
            <w:hideMark/>
          </w:tcPr>
          <w:p w:rsidR="00FE4DDA" w:rsidRPr="00FE4DDA" w:rsidRDefault="00FE4DDA" w:rsidP="00FE4DDA">
            <w:pPr>
              <w:spacing w:after="0" w:line="240" w:lineRule="auto"/>
              <w:jc w:val="right"/>
              <w:rPr>
                <w:rFonts w:ascii="Times New Roman" w:eastAsia="Times New Roman" w:hAnsi="Times New Roman" w:cs="Times New Roman"/>
                <w:sz w:val="24"/>
                <w:szCs w:val="24"/>
              </w:rPr>
            </w:pPr>
          </w:p>
        </w:tc>
      </w:tr>
    </w:tbl>
    <w:p w:rsidR="00FE4DDA" w:rsidRPr="00FE4DDA" w:rsidRDefault="00FE4DDA" w:rsidP="00FE4DDA">
      <w:pPr>
        <w:numPr>
          <w:ilvl w:val="0"/>
          <w:numId w:val="1"/>
        </w:numPr>
        <w:shd w:val="clear" w:color="auto" w:fill="FFFFFF"/>
        <w:spacing w:before="100" w:beforeAutospacing="1" w:after="100" w:afterAutospacing="1" w:line="384" w:lineRule="atLeast"/>
        <w:ind w:left="0"/>
        <w:jc w:val="both"/>
        <w:rPr>
          <w:rFonts w:ascii="Times New Roman" w:eastAsia="Times New Roman" w:hAnsi="Times New Roman" w:cs="Times New Roman"/>
          <w:color w:val="000000"/>
          <w:sz w:val="27"/>
          <w:szCs w:val="27"/>
        </w:rPr>
      </w:pPr>
      <w:hyperlink r:id="rId6" w:anchor="I." w:history="1">
        <w:r w:rsidRPr="00FE4DDA">
          <w:rPr>
            <w:rFonts w:ascii="Times New Roman" w:eastAsia="Times New Roman" w:hAnsi="Times New Roman" w:cs="Times New Roman"/>
            <w:color w:val="006699"/>
            <w:sz w:val="27"/>
          </w:rPr>
          <w:t>I.</w:t>
        </w:r>
      </w:hyperlink>
    </w:p>
    <w:p w:rsidR="00FE4DDA" w:rsidRPr="00FE4DDA" w:rsidRDefault="00FE4DDA" w:rsidP="00FE4DDA">
      <w:pPr>
        <w:shd w:val="clear" w:color="auto" w:fill="FFFFFF"/>
        <w:spacing w:after="0" w:line="384" w:lineRule="atLeast"/>
        <w:jc w:val="both"/>
        <w:rPr>
          <w:rFonts w:ascii="Times New Roman" w:eastAsia="Times New Roman" w:hAnsi="Times New Roman" w:cs="Times New Roman"/>
          <w:color w:val="000000"/>
          <w:sz w:val="27"/>
          <w:szCs w:val="27"/>
        </w:rPr>
      </w:pPr>
      <w:r w:rsidRPr="00FE4DDA">
        <w:rPr>
          <w:rFonts w:ascii="Times New Roman" w:eastAsia="Times New Roman" w:hAnsi="Times New Roman" w:cs="Times New Roman"/>
          <w:color w:val="000000"/>
          <w:sz w:val="27"/>
          <w:szCs w:val="27"/>
        </w:rPr>
        <w:t> </w:t>
      </w:r>
    </w:p>
    <w:p w:rsidR="00FE4DDA" w:rsidRPr="00FE4DDA" w:rsidRDefault="00FE4DDA" w:rsidP="00FE4DDA">
      <w:pPr>
        <w:numPr>
          <w:ilvl w:val="0"/>
          <w:numId w:val="1"/>
        </w:numPr>
        <w:shd w:val="clear" w:color="auto" w:fill="FFFFFF"/>
        <w:spacing w:before="100" w:beforeAutospacing="1" w:after="100" w:afterAutospacing="1" w:line="384" w:lineRule="atLeast"/>
        <w:ind w:left="0"/>
        <w:jc w:val="both"/>
        <w:rPr>
          <w:rFonts w:ascii="Times New Roman" w:eastAsia="Times New Roman" w:hAnsi="Times New Roman" w:cs="Times New Roman"/>
          <w:color w:val="000000"/>
          <w:sz w:val="27"/>
          <w:szCs w:val="27"/>
        </w:rPr>
      </w:pPr>
      <w:hyperlink r:id="rId7" w:anchor="II." w:history="1">
        <w:r w:rsidRPr="00FE4DDA">
          <w:rPr>
            <w:rFonts w:ascii="Times New Roman" w:eastAsia="Times New Roman" w:hAnsi="Times New Roman" w:cs="Times New Roman"/>
            <w:color w:val="006699"/>
            <w:sz w:val="27"/>
          </w:rPr>
          <w:t>II.</w:t>
        </w:r>
      </w:hyperlink>
    </w:p>
    <w:p w:rsidR="00FE4DDA" w:rsidRPr="00FE4DDA" w:rsidRDefault="00FE4DDA" w:rsidP="00FE4DDA">
      <w:pPr>
        <w:shd w:val="clear" w:color="auto" w:fill="FFFFFF"/>
        <w:spacing w:after="0" w:line="384" w:lineRule="atLeast"/>
        <w:jc w:val="both"/>
        <w:rPr>
          <w:rFonts w:ascii="Times New Roman" w:eastAsia="Times New Roman" w:hAnsi="Times New Roman" w:cs="Times New Roman"/>
          <w:color w:val="000000"/>
          <w:sz w:val="27"/>
          <w:szCs w:val="27"/>
        </w:rPr>
      </w:pPr>
      <w:r w:rsidRPr="00FE4DDA">
        <w:rPr>
          <w:rFonts w:ascii="Times New Roman" w:eastAsia="Times New Roman" w:hAnsi="Times New Roman" w:cs="Times New Roman"/>
          <w:color w:val="000000"/>
          <w:sz w:val="27"/>
          <w:szCs w:val="27"/>
        </w:rPr>
        <w:t> </w:t>
      </w:r>
    </w:p>
    <w:p w:rsidR="00FE4DDA" w:rsidRPr="00FE4DDA" w:rsidRDefault="00FE4DDA" w:rsidP="00FE4DDA">
      <w:pPr>
        <w:numPr>
          <w:ilvl w:val="0"/>
          <w:numId w:val="1"/>
        </w:numPr>
        <w:shd w:val="clear" w:color="auto" w:fill="FFFFFF"/>
        <w:spacing w:before="100" w:beforeAutospacing="1" w:after="100" w:afterAutospacing="1" w:line="384" w:lineRule="atLeast"/>
        <w:ind w:left="0"/>
        <w:jc w:val="both"/>
        <w:rPr>
          <w:rFonts w:ascii="Times New Roman" w:eastAsia="Times New Roman" w:hAnsi="Times New Roman" w:cs="Times New Roman"/>
          <w:color w:val="000000"/>
          <w:sz w:val="27"/>
          <w:szCs w:val="27"/>
        </w:rPr>
      </w:pPr>
      <w:hyperlink r:id="rId8" w:anchor="III." w:history="1">
        <w:r w:rsidRPr="00FE4DDA">
          <w:rPr>
            <w:rFonts w:ascii="Times New Roman" w:eastAsia="Times New Roman" w:hAnsi="Times New Roman" w:cs="Times New Roman"/>
            <w:color w:val="006699"/>
            <w:sz w:val="27"/>
          </w:rPr>
          <w:t>III.</w:t>
        </w:r>
      </w:hyperlink>
    </w:p>
    <w:p w:rsidR="00FE4DDA" w:rsidRPr="00FE4DDA" w:rsidRDefault="00FE4DDA" w:rsidP="00FE4DDA">
      <w:pPr>
        <w:shd w:val="clear" w:color="auto" w:fill="FFFFFF"/>
        <w:spacing w:after="0" w:line="384" w:lineRule="atLeast"/>
        <w:jc w:val="both"/>
        <w:rPr>
          <w:rFonts w:ascii="Times New Roman" w:eastAsia="Times New Roman" w:hAnsi="Times New Roman" w:cs="Times New Roman"/>
          <w:color w:val="000000"/>
          <w:sz w:val="27"/>
          <w:szCs w:val="27"/>
        </w:rPr>
      </w:pPr>
      <w:r w:rsidRPr="00FE4DDA">
        <w:rPr>
          <w:rFonts w:ascii="Times New Roman" w:eastAsia="Times New Roman" w:hAnsi="Times New Roman" w:cs="Times New Roman"/>
          <w:color w:val="000000"/>
          <w:sz w:val="27"/>
          <w:szCs w:val="27"/>
        </w:rPr>
        <w:t> </w:t>
      </w:r>
    </w:p>
    <w:p w:rsidR="00FE4DDA" w:rsidRPr="00FE4DDA" w:rsidRDefault="00FE4DDA" w:rsidP="00FE4DDA">
      <w:pPr>
        <w:numPr>
          <w:ilvl w:val="0"/>
          <w:numId w:val="1"/>
        </w:numPr>
        <w:shd w:val="clear" w:color="auto" w:fill="FFFFFF"/>
        <w:spacing w:before="100" w:beforeAutospacing="1" w:after="100" w:afterAutospacing="1" w:line="384" w:lineRule="atLeast"/>
        <w:ind w:left="0"/>
        <w:jc w:val="both"/>
        <w:rPr>
          <w:rFonts w:ascii="Times New Roman" w:eastAsia="Times New Roman" w:hAnsi="Times New Roman" w:cs="Times New Roman"/>
          <w:color w:val="000000"/>
          <w:sz w:val="27"/>
          <w:szCs w:val="27"/>
        </w:rPr>
      </w:pPr>
      <w:hyperlink r:id="rId9" w:anchor="IV." w:history="1">
        <w:r w:rsidRPr="00FE4DDA">
          <w:rPr>
            <w:rFonts w:ascii="Times New Roman" w:eastAsia="Times New Roman" w:hAnsi="Times New Roman" w:cs="Times New Roman"/>
            <w:color w:val="006699"/>
            <w:sz w:val="27"/>
          </w:rPr>
          <w:t>IV.</w:t>
        </w:r>
      </w:hyperlink>
    </w:p>
    <w:p w:rsidR="00FE4DDA" w:rsidRPr="00FE4DDA" w:rsidRDefault="00FE4DDA" w:rsidP="00FE4DDA">
      <w:pPr>
        <w:shd w:val="clear" w:color="auto" w:fill="FFFFFF"/>
        <w:spacing w:after="0" w:line="384" w:lineRule="atLeast"/>
        <w:jc w:val="both"/>
        <w:rPr>
          <w:rFonts w:ascii="Times New Roman" w:eastAsia="Times New Roman" w:hAnsi="Times New Roman" w:cs="Times New Roman"/>
          <w:color w:val="000000"/>
          <w:sz w:val="27"/>
          <w:szCs w:val="27"/>
        </w:rPr>
      </w:pPr>
      <w:r w:rsidRPr="00FE4DDA">
        <w:rPr>
          <w:rFonts w:ascii="Times New Roman" w:eastAsia="Times New Roman" w:hAnsi="Times New Roman" w:cs="Times New Roman"/>
          <w:color w:val="000000"/>
          <w:sz w:val="27"/>
          <w:szCs w:val="27"/>
        </w:rPr>
        <w:t> </w:t>
      </w:r>
    </w:p>
    <w:p w:rsidR="00FE4DDA" w:rsidRPr="00FE4DDA" w:rsidRDefault="00FE4DDA" w:rsidP="00FE4DDA">
      <w:pPr>
        <w:numPr>
          <w:ilvl w:val="0"/>
          <w:numId w:val="1"/>
        </w:numPr>
        <w:shd w:val="clear" w:color="auto" w:fill="FFFFFF"/>
        <w:spacing w:before="100" w:beforeAutospacing="1" w:after="100" w:afterAutospacing="1" w:line="384" w:lineRule="atLeast"/>
        <w:ind w:left="0"/>
        <w:jc w:val="both"/>
        <w:rPr>
          <w:rFonts w:ascii="Times New Roman" w:eastAsia="Times New Roman" w:hAnsi="Times New Roman" w:cs="Times New Roman"/>
          <w:color w:val="000000"/>
          <w:sz w:val="27"/>
          <w:szCs w:val="27"/>
        </w:rPr>
      </w:pPr>
      <w:hyperlink r:id="rId10" w:anchor="V." w:history="1">
        <w:r w:rsidRPr="00FE4DDA">
          <w:rPr>
            <w:rFonts w:ascii="Times New Roman" w:eastAsia="Times New Roman" w:hAnsi="Times New Roman" w:cs="Times New Roman"/>
            <w:color w:val="006699"/>
            <w:sz w:val="27"/>
          </w:rPr>
          <w:t>V.</w:t>
        </w:r>
      </w:hyperlink>
    </w:p>
    <w:p w:rsidR="00FE4DDA" w:rsidRPr="00FE4DDA" w:rsidRDefault="00FE4DDA" w:rsidP="00FE4DDA">
      <w:pPr>
        <w:shd w:val="clear" w:color="auto" w:fill="FFFFFF"/>
        <w:spacing w:after="0" w:line="384" w:lineRule="atLeast"/>
        <w:jc w:val="both"/>
        <w:rPr>
          <w:rFonts w:ascii="Times New Roman" w:eastAsia="Times New Roman" w:hAnsi="Times New Roman" w:cs="Times New Roman"/>
          <w:color w:val="000000"/>
          <w:sz w:val="27"/>
          <w:szCs w:val="27"/>
        </w:rPr>
      </w:pPr>
      <w:r w:rsidRPr="00FE4DDA">
        <w:rPr>
          <w:rFonts w:ascii="Times New Roman" w:eastAsia="Times New Roman" w:hAnsi="Times New Roman" w:cs="Times New Roman"/>
          <w:color w:val="000000"/>
          <w:sz w:val="27"/>
          <w:szCs w:val="27"/>
        </w:rPr>
        <w:t> </w:t>
      </w:r>
    </w:p>
    <w:p w:rsidR="00FE4DDA" w:rsidRPr="00FE4DDA" w:rsidRDefault="00FE4DDA" w:rsidP="00FE4DDA">
      <w:pPr>
        <w:numPr>
          <w:ilvl w:val="0"/>
          <w:numId w:val="1"/>
        </w:numPr>
        <w:shd w:val="clear" w:color="auto" w:fill="FFFFFF"/>
        <w:spacing w:before="100" w:beforeAutospacing="1" w:after="100" w:afterAutospacing="1" w:line="384" w:lineRule="atLeast"/>
        <w:ind w:left="0"/>
        <w:jc w:val="both"/>
        <w:rPr>
          <w:rFonts w:ascii="Times New Roman" w:eastAsia="Times New Roman" w:hAnsi="Times New Roman" w:cs="Times New Roman"/>
          <w:color w:val="000000"/>
          <w:sz w:val="27"/>
          <w:szCs w:val="27"/>
        </w:rPr>
      </w:pPr>
      <w:hyperlink r:id="rId11" w:anchor="VI." w:history="1">
        <w:r w:rsidRPr="00FE4DDA">
          <w:rPr>
            <w:rFonts w:ascii="Times New Roman" w:eastAsia="Times New Roman" w:hAnsi="Times New Roman" w:cs="Times New Roman"/>
            <w:color w:val="006699"/>
            <w:sz w:val="27"/>
          </w:rPr>
          <w:t>VI.</w:t>
        </w:r>
      </w:hyperlink>
    </w:p>
    <w:p w:rsidR="00FE4DDA" w:rsidRPr="00FE4DDA" w:rsidRDefault="00FE4DDA" w:rsidP="00FE4DDA">
      <w:pPr>
        <w:shd w:val="clear" w:color="auto" w:fill="FFFFFF"/>
        <w:spacing w:after="0" w:line="384" w:lineRule="atLeast"/>
        <w:jc w:val="both"/>
        <w:rPr>
          <w:rFonts w:ascii="Times New Roman" w:eastAsia="Times New Roman" w:hAnsi="Times New Roman" w:cs="Times New Roman"/>
          <w:color w:val="000000"/>
          <w:sz w:val="27"/>
          <w:szCs w:val="27"/>
        </w:rPr>
      </w:pPr>
      <w:r w:rsidRPr="00FE4DDA">
        <w:rPr>
          <w:rFonts w:ascii="Times New Roman" w:eastAsia="Times New Roman" w:hAnsi="Times New Roman" w:cs="Times New Roman"/>
          <w:color w:val="000000"/>
          <w:sz w:val="27"/>
          <w:szCs w:val="27"/>
        </w:rPr>
        <w:t> </w:t>
      </w:r>
    </w:p>
    <w:p w:rsidR="00FE4DDA" w:rsidRPr="00FE4DDA" w:rsidRDefault="00FE4DDA" w:rsidP="00FE4DDA">
      <w:pPr>
        <w:numPr>
          <w:ilvl w:val="0"/>
          <w:numId w:val="1"/>
        </w:numPr>
        <w:shd w:val="clear" w:color="auto" w:fill="FFFFFF"/>
        <w:spacing w:before="100" w:beforeAutospacing="1" w:after="100" w:afterAutospacing="1" w:line="384" w:lineRule="atLeast"/>
        <w:ind w:left="0"/>
        <w:jc w:val="both"/>
        <w:rPr>
          <w:rFonts w:ascii="Times New Roman" w:eastAsia="Times New Roman" w:hAnsi="Times New Roman" w:cs="Times New Roman"/>
          <w:color w:val="000000"/>
          <w:sz w:val="27"/>
          <w:szCs w:val="27"/>
        </w:rPr>
      </w:pPr>
      <w:hyperlink r:id="rId12" w:anchor="VII." w:history="1">
        <w:r w:rsidRPr="00FE4DDA">
          <w:rPr>
            <w:rFonts w:ascii="Times New Roman" w:eastAsia="Times New Roman" w:hAnsi="Times New Roman" w:cs="Times New Roman"/>
            <w:color w:val="006699"/>
            <w:sz w:val="27"/>
          </w:rPr>
          <w:t>VII.</w:t>
        </w:r>
      </w:hyperlink>
    </w:p>
    <w:p w:rsidR="00FE4DDA" w:rsidRPr="00FE4DDA" w:rsidRDefault="00FE4DDA" w:rsidP="00FE4DDA">
      <w:pPr>
        <w:shd w:val="clear" w:color="auto" w:fill="FFFFFF"/>
        <w:spacing w:after="0" w:line="384" w:lineRule="atLeast"/>
        <w:jc w:val="both"/>
        <w:rPr>
          <w:rFonts w:ascii="Times New Roman" w:eastAsia="Times New Roman" w:hAnsi="Times New Roman" w:cs="Times New Roman"/>
          <w:color w:val="000000"/>
          <w:sz w:val="27"/>
          <w:szCs w:val="27"/>
        </w:rPr>
      </w:pPr>
      <w:r w:rsidRPr="00FE4DDA">
        <w:rPr>
          <w:rFonts w:ascii="Times New Roman" w:eastAsia="Times New Roman" w:hAnsi="Times New Roman" w:cs="Times New Roman"/>
          <w:color w:val="000000"/>
          <w:sz w:val="27"/>
          <w:szCs w:val="27"/>
        </w:rPr>
        <w:t> </w:t>
      </w:r>
    </w:p>
    <w:p w:rsidR="00FE4DDA" w:rsidRPr="00FE4DDA" w:rsidRDefault="00FE4DDA" w:rsidP="00FE4DDA">
      <w:pPr>
        <w:numPr>
          <w:ilvl w:val="0"/>
          <w:numId w:val="1"/>
        </w:numPr>
        <w:shd w:val="clear" w:color="auto" w:fill="FFFFFF"/>
        <w:spacing w:before="100" w:beforeAutospacing="1" w:after="100" w:afterAutospacing="1" w:line="384" w:lineRule="atLeast"/>
        <w:ind w:left="0"/>
        <w:jc w:val="both"/>
        <w:rPr>
          <w:rFonts w:ascii="Times New Roman" w:eastAsia="Times New Roman" w:hAnsi="Times New Roman" w:cs="Times New Roman"/>
          <w:color w:val="000000"/>
          <w:sz w:val="27"/>
          <w:szCs w:val="27"/>
        </w:rPr>
      </w:pPr>
      <w:hyperlink r:id="rId13" w:anchor="VII." w:history="1">
        <w:r w:rsidRPr="00FE4DDA">
          <w:rPr>
            <w:rFonts w:ascii="Times New Roman" w:eastAsia="Times New Roman" w:hAnsi="Times New Roman" w:cs="Times New Roman"/>
            <w:color w:val="006699"/>
            <w:sz w:val="27"/>
          </w:rPr>
          <w:t>VIII.</w:t>
        </w:r>
      </w:hyperlink>
    </w:p>
    <w:p w:rsidR="00FE4DDA" w:rsidRPr="00FE4DDA" w:rsidRDefault="00FE4DDA" w:rsidP="00FE4DDA">
      <w:pPr>
        <w:shd w:val="clear" w:color="auto" w:fill="FFFFFF"/>
        <w:spacing w:after="150" w:line="384" w:lineRule="atLeast"/>
        <w:jc w:val="center"/>
        <w:rPr>
          <w:rFonts w:ascii="Times New Roman" w:eastAsia="Times New Roman" w:hAnsi="Times New Roman" w:cs="Times New Roman"/>
          <w:b/>
          <w:bCs/>
          <w:color w:val="000000"/>
          <w:sz w:val="27"/>
          <w:szCs w:val="27"/>
        </w:rPr>
      </w:pPr>
      <w:r w:rsidRPr="00FE4DDA">
        <w:rPr>
          <w:rFonts w:ascii="Times New Roman" w:eastAsia="Times New Roman" w:hAnsi="Times New Roman" w:cs="Times New Roman"/>
          <w:b/>
          <w:bCs/>
          <w:color w:val="000000"/>
          <w:sz w:val="27"/>
          <w:szCs w:val="27"/>
        </w:rPr>
        <w:t>BG-Симеоновград:</w:t>
      </w:r>
    </w:p>
    <w:p w:rsidR="00FE4DDA" w:rsidRPr="00FE4DDA" w:rsidRDefault="00FE4DDA" w:rsidP="00FE4DDA">
      <w:pPr>
        <w:shd w:val="clear" w:color="auto" w:fill="FFFFFF"/>
        <w:spacing w:after="150" w:line="384" w:lineRule="atLeast"/>
        <w:jc w:val="center"/>
        <w:rPr>
          <w:rFonts w:ascii="Times New Roman" w:eastAsia="Times New Roman" w:hAnsi="Times New Roman" w:cs="Times New Roman"/>
          <w:b/>
          <w:bCs/>
          <w:color w:val="000000"/>
          <w:sz w:val="27"/>
          <w:szCs w:val="27"/>
        </w:rPr>
      </w:pPr>
      <w:r w:rsidRPr="00FE4DDA">
        <w:rPr>
          <w:rFonts w:ascii="Times New Roman" w:eastAsia="Times New Roman" w:hAnsi="Times New Roman" w:cs="Times New Roman"/>
          <w:b/>
          <w:bCs/>
          <w:color w:val="000000"/>
          <w:sz w:val="27"/>
          <w:szCs w:val="27"/>
        </w:rPr>
        <w:t>Решение за откриване на процедура</w:t>
      </w:r>
    </w:p>
    <w:p w:rsidR="00FE4DDA" w:rsidRPr="00FE4DDA" w:rsidRDefault="00FE4DDA" w:rsidP="00FE4DDA">
      <w:pPr>
        <w:shd w:val="clear" w:color="auto" w:fill="FFFFFF"/>
        <w:spacing w:after="0" w:line="240" w:lineRule="auto"/>
        <w:rPr>
          <w:rFonts w:ascii="Times New Roman" w:eastAsia="Times New Roman" w:hAnsi="Times New Roman" w:cs="Times New Roman"/>
          <w:color w:val="000000"/>
          <w:sz w:val="27"/>
          <w:szCs w:val="27"/>
        </w:rPr>
      </w:pPr>
    </w:p>
    <w:p w:rsidR="00FE4DDA" w:rsidRPr="00FE4DDA" w:rsidRDefault="00FE4DDA" w:rsidP="00FE4DDA">
      <w:pPr>
        <w:shd w:val="clear" w:color="auto" w:fill="FFFFFF"/>
        <w:spacing w:after="0" w:line="240" w:lineRule="auto"/>
        <w:rPr>
          <w:rFonts w:ascii="Times New Roman" w:eastAsia="Times New Roman" w:hAnsi="Times New Roman" w:cs="Times New Roman"/>
          <w:color w:val="000000"/>
          <w:sz w:val="27"/>
          <w:szCs w:val="27"/>
        </w:rPr>
      </w:pPr>
      <w:r w:rsidRPr="00FE4DDA">
        <w:rPr>
          <w:rFonts w:ascii="Times New Roman" w:eastAsia="Times New Roman" w:hAnsi="Times New Roman" w:cs="Times New Roman"/>
          <w:b/>
          <w:bCs/>
          <w:color w:val="000000"/>
          <w:sz w:val="27"/>
        </w:rPr>
        <w:t>Професионална област, в която попада предметът на обществената поръчка</w:t>
      </w:r>
    </w:p>
    <w:p w:rsidR="00FE4DDA" w:rsidRPr="00FE4DDA" w:rsidRDefault="00FE4DDA" w:rsidP="00FE4DDA">
      <w:pPr>
        <w:shd w:val="clear" w:color="auto" w:fill="FFFFFF"/>
        <w:spacing w:after="0" w:line="384" w:lineRule="atLeast"/>
        <w:jc w:val="both"/>
        <w:rPr>
          <w:rFonts w:ascii="Times New Roman" w:eastAsia="Times New Roman" w:hAnsi="Times New Roman" w:cs="Times New Roman"/>
          <w:color w:val="000000"/>
          <w:sz w:val="27"/>
          <w:szCs w:val="27"/>
        </w:rPr>
      </w:pPr>
      <w:r w:rsidRPr="00FE4DDA">
        <w:rPr>
          <w:rFonts w:ascii="Times New Roman" w:eastAsia="Times New Roman" w:hAnsi="Times New Roman" w:cs="Times New Roman"/>
          <w:color w:val="000000"/>
          <w:sz w:val="27"/>
          <w:szCs w:val="27"/>
        </w:rPr>
        <w:lastRenderedPageBreak/>
        <w:t>2. Строителство на сгради и съоръжения</w:t>
      </w:r>
    </w:p>
    <w:p w:rsidR="00FE4DDA" w:rsidRPr="00FE4DDA" w:rsidRDefault="00FE4DDA" w:rsidP="00FE4DDA">
      <w:pPr>
        <w:shd w:val="clear" w:color="auto" w:fill="FFFFFF"/>
        <w:spacing w:after="0" w:line="240" w:lineRule="auto"/>
        <w:rPr>
          <w:rFonts w:ascii="Times New Roman" w:eastAsia="Times New Roman" w:hAnsi="Times New Roman" w:cs="Times New Roman"/>
          <w:color w:val="000000"/>
          <w:sz w:val="27"/>
          <w:szCs w:val="27"/>
        </w:rPr>
      </w:pPr>
    </w:p>
    <w:p w:rsidR="00FE4DDA" w:rsidRPr="00FE4DDA" w:rsidRDefault="00FE4DDA" w:rsidP="00FE4DDA">
      <w:pPr>
        <w:shd w:val="clear" w:color="auto" w:fill="FFFFFF"/>
        <w:spacing w:after="0" w:line="240" w:lineRule="auto"/>
        <w:rPr>
          <w:rFonts w:ascii="Times New Roman" w:eastAsia="Times New Roman" w:hAnsi="Times New Roman" w:cs="Times New Roman"/>
          <w:color w:val="000000"/>
          <w:sz w:val="27"/>
          <w:szCs w:val="27"/>
        </w:rPr>
      </w:pPr>
      <w:r w:rsidRPr="00FE4DDA">
        <w:rPr>
          <w:rFonts w:ascii="Times New Roman" w:eastAsia="Times New Roman" w:hAnsi="Times New Roman" w:cs="Times New Roman"/>
          <w:color w:val="000000"/>
          <w:sz w:val="27"/>
          <w:szCs w:val="27"/>
        </w:rPr>
        <w:t>Решение номер 144 от дата 11.04.2018 г. </w:t>
      </w:r>
    </w:p>
    <w:p w:rsidR="00FE4DDA" w:rsidRPr="00FE4DDA" w:rsidRDefault="00FE4DDA" w:rsidP="00FE4DDA">
      <w:pPr>
        <w:shd w:val="clear" w:color="auto" w:fill="FFFFFF"/>
        <w:spacing w:after="0" w:line="240" w:lineRule="auto"/>
        <w:rPr>
          <w:rFonts w:ascii="Times New Roman" w:eastAsia="Times New Roman" w:hAnsi="Times New Roman" w:cs="Times New Roman"/>
          <w:color w:val="000000"/>
          <w:sz w:val="27"/>
          <w:szCs w:val="27"/>
        </w:rPr>
      </w:pPr>
      <w:r w:rsidRPr="00FE4DDA">
        <w:rPr>
          <w:rFonts w:ascii="Times New Roman" w:eastAsia="Times New Roman" w:hAnsi="Times New Roman" w:cs="Times New Roman"/>
          <w:color w:val="000000"/>
          <w:sz w:val="27"/>
          <w:szCs w:val="27"/>
        </w:rPr>
        <w:br/>
      </w:r>
      <w:bookmarkStart w:id="0" w:name="I."/>
      <w:bookmarkEnd w:id="0"/>
    </w:p>
    <w:p w:rsidR="00FE4DDA" w:rsidRPr="00FE4DDA" w:rsidRDefault="00FE4DDA" w:rsidP="00FE4DDA">
      <w:pPr>
        <w:shd w:val="clear" w:color="auto" w:fill="FFFFFF"/>
        <w:spacing w:after="150" w:line="384" w:lineRule="atLeast"/>
        <w:jc w:val="both"/>
        <w:rPr>
          <w:rFonts w:ascii="Times New Roman" w:eastAsia="Times New Roman" w:hAnsi="Times New Roman" w:cs="Times New Roman"/>
          <w:b/>
          <w:bCs/>
          <w:color w:val="000000"/>
          <w:sz w:val="27"/>
          <w:szCs w:val="27"/>
          <w:u w:val="single"/>
        </w:rPr>
      </w:pPr>
      <w:r w:rsidRPr="00FE4DDA">
        <w:rPr>
          <w:rFonts w:ascii="Times New Roman" w:eastAsia="Times New Roman" w:hAnsi="Times New Roman" w:cs="Times New Roman"/>
          <w:b/>
          <w:bCs/>
          <w:color w:val="000000"/>
          <w:sz w:val="27"/>
          <w:szCs w:val="27"/>
          <w:u w:val="single"/>
        </w:rPr>
        <w:t>І: Възложител</w:t>
      </w:r>
    </w:p>
    <w:p w:rsidR="00FE4DDA" w:rsidRPr="00FE4DDA" w:rsidRDefault="00FE4DDA" w:rsidP="00FE4DDA">
      <w:pPr>
        <w:shd w:val="clear" w:color="auto" w:fill="FFFFFF"/>
        <w:spacing w:after="0" w:line="384" w:lineRule="atLeast"/>
        <w:jc w:val="both"/>
        <w:rPr>
          <w:rFonts w:ascii="Times New Roman" w:eastAsia="Times New Roman" w:hAnsi="Times New Roman" w:cs="Times New Roman"/>
          <w:color w:val="000000"/>
          <w:sz w:val="27"/>
          <w:szCs w:val="27"/>
        </w:rPr>
      </w:pPr>
      <w:r w:rsidRPr="00FE4DDA">
        <w:rPr>
          <w:rFonts w:ascii="Times New Roman" w:eastAsia="Times New Roman" w:hAnsi="Times New Roman" w:cs="Times New Roman"/>
          <w:color w:val="000000"/>
          <w:sz w:val="27"/>
          <w:szCs w:val="27"/>
        </w:rPr>
        <w:t>Публичен</w:t>
      </w:r>
    </w:p>
    <w:p w:rsidR="00FE4DDA" w:rsidRPr="00FE4DDA" w:rsidRDefault="00FE4DDA" w:rsidP="00FE4DDA">
      <w:pPr>
        <w:shd w:val="clear" w:color="auto" w:fill="FFFFFF"/>
        <w:spacing w:after="0" w:line="240" w:lineRule="auto"/>
        <w:rPr>
          <w:rFonts w:ascii="Times New Roman" w:eastAsia="Times New Roman" w:hAnsi="Times New Roman" w:cs="Times New Roman"/>
          <w:color w:val="000000"/>
          <w:sz w:val="27"/>
          <w:szCs w:val="27"/>
        </w:rPr>
      </w:pPr>
      <w:r w:rsidRPr="00FE4DDA">
        <w:rPr>
          <w:rFonts w:ascii="Times New Roman" w:eastAsia="Times New Roman" w:hAnsi="Times New Roman" w:cs="Times New Roman"/>
          <w:color w:val="000000"/>
          <w:sz w:val="27"/>
        </w:rPr>
        <w:t>I.1)</w:t>
      </w:r>
      <w:r w:rsidRPr="00FE4DDA">
        <w:rPr>
          <w:rFonts w:ascii="Times New Roman" w:eastAsia="Times New Roman" w:hAnsi="Times New Roman" w:cs="Times New Roman"/>
          <w:b/>
          <w:bCs/>
          <w:color w:val="000000"/>
          <w:sz w:val="27"/>
        </w:rPr>
        <w:t>Наименование и адрес</w:t>
      </w:r>
    </w:p>
    <w:p w:rsidR="00FE4DDA" w:rsidRPr="00FE4DDA" w:rsidRDefault="00FE4DDA" w:rsidP="00FE4DDA">
      <w:pPr>
        <w:shd w:val="clear" w:color="auto" w:fill="FFFFFF"/>
        <w:spacing w:after="0" w:line="240" w:lineRule="auto"/>
        <w:rPr>
          <w:rFonts w:ascii="Times New Roman" w:eastAsia="Times New Roman" w:hAnsi="Times New Roman" w:cs="Times New Roman"/>
          <w:color w:val="000000"/>
          <w:sz w:val="27"/>
          <w:szCs w:val="27"/>
        </w:rPr>
      </w:pPr>
      <w:r w:rsidRPr="00FE4DDA">
        <w:rPr>
          <w:rFonts w:ascii="Times New Roman" w:eastAsia="Times New Roman" w:hAnsi="Times New Roman" w:cs="Times New Roman"/>
          <w:color w:val="000000"/>
          <w:sz w:val="27"/>
          <w:szCs w:val="27"/>
        </w:rPr>
        <w:t xml:space="preserve">Национален идентификационен </w:t>
      </w:r>
      <w:proofErr w:type="spellStart"/>
      <w:r w:rsidRPr="00FE4DDA">
        <w:rPr>
          <w:rFonts w:ascii="Times New Roman" w:eastAsia="Times New Roman" w:hAnsi="Times New Roman" w:cs="Times New Roman"/>
          <w:color w:val="000000"/>
          <w:sz w:val="27"/>
          <w:szCs w:val="27"/>
        </w:rPr>
        <w:t>No</w:t>
      </w:r>
      <w:proofErr w:type="spellEnd"/>
      <w:r w:rsidRPr="00FE4DDA">
        <w:rPr>
          <w:rFonts w:ascii="Times New Roman" w:eastAsia="Times New Roman" w:hAnsi="Times New Roman" w:cs="Times New Roman"/>
          <w:color w:val="000000"/>
          <w:sz w:val="27"/>
          <w:szCs w:val="27"/>
        </w:rPr>
        <w:t xml:space="preserve"> (ЕИК): 000903729</w:t>
      </w:r>
    </w:p>
    <w:p w:rsidR="00FE4DDA" w:rsidRPr="00FE4DDA" w:rsidRDefault="00FE4DDA" w:rsidP="00FE4DDA">
      <w:pPr>
        <w:shd w:val="clear" w:color="auto" w:fill="FFFFFF"/>
        <w:spacing w:after="0" w:line="384" w:lineRule="atLeast"/>
        <w:jc w:val="both"/>
        <w:rPr>
          <w:rFonts w:ascii="Times New Roman" w:eastAsia="Times New Roman" w:hAnsi="Times New Roman" w:cs="Times New Roman"/>
          <w:color w:val="000000"/>
          <w:sz w:val="27"/>
          <w:szCs w:val="27"/>
        </w:rPr>
      </w:pPr>
      <w:r w:rsidRPr="00FE4DDA">
        <w:rPr>
          <w:rFonts w:ascii="Times New Roman" w:eastAsia="Times New Roman" w:hAnsi="Times New Roman" w:cs="Times New Roman"/>
          <w:color w:val="000000"/>
          <w:sz w:val="27"/>
          <w:szCs w:val="27"/>
        </w:rPr>
        <w:t xml:space="preserve">BG422, Община Симеоновград, пл.Шейновски № 3, За: Мими Дачева, Гергана Димова, България 6490, Симеоновград, Тел.: 03781-2341, </w:t>
      </w:r>
      <w:proofErr w:type="spellStart"/>
      <w:r w:rsidRPr="00FE4DDA">
        <w:rPr>
          <w:rFonts w:ascii="Times New Roman" w:eastAsia="Times New Roman" w:hAnsi="Times New Roman" w:cs="Times New Roman"/>
          <w:color w:val="000000"/>
          <w:sz w:val="27"/>
          <w:szCs w:val="27"/>
        </w:rPr>
        <w:t>E-mail</w:t>
      </w:r>
      <w:proofErr w:type="spellEnd"/>
      <w:r w:rsidRPr="00FE4DDA">
        <w:rPr>
          <w:rFonts w:ascii="Times New Roman" w:eastAsia="Times New Roman" w:hAnsi="Times New Roman" w:cs="Times New Roman"/>
          <w:color w:val="000000"/>
          <w:sz w:val="27"/>
          <w:szCs w:val="27"/>
        </w:rPr>
        <w:t>: </w:t>
      </w:r>
      <w:hyperlink r:id="rId14" w:history="1">
        <w:r w:rsidRPr="00FE4DDA">
          <w:rPr>
            <w:rFonts w:ascii="Times New Roman" w:eastAsia="Times New Roman" w:hAnsi="Times New Roman" w:cs="Times New Roman"/>
            <w:color w:val="006699"/>
            <w:sz w:val="27"/>
          </w:rPr>
          <w:t>obshtina_simgrad@abv.bg</w:t>
        </w:r>
      </w:hyperlink>
      <w:r w:rsidRPr="00FE4DDA">
        <w:rPr>
          <w:rFonts w:ascii="Times New Roman" w:eastAsia="Times New Roman" w:hAnsi="Times New Roman" w:cs="Times New Roman"/>
          <w:color w:val="000000"/>
          <w:sz w:val="27"/>
          <w:szCs w:val="27"/>
        </w:rPr>
        <w:t>, Факс: 03781-2006</w:t>
      </w:r>
    </w:p>
    <w:p w:rsidR="00FE4DDA" w:rsidRPr="00FE4DDA" w:rsidRDefault="00FE4DDA" w:rsidP="00FE4DDA">
      <w:pPr>
        <w:shd w:val="clear" w:color="auto" w:fill="FFFFFF"/>
        <w:spacing w:after="0" w:line="384" w:lineRule="atLeast"/>
        <w:jc w:val="both"/>
        <w:rPr>
          <w:rFonts w:ascii="Times New Roman" w:eastAsia="Times New Roman" w:hAnsi="Times New Roman" w:cs="Times New Roman"/>
          <w:color w:val="000000"/>
          <w:sz w:val="27"/>
          <w:szCs w:val="27"/>
        </w:rPr>
      </w:pPr>
      <w:r w:rsidRPr="00FE4DDA">
        <w:rPr>
          <w:rFonts w:ascii="Times New Roman" w:eastAsia="Times New Roman" w:hAnsi="Times New Roman" w:cs="Times New Roman"/>
          <w:color w:val="000000"/>
          <w:sz w:val="27"/>
          <w:szCs w:val="27"/>
        </w:rPr>
        <w:t>Интернет адрес/и:</w:t>
      </w:r>
    </w:p>
    <w:p w:rsidR="00FE4DDA" w:rsidRPr="00FE4DDA" w:rsidRDefault="00FE4DDA" w:rsidP="00FE4DDA">
      <w:pPr>
        <w:shd w:val="clear" w:color="auto" w:fill="FFFFFF"/>
        <w:spacing w:after="0" w:line="384" w:lineRule="atLeast"/>
        <w:jc w:val="both"/>
        <w:rPr>
          <w:rFonts w:ascii="Times New Roman" w:eastAsia="Times New Roman" w:hAnsi="Times New Roman" w:cs="Times New Roman"/>
          <w:color w:val="000000"/>
          <w:sz w:val="27"/>
          <w:szCs w:val="27"/>
        </w:rPr>
      </w:pPr>
      <w:r w:rsidRPr="00FE4DDA">
        <w:rPr>
          <w:rFonts w:ascii="Times New Roman" w:eastAsia="Times New Roman" w:hAnsi="Times New Roman" w:cs="Times New Roman"/>
          <w:color w:val="000000"/>
          <w:sz w:val="27"/>
          <w:szCs w:val="27"/>
        </w:rPr>
        <w:t>Основен адрес (URL): </w:t>
      </w:r>
      <w:hyperlink r:id="rId15" w:history="1">
        <w:r w:rsidRPr="00FE4DDA">
          <w:rPr>
            <w:rFonts w:ascii="Times New Roman" w:eastAsia="Times New Roman" w:hAnsi="Times New Roman" w:cs="Times New Roman"/>
            <w:color w:val="006699"/>
            <w:sz w:val="27"/>
          </w:rPr>
          <w:t>http://www.simeonovgrad.bg/</w:t>
        </w:r>
      </w:hyperlink>
      <w:r w:rsidRPr="00FE4DDA">
        <w:rPr>
          <w:rFonts w:ascii="Times New Roman" w:eastAsia="Times New Roman" w:hAnsi="Times New Roman" w:cs="Times New Roman"/>
          <w:color w:val="000000"/>
          <w:sz w:val="27"/>
          <w:szCs w:val="27"/>
        </w:rPr>
        <w:t>.</w:t>
      </w:r>
    </w:p>
    <w:p w:rsidR="00FE4DDA" w:rsidRPr="00FE4DDA" w:rsidRDefault="00FE4DDA" w:rsidP="00FE4DDA">
      <w:pPr>
        <w:shd w:val="clear" w:color="auto" w:fill="FFFFFF"/>
        <w:spacing w:after="0" w:line="384" w:lineRule="atLeast"/>
        <w:jc w:val="both"/>
        <w:rPr>
          <w:rFonts w:ascii="Times New Roman" w:eastAsia="Times New Roman" w:hAnsi="Times New Roman" w:cs="Times New Roman"/>
          <w:color w:val="000000"/>
          <w:sz w:val="27"/>
          <w:szCs w:val="27"/>
        </w:rPr>
      </w:pPr>
      <w:r w:rsidRPr="00FE4DDA">
        <w:rPr>
          <w:rFonts w:ascii="Times New Roman" w:eastAsia="Times New Roman" w:hAnsi="Times New Roman" w:cs="Times New Roman"/>
          <w:color w:val="000000"/>
          <w:sz w:val="27"/>
          <w:szCs w:val="27"/>
        </w:rPr>
        <w:t>Адрес на профила на купувача (URL): </w:t>
      </w:r>
      <w:hyperlink r:id="rId16" w:history="1">
        <w:r w:rsidRPr="00FE4DDA">
          <w:rPr>
            <w:rFonts w:ascii="Times New Roman" w:eastAsia="Times New Roman" w:hAnsi="Times New Roman" w:cs="Times New Roman"/>
            <w:color w:val="006699"/>
            <w:sz w:val="27"/>
          </w:rPr>
          <w:t>http://www.simeonovgrad.bg/profilebuyer</w:t>
        </w:r>
      </w:hyperlink>
      <w:r w:rsidRPr="00FE4DDA">
        <w:rPr>
          <w:rFonts w:ascii="Times New Roman" w:eastAsia="Times New Roman" w:hAnsi="Times New Roman" w:cs="Times New Roman"/>
          <w:color w:val="000000"/>
          <w:sz w:val="27"/>
          <w:szCs w:val="27"/>
        </w:rPr>
        <w:t>.</w:t>
      </w:r>
    </w:p>
    <w:p w:rsidR="00FE4DDA" w:rsidRPr="00FE4DDA" w:rsidRDefault="00FE4DDA" w:rsidP="00FE4DDA">
      <w:pPr>
        <w:shd w:val="clear" w:color="auto" w:fill="FFFFFF"/>
        <w:spacing w:after="0" w:line="240" w:lineRule="auto"/>
        <w:rPr>
          <w:rFonts w:ascii="Times New Roman" w:eastAsia="Times New Roman" w:hAnsi="Times New Roman" w:cs="Times New Roman"/>
          <w:color w:val="000000"/>
          <w:sz w:val="27"/>
          <w:szCs w:val="27"/>
        </w:rPr>
      </w:pPr>
      <w:r w:rsidRPr="00FE4DDA">
        <w:rPr>
          <w:rFonts w:ascii="Times New Roman" w:eastAsia="Times New Roman" w:hAnsi="Times New Roman" w:cs="Times New Roman"/>
          <w:color w:val="000000"/>
          <w:sz w:val="27"/>
        </w:rPr>
        <w:t>I.2)</w:t>
      </w:r>
      <w:r w:rsidRPr="00FE4DDA">
        <w:rPr>
          <w:rFonts w:ascii="Times New Roman" w:eastAsia="Times New Roman" w:hAnsi="Times New Roman" w:cs="Times New Roman"/>
          <w:b/>
          <w:bCs/>
          <w:color w:val="000000"/>
          <w:sz w:val="27"/>
        </w:rPr>
        <w:t>Вид на възложителя</w:t>
      </w:r>
    </w:p>
    <w:p w:rsidR="00FE4DDA" w:rsidRPr="00FE4DDA" w:rsidRDefault="00FE4DDA" w:rsidP="00FE4DDA">
      <w:pPr>
        <w:shd w:val="clear" w:color="auto" w:fill="FFFFFF"/>
        <w:spacing w:after="0" w:line="384" w:lineRule="atLeast"/>
        <w:jc w:val="both"/>
        <w:rPr>
          <w:rFonts w:ascii="Times New Roman" w:eastAsia="Times New Roman" w:hAnsi="Times New Roman" w:cs="Times New Roman"/>
          <w:color w:val="000000"/>
          <w:sz w:val="27"/>
          <w:szCs w:val="27"/>
        </w:rPr>
      </w:pPr>
      <w:r w:rsidRPr="00FE4DDA">
        <w:rPr>
          <w:rFonts w:ascii="Times New Roman" w:eastAsia="Times New Roman" w:hAnsi="Times New Roman" w:cs="Times New Roman"/>
          <w:color w:val="000000"/>
          <w:sz w:val="27"/>
          <w:szCs w:val="27"/>
        </w:rPr>
        <w:t>Регионален или местен орган</w:t>
      </w:r>
    </w:p>
    <w:p w:rsidR="00FE4DDA" w:rsidRPr="00FE4DDA" w:rsidRDefault="00FE4DDA" w:rsidP="00FE4DDA">
      <w:pPr>
        <w:shd w:val="clear" w:color="auto" w:fill="FFFFFF"/>
        <w:spacing w:after="0" w:line="240" w:lineRule="auto"/>
        <w:rPr>
          <w:rFonts w:ascii="Times New Roman" w:eastAsia="Times New Roman" w:hAnsi="Times New Roman" w:cs="Times New Roman"/>
          <w:color w:val="000000"/>
          <w:sz w:val="27"/>
          <w:szCs w:val="27"/>
        </w:rPr>
      </w:pPr>
      <w:r w:rsidRPr="00FE4DDA">
        <w:rPr>
          <w:rFonts w:ascii="Times New Roman" w:eastAsia="Times New Roman" w:hAnsi="Times New Roman" w:cs="Times New Roman"/>
          <w:color w:val="000000"/>
          <w:sz w:val="27"/>
        </w:rPr>
        <w:t>I.3)</w:t>
      </w:r>
      <w:r w:rsidRPr="00FE4DDA">
        <w:rPr>
          <w:rFonts w:ascii="Times New Roman" w:eastAsia="Times New Roman" w:hAnsi="Times New Roman" w:cs="Times New Roman"/>
          <w:b/>
          <w:bCs/>
          <w:color w:val="000000"/>
          <w:sz w:val="27"/>
        </w:rPr>
        <w:t>Основна дейност</w:t>
      </w:r>
    </w:p>
    <w:p w:rsidR="00FE4DDA" w:rsidRPr="00FE4DDA" w:rsidRDefault="00FE4DDA" w:rsidP="00FE4DDA">
      <w:pPr>
        <w:shd w:val="clear" w:color="auto" w:fill="FFFFFF"/>
        <w:spacing w:after="0" w:line="384" w:lineRule="atLeast"/>
        <w:jc w:val="both"/>
        <w:rPr>
          <w:rFonts w:ascii="Times New Roman" w:eastAsia="Times New Roman" w:hAnsi="Times New Roman" w:cs="Times New Roman"/>
          <w:color w:val="000000"/>
          <w:sz w:val="27"/>
          <w:szCs w:val="27"/>
        </w:rPr>
      </w:pPr>
      <w:r w:rsidRPr="00FE4DDA">
        <w:rPr>
          <w:rFonts w:ascii="Times New Roman" w:eastAsia="Times New Roman" w:hAnsi="Times New Roman" w:cs="Times New Roman"/>
          <w:color w:val="000000"/>
          <w:sz w:val="27"/>
          <w:szCs w:val="27"/>
        </w:rPr>
        <w:t>Обществени услуги</w:t>
      </w:r>
    </w:p>
    <w:p w:rsidR="00FE4DDA" w:rsidRPr="00FE4DDA" w:rsidRDefault="00FE4DDA" w:rsidP="00FE4DDA">
      <w:pPr>
        <w:shd w:val="clear" w:color="auto" w:fill="FFFFFF"/>
        <w:spacing w:after="0" w:line="240" w:lineRule="auto"/>
        <w:rPr>
          <w:rFonts w:ascii="Times New Roman" w:eastAsia="Times New Roman" w:hAnsi="Times New Roman" w:cs="Times New Roman"/>
          <w:color w:val="000000"/>
          <w:sz w:val="27"/>
          <w:szCs w:val="27"/>
        </w:rPr>
      </w:pPr>
      <w:r w:rsidRPr="00FE4DDA">
        <w:rPr>
          <w:rFonts w:ascii="Times New Roman" w:eastAsia="Times New Roman" w:hAnsi="Times New Roman" w:cs="Times New Roman"/>
          <w:color w:val="000000"/>
          <w:sz w:val="27"/>
          <w:szCs w:val="27"/>
        </w:rPr>
        <w:br/>
      </w:r>
      <w:bookmarkStart w:id="1" w:name="II."/>
      <w:bookmarkEnd w:id="1"/>
    </w:p>
    <w:p w:rsidR="00FE4DDA" w:rsidRPr="00FE4DDA" w:rsidRDefault="00FE4DDA" w:rsidP="00FE4DDA">
      <w:pPr>
        <w:shd w:val="clear" w:color="auto" w:fill="FFFFFF"/>
        <w:spacing w:after="150" w:line="384" w:lineRule="atLeast"/>
        <w:jc w:val="both"/>
        <w:rPr>
          <w:rFonts w:ascii="Times New Roman" w:eastAsia="Times New Roman" w:hAnsi="Times New Roman" w:cs="Times New Roman"/>
          <w:b/>
          <w:bCs/>
          <w:color w:val="000000"/>
          <w:sz w:val="27"/>
          <w:szCs w:val="27"/>
          <w:u w:val="single"/>
        </w:rPr>
      </w:pPr>
      <w:r w:rsidRPr="00FE4DDA">
        <w:rPr>
          <w:rFonts w:ascii="Times New Roman" w:eastAsia="Times New Roman" w:hAnsi="Times New Roman" w:cs="Times New Roman"/>
          <w:b/>
          <w:bCs/>
          <w:color w:val="000000"/>
          <w:sz w:val="27"/>
          <w:szCs w:val="27"/>
          <w:u w:val="single"/>
        </w:rPr>
        <w:t>ІI: Откриване</w:t>
      </w:r>
    </w:p>
    <w:p w:rsidR="00FE4DDA" w:rsidRPr="00FE4DDA" w:rsidRDefault="00FE4DDA" w:rsidP="00FE4DDA">
      <w:pPr>
        <w:shd w:val="clear" w:color="auto" w:fill="FFFFFF"/>
        <w:spacing w:after="0" w:line="384" w:lineRule="atLeast"/>
        <w:jc w:val="both"/>
        <w:rPr>
          <w:rFonts w:ascii="Times New Roman" w:eastAsia="Times New Roman" w:hAnsi="Times New Roman" w:cs="Times New Roman"/>
          <w:color w:val="000000"/>
          <w:sz w:val="27"/>
          <w:szCs w:val="27"/>
        </w:rPr>
      </w:pPr>
      <w:r w:rsidRPr="00FE4DDA">
        <w:rPr>
          <w:rFonts w:ascii="Times New Roman" w:eastAsia="Times New Roman" w:hAnsi="Times New Roman" w:cs="Times New Roman"/>
          <w:color w:val="000000"/>
          <w:sz w:val="27"/>
          <w:szCs w:val="27"/>
        </w:rPr>
        <w:t>Откривам процедура</w:t>
      </w:r>
    </w:p>
    <w:p w:rsidR="00FE4DDA" w:rsidRPr="00FE4DDA" w:rsidRDefault="00FE4DDA" w:rsidP="00FE4DDA">
      <w:pPr>
        <w:shd w:val="clear" w:color="auto" w:fill="FFFFFF"/>
        <w:spacing w:after="0" w:line="384" w:lineRule="atLeast"/>
        <w:jc w:val="both"/>
        <w:rPr>
          <w:rFonts w:ascii="Times New Roman" w:eastAsia="Times New Roman" w:hAnsi="Times New Roman" w:cs="Times New Roman"/>
          <w:color w:val="000000"/>
          <w:sz w:val="27"/>
          <w:szCs w:val="27"/>
        </w:rPr>
      </w:pPr>
      <w:r w:rsidRPr="00FE4DDA">
        <w:rPr>
          <w:rFonts w:ascii="Times New Roman" w:eastAsia="Times New Roman" w:hAnsi="Times New Roman" w:cs="Times New Roman"/>
          <w:color w:val="000000"/>
          <w:sz w:val="27"/>
          <w:szCs w:val="27"/>
        </w:rPr>
        <w:t>за възлагане на обществена поръчка</w:t>
      </w:r>
    </w:p>
    <w:p w:rsidR="00FE4DDA" w:rsidRPr="00FE4DDA" w:rsidRDefault="00FE4DDA" w:rsidP="00FE4DDA">
      <w:pPr>
        <w:shd w:val="clear" w:color="auto" w:fill="FFFFFF"/>
        <w:spacing w:after="0" w:line="240" w:lineRule="auto"/>
        <w:rPr>
          <w:rFonts w:ascii="Times New Roman" w:eastAsia="Times New Roman" w:hAnsi="Times New Roman" w:cs="Times New Roman"/>
          <w:color w:val="000000"/>
          <w:sz w:val="27"/>
          <w:szCs w:val="27"/>
        </w:rPr>
      </w:pPr>
    </w:p>
    <w:p w:rsidR="00FE4DDA" w:rsidRPr="00FE4DDA" w:rsidRDefault="00FE4DDA" w:rsidP="00FE4DDA">
      <w:pPr>
        <w:shd w:val="clear" w:color="auto" w:fill="FFFFFF"/>
        <w:spacing w:after="0" w:line="240" w:lineRule="auto"/>
        <w:rPr>
          <w:rFonts w:ascii="Times New Roman" w:eastAsia="Times New Roman" w:hAnsi="Times New Roman" w:cs="Times New Roman"/>
          <w:color w:val="000000"/>
          <w:sz w:val="27"/>
          <w:szCs w:val="27"/>
        </w:rPr>
      </w:pPr>
      <w:r w:rsidRPr="00FE4DDA">
        <w:rPr>
          <w:rFonts w:ascii="Times New Roman" w:eastAsia="Times New Roman" w:hAnsi="Times New Roman" w:cs="Times New Roman"/>
          <w:b/>
          <w:bCs/>
          <w:color w:val="000000"/>
          <w:sz w:val="27"/>
        </w:rPr>
        <w:t>Поръчката е в областите отбрана и сигурност:</w:t>
      </w:r>
    </w:p>
    <w:p w:rsidR="00FE4DDA" w:rsidRPr="00FE4DDA" w:rsidRDefault="00FE4DDA" w:rsidP="00FE4DDA">
      <w:pPr>
        <w:shd w:val="clear" w:color="auto" w:fill="FFFFFF"/>
        <w:spacing w:after="0" w:line="384" w:lineRule="atLeast"/>
        <w:jc w:val="both"/>
        <w:rPr>
          <w:rFonts w:ascii="Times New Roman" w:eastAsia="Times New Roman" w:hAnsi="Times New Roman" w:cs="Times New Roman"/>
          <w:color w:val="000000"/>
          <w:sz w:val="27"/>
          <w:szCs w:val="27"/>
        </w:rPr>
      </w:pPr>
      <w:r w:rsidRPr="00FE4DDA">
        <w:rPr>
          <w:rFonts w:ascii="Times New Roman" w:eastAsia="Times New Roman" w:hAnsi="Times New Roman" w:cs="Times New Roman"/>
          <w:color w:val="000000"/>
          <w:sz w:val="27"/>
          <w:szCs w:val="27"/>
        </w:rPr>
        <w:t>НЕ</w:t>
      </w:r>
    </w:p>
    <w:p w:rsidR="00FE4DDA" w:rsidRPr="00FE4DDA" w:rsidRDefault="00FE4DDA" w:rsidP="00FE4DDA">
      <w:pPr>
        <w:shd w:val="clear" w:color="auto" w:fill="FFFFFF"/>
        <w:spacing w:after="0" w:line="240" w:lineRule="auto"/>
        <w:rPr>
          <w:rFonts w:ascii="Times New Roman" w:eastAsia="Times New Roman" w:hAnsi="Times New Roman" w:cs="Times New Roman"/>
          <w:color w:val="000000"/>
          <w:sz w:val="27"/>
          <w:szCs w:val="27"/>
        </w:rPr>
      </w:pPr>
      <w:r w:rsidRPr="00FE4DDA">
        <w:rPr>
          <w:rFonts w:ascii="Times New Roman" w:eastAsia="Times New Roman" w:hAnsi="Times New Roman" w:cs="Times New Roman"/>
          <w:color w:val="000000"/>
          <w:sz w:val="27"/>
        </w:rPr>
        <w:t>ІI.1)</w:t>
      </w:r>
      <w:r w:rsidRPr="00FE4DDA">
        <w:rPr>
          <w:rFonts w:ascii="Times New Roman" w:eastAsia="Times New Roman" w:hAnsi="Times New Roman" w:cs="Times New Roman"/>
          <w:b/>
          <w:bCs/>
          <w:color w:val="000000"/>
          <w:sz w:val="27"/>
        </w:rPr>
        <w:t>Вид на процедурата</w:t>
      </w:r>
    </w:p>
    <w:p w:rsidR="00FE4DDA" w:rsidRPr="00FE4DDA" w:rsidRDefault="00FE4DDA" w:rsidP="00FE4DDA">
      <w:pPr>
        <w:shd w:val="clear" w:color="auto" w:fill="FFFFFF"/>
        <w:spacing w:after="0" w:line="384" w:lineRule="atLeast"/>
        <w:jc w:val="both"/>
        <w:rPr>
          <w:rFonts w:ascii="Times New Roman" w:eastAsia="Times New Roman" w:hAnsi="Times New Roman" w:cs="Times New Roman"/>
          <w:color w:val="000000"/>
          <w:sz w:val="27"/>
          <w:szCs w:val="27"/>
        </w:rPr>
      </w:pPr>
      <w:r w:rsidRPr="00FE4DDA">
        <w:rPr>
          <w:rFonts w:ascii="Times New Roman" w:eastAsia="Times New Roman" w:hAnsi="Times New Roman" w:cs="Times New Roman"/>
          <w:color w:val="000000"/>
          <w:sz w:val="27"/>
          <w:szCs w:val="27"/>
        </w:rPr>
        <w:t>Публично състезание</w:t>
      </w:r>
    </w:p>
    <w:p w:rsidR="00FE4DDA" w:rsidRPr="00FE4DDA" w:rsidRDefault="00FE4DDA" w:rsidP="00FE4DDA">
      <w:pPr>
        <w:shd w:val="clear" w:color="auto" w:fill="FFFFFF"/>
        <w:spacing w:after="0" w:line="240" w:lineRule="auto"/>
        <w:rPr>
          <w:rFonts w:ascii="Times New Roman" w:eastAsia="Times New Roman" w:hAnsi="Times New Roman" w:cs="Times New Roman"/>
          <w:color w:val="000000"/>
          <w:sz w:val="27"/>
          <w:szCs w:val="27"/>
        </w:rPr>
      </w:pPr>
      <w:r w:rsidRPr="00FE4DDA">
        <w:rPr>
          <w:rFonts w:ascii="Times New Roman" w:eastAsia="Times New Roman" w:hAnsi="Times New Roman" w:cs="Times New Roman"/>
          <w:color w:val="000000"/>
          <w:sz w:val="27"/>
          <w:szCs w:val="27"/>
        </w:rPr>
        <w:br/>
      </w:r>
      <w:bookmarkStart w:id="2" w:name="III."/>
      <w:bookmarkEnd w:id="2"/>
    </w:p>
    <w:p w:rsidR="00FE4DDA" w:rsidRPr="00FE4DDA" w:rsidRDefault="00FE4DDA" w:rsidP="00FE4DDA">
      <w:pPr>
        <w:shd w:val="clear" w:color="auto" w:fill="FFFFFF"/>
        <w:spacing w:after="150" w:line="384" w:lineRule="atLeast"/>
        <w:jc w:val="both"/>
        <w:rPr>
          <w:rFonts w:ascii="Times New Roman" w:eastAsia="Times New Roman" w:hAnsi="Times New Roman" w:cs="Times New Roman"/>
          <w:b/>
          <w:bCs/>
          <w:color w:val="000000"/>
          <w:sz w:val="27"/>
          <w:szCs w:val="27"/>
          <w:u w:val="single"/>
        </w:rPr>
      </w:pPr>
      <w:r w:rsidRPr="00FE4DDA">
        <w:rPr>
          <w:rFonts w:ascii="Times New Roman" w:eastAsia="Times New Roman" w:hAnsi="Times New Roman" w:cs="Times New Roman"/>
          <w:b/>
          <w:bCs/>
          <w:color w:val="000000"/>
          <w:sz w:val="27"/>
          <w:szCs w:val="27"/>
          <w:u w:val="single"/>
        </w:rPr>
        <w:t>IІI: Правно основание</w:t>
      </w:r>
    </w:p>
    <w:p w:rsidR="00FE4DDA" w:rsidRPr="00FE4DDA" w:rsidRDefault="00FE4DDA" w:rsidP="00FE4DDA">
      <w:pPr>
        <w:shd w:val="clear" w:color="auto" w:fill="FFFFFF"/>
        <w:spacing w:after="0" w:line="240" w:lineRule="auto"/>
        <w:rPr>
          <w:rFonts w:ascii="Times New Roman" w:eastAsia="Times New Roman" w:hAnsi="Times New Roman" w:cs="Times New Roman"/>
          <w:color w:val="000000"/>
          <w:sz w:val="27"/>
          <w:szCs w:val="27"/>
        </w:rPr>
      </w:pPr>
      <w:r w:rsidRPr="00FE4DDA">
        <w:rPr>
          <w:rFonts w:ascii="Times New Roman" w:eastAsia="Times New Roman" w:hAnsi="Times New Roman" w:cs="Times New Roman"/>
          <w:color w:val="000000"/>
          <w:sz w:val="27"/>
          <w:szCs w:val="27"/>
        </w:rPr>
        <w:t>Чл. 18, ал. 1, т. 12 от ЗОП</w:t>
      </w:r>
    </w:p>
    <w:p w:rsidR="00FE4DDA" w:rsidRPr="00FE4DDA" w:rsidRDefault="00FE4DDA" w:rsidP="00FE4DDA">
      <w:pPr>
        <w:shd w:val="clear" w:color="auto" w:fill="FFFFFF"/>
        <w:spacing w:after="0" w:line="240" w:lineRule="auto"/>
        <w:rPr>
          <w:rFonts w:ascii="Times New Roman" w:eastAsia="Times New Roman" w:hAnsi="Times New Roman" w:cs="Times New Roman"/>
          <w:color w:val="000000"/>
          <w:sz w:val="27"/>
          <w:szCs w:val="27"/>
        </w:rPr>
      </w:pPr>
      <w:r w:rsidRPr="00FE4DDA">
        <w:rPr>
          <w:rFonts w:ascii="Times New Roman" w:eastAsia="Times New Roman" w:hAnsi="Times New Roman" w:cs="Times New Roman"/>
          <w:color w:val="000000"/>
          <w:sz w:val="27"/>
          <w:szCs w:val="27"/>
        </w:rPr>
        <w:br/>
      </w:r>
      <w:bookmarkStart w:id="3" w:name="IV."/>
      <w:bookmarkEnd w:id="3"/>
    </w:p>
    <w:p w:rsidR="00FE4DDA" w:rsidRPr="00FE4DDA" w:rsidRDefault="00FE4DDA" w:rsidP="00FE4DDA">
      <w:pPr>
        <w:shd w:val="clear" w:color="auto" w:fill="FFFFFF"/>
        <w:spacing w:after="150" w:line="384" w:lineRule="atLeast"/>
        <w:jc w:val="both"/>
        <w:rPr>
          <w:rFonts w:ascii="Times New Roman" w:eastAsia="Times New Roman" w:hAnsi="Times New Roman" w:cs="Times New Roman"/>
          <w:b/>
          <w:bCs/>
          <w:color w:val="000000"/>
          <w:sz w:val="27"/>
          <w:szCs w:val="27"/>
          <w:u w:val="single"/>
        </w:rPr>
      </w:pPr>
      <w:r w:rsidRPr="00FE4DDA">
        <w:rPr>
          <w:rFonts w:ascii="Times New Roman" w:eastAsia="Times New Roman" w:hAnsi="Times New Roman" w:cs="Times New Roman"/>
          <w:b/>
          <w:bCs/>
          <w:color w:val="000000"/>
          <w:sz w:val="27"/>
          <w:szCs w:val="27"/>
          <w:u w:val="single"/>
        </w:rPr>
        <w:t>IV: Поръчка</w:t>
      </w:r>
    </w:p>
    <w:p w:rsidR="00FE4DDA" w:rsidRPr="00FE4DDA" w:rsidRDefault="00FE4DDA" w:rsidP="00FE4DDA">
      <w:pPr>
        <w:shd w:val="clear" w:color="auto" w:fill="FFFFFF"/>
        <w:spacing w:after="0" w:line="240" w:lineRule="auto"/>
        <w:rPr>
          <w:rFonts w:ascii="Times New Roman" w:eastAsia="Times New Roman" w:hAnsi="Times New Roman" w:cs="Times New Roman"/>
          <w:color w:val="000000"/>
          <w:sz w:val="27"/>
          <w:szCs w:val="27"/>
        </w:rPr>
      </w:pPr>
      <w:r w:rsidRPr="00FE4DDA">
        <w:rPr>
          <w:rFonts w:ascii="Times New Roman" w:eastAsia="Times New Roman" w:hAnsi="Times New Roman" w:cs="Times New Roman"/>
          <w:color w:val="000000"/>
          <w:sz w:val="27"/>
        </w:rPr>
        <w:t>IV.1)</w:t>
      </w:r>
      <w:r w:rsidRPr="00FE4DDA">
        <w:rPr>
          <w:rFonts w:ascii="Times New Roman" w:eastAsia="Times New Roman" w:hAnsi="Times New Roman" w:cs="Times New Roman"/>
          <w:b/>
          <w:bCs/>
          <w:color w:val="000000"/>
          <w:sz w:val="27"/>
        </w:rPr>
        <w:t>Наименование</w:t>
      </w:r>
    </w:p>
    <w:p w:rsidR="00FE4DDA" w:rsidRPr="00FE4DDA" w:rsidRDefault="00FE4DDA" w:rsidP="00FE4DDA">
      <w:pPr>
        <w:shd w:val="clear" w:color="auto" w:fill="FFFFFF"/>
        <w:spacing w:after="0" w:line="384" w:lineRule="atLeast"/>
        <w:jc w:val="both"/>
        <w:rPr>
          <w:rFonts w:ascii="Times New Roman" w:eastAsia="Times New Roman" w:hAnsi="Times New Roman" w:cs="Times New Roman"/>
          <w:color w:val="000000"/>
          <w:sz w:val="27"/>
          <w:szCs w:val="27"/>
        </w:rPr>
      </w:pPr>
      <w:r w:rsidRPr="00FE4DDA">
        <w:rPr>
          <w:rFonts w:ascii="Times New Roman" w:eastAsia="Times New Roman" w:hAnsi="Times New Roman" w:cs="Times New Roman"/>
          <w:color w:val="000000"/>
          <w:sz w:val="27"/>
          <w:szCs w:val="27"/>
        </w:rPr>
        <w:lastRenderedPageBreak/>
        <w:t>„Извършване на строителен надзор за обект: „Реконструкция и модернизация на детска градина „Зорница“ – гр. Симеоновград“</w:t>
      </w:r>
    </w:p>
    <w:p w:rsidR="00FE4DDA" w:rsidRPr="00FE4DDA" w:rsidRDefault="00FE4DDA" w:rsidP="00FE4DDA">
      <w:pPr>
        <w:shd w:val="clear" w:color="auto" w:fill="FFFFFF"/>
        <w:spacing w:after="0" w:line="240" w:lineRule="auto"/>
        <w:rPr>
          <w:rFonts w:ascii="Times New Roman" w:eastAsia="Times New Roman" w:hAnsi="Times New Roman" w:cs="Times New Roman"/>
          <w:color w:val="000000"/>
          <w:sz w:val="27"/>
          <w:szCs w:val="27"/>
        </w:rPr>
      </w:pPr>
      <w:r w:rsidRPr="00FE4DDA">
        <w:rPr>
          <w:rFonts w:ascii="Times New Roman" w:eastAsia="Times New Roman" w:hAnsi="Times New Roman" w:cs="Times New Roman"/>
          <w:color w:val="000000"/>
          <w:sz w:val="27"/>
        </w:rPr>
        <w:t>IV.2)</w:t>
      </w:r>
      <w:r w:rsidRPr="00FE4DDA">
        <w:rPr>
          <w:rFonts w:ascii="Times New Roman" w:eastAsia="Times New Roman" w:hAnsi="Times New Roman" w:cs="Times New Roman"/>
          <w:b/>
          <w:bCs/>
          <w:color w:val="000000"/>
          <w:sz w:val="27"/>
        </w:rPr>
        <w:t>Обект на поръчката</w:t>
      </w:r>
    </w:p>
    <w:p w:rsidR="00FE4DDA" w:rsidRPr="00FE4DDA" w:rsidRDefault="00FE4DDA" w:rsidP="00FE4DDA">
      <w:pPr>
        <w:shd w:val="clear" w:color="auto" w:fill="FFFFFF"/>
        <w:spacing w:after="0" w:line="240" w:lineRule="auto"/>
        <w:rPr>
          <w:rFonts w:ascii="Times New Roman" w:eastAsia="Times New Roman" w:hAnsi="Times New Roman" w:cs="Times New Roman"/>
          <w:color w:val="000000"/>
          <w:sz w:val="27"/>
          <w:szCs w:val="27"/>
        </w:rPr>
      </w:pPr>
      <w:r w:rsidRPr="00FE4DDA">
        <w:rPr>
          <w:rFonts w:ascii="Times New Roman" w:eastAsia="Times New Roman" w:hAnsi="Times New Roman" w:cs="Times New Roman"/>
          <w:color w:val="000000"/>
          <w:sz w:val="27"/>
          <w:szCs w:val="27"/>
        </w:rPr>
        <w:t>Услуги</w:t>
      </w:r>
    </w:p>
    <w:p w:rsidR="00FE4DDA" w:rsidRPr="00FE4DDA" w:rsidRDefault="00FE4DDA" w:rsidP="00FE4DDA">
      <w:pPr>
        <w:shd w:val="clear" w:color="auto" w:fill="FFFFFF"/>
        <w:spacing w:after="0" w:line="240" w:lineRule="auto"/>
        <w:rPr>
          <w:rFonts w:ascii="Times New Roman" w:eastAsia="Times New Roman" w:hAnsi="Times New Roman" w:cs="Times New Roman"/>
          <w:color w:val="000000"/>
          <w:sz w:val="27"/>
          <w:szCs w:val="27"/>
        </w:rPr>
      </w:pPr>
      <w:r w:rsidRPr="00FE4DDA">
        <w:rPr>
          <w:rFonts w:ascii="Times New Roman" w:eastAsia="Times New Roman" w:hAnsi="Times New Roman" w:cs="Times New Roman"/>
          <w:color w:val="000000"/>
          <w:sz w:val="27"/>
        </w:rPr>
        <w:t>ІV.3)</w:t>
      </w:r>
      <w:r w:rsidRPr="00FE4DDA">
        <w:rPr>
          <w:rFonts w:ascii="Times New Roman" w:eastAsia="Times New Roman" w:hAnsi="Times New Roman" w:cs="Times New Roman"/>
          <w:b/>
          <w:bCs/>
          <w:color w:val="000000"/>
          <w:sz w:val="27"/>
        </w:rPr>
        <w:t>Описание на предмета на поръчката</w:t>
      </w:r>
    </w:p>
    <w:p w:rsidR="00FE4DDA" w:rsidRPr="00FE4DDA" w:rsidRDefault="00FE4DDA" w:rsidP="00FE4DDA">
      <w:pPr>
        <w:shd w:val="clear" w:color="auto" w:fill="FFFFFF"/>
        <w:spacing w:after="0" w:line="384" w:lineRule="atLeast"/>
        <w:jc w:val="both"/>
        <w:rPr>
          <w:rFonts w:ascii="Times New Roman" w:eastAsia="Times New Roman" w:hAnsi="Times New Roman" w:cs="Times New Roman"/>
          <w:color w:val="000000"/>
          <w:sz w:val="27"/>
          <w:szCs w:val="27"/>
        </w:rPr>
      </w:pPr>
      <w:r w:rsidRPr="00FE4DDA">
        <w:rPr>
          <w:rFonts w:ascii="Times New Roman" w:eastAsia="Times New Roman" w:hAnsi="Times New Roman" w:cs="Times New Roman"/>
          <w:color w:val="000000"/>
          <w:sz w:val="27"/>
          <w:szCs w:val="27"/>
        </w:rPr>
        <w:t>В изпълнение на своите задължения Изпълнителят упражнява строителния надзор върху строежите чрез екип от правоспособни физически лица с доказан професионален опит и технически компетентности, необходими за упражняване на строителен надзор. Екипът трябва да отговаря на изискванията на чл. 166, ал. 2 от ЗУТ. При изпълнение на задълженията си по настоящата обществена поръчка, изпълнителят следва да спазва изискванията на: • Закон за обществените поръчки и подзаконовите нормативни актове по неговото прилагане; • Закон за устройство на територията и актовете по прилагането му; • Наредба № 5 от 2006 г. за техническите паспорти на строежите. • Наредба № РД-02-20-1 от 5 февруари 2015 г. за условията и реда за влагане на строителни продукти в строежите на Република България (</w:t>
      </w:r>
      <w:proofErr w:type="spellStart"/>
      <w:r w:rsidRPr="00FE4DDA">
        <w:rPr>
          <w:rFonts w:ascii="Times New Roman" w:eastAsia="Times New Roman" w:hAnsi="Times New Roman" w:cs="Times New Roman"/>
          <w:color w:val="000000"/>
          <w:sz w:val="27"/>
          <w:szCs w:val="27"/>
        </w:rPr>
        <w:t>Обн</w:t>
      </w:r>
      <w:proofErr w:type="spellEnd"/>
      <w:r w:rsidRPr="00FE4DDA">
        <w:rPr>
          <w:rFonts w:ascii="Times New Roman" w:eastAsia="Times New Roman" w:hAnsi="Times New Roman" w:cs="Times New Roman"/>
          <w:color w:val="000000"/>
          <w:sz w:val="27"/>
          <w:szCs w:val="27"/>
        </w:rPr>
        <w:t xml:space="preserve">., ДВ., бр. 14 от 20 февруари 2015 г.) в сила от 01.05.2015 г. • Всяка друга </w:t>
      </w:r>
      <w:proofErr w:type="spellStart"/>
      <w:r w:rsidRPr="00FE4DDA">
        <w:rPr>
          <w:rFonts w:ascii="Times New Roman" w:eastAsia="Times New Roman" w:hAnsi="Times New Roman" w:cs="Times New Roman"/>
          <w:color w:val="000000"/>
          <w:sz w:val="27"/>
          <w:szCs w:val="27"/>
        </w:rPr>
        <w:t>относима</w:t>
      </w:r>
      <w:proofErr w:type="spellEnd"/>
      <w:r w:rsidRPr="00FE4DDA">
        <w:rPr>
          <w:rFonts w:ascii="Times New Roman" w:eastAsia="Times New Roman" w:hAnsi="Times New Roman" w:cs="Times New Roman"/>
          <w:color w:val="000000"/>
          <w:sz w:val="27"/>
          <w:szCs w:val="27"/>
        </w:rPr>
        <w:t xml:space="preserve"> нормативна уредба по изпълнение на дейностите, предмет на настоящата поръчка. Изпълнителят следва да съгласува с Възложителя всяко свое решение и/или предписание и/или съгласие за извършване на работи, водещи до промяна в количествено-стойностните сметки за осъществяваните СМР. Подробно описание се съдържа в Техническата спецификация.</w:t>
      </w:r>
    </w:p>
    <w:p w:rsidR="00FE4DDA" w:rsidRPr="00FE4DDA" w:rsidRDefault="00FE4DDA" w:rsidP="00FE4DDA">
      <w:pPr>
        <w:shd w:val="clear" w:color="auto" w:fill="FFFFFF"/>
        <w:spacing w:after="0" w:line="240" w:lineRule="auto"/>
        <w:rPr>
          <w:rFonts w:ascii="Times New Roman" w:eastAsia="Times New Roman" w:hAnsi="Times New Roman" w:cs="Times New Roman"/>
          <w:color w:val="000000"/>
          <w:sz w:val="27"/>
          <w:szCs w:val="27"/>
        </w:rPr>
      </w:pPr>
      <w:r w:rsidRPr="00FE4DDA">
        <w:rPr>
          <w:rFonts w:ascii="Times New Roman" w:eastAsia="Times New Roman" w:hAnsi="Times New Roman" w:cs="Times New Roman"/>
          <w:color w:val="000000"/>
          <w:sz w:val="27"/>
        </w:rPr>
        <w:t>ІV.4)</w:t>
      </w:r>
      <w:r w:rsidRPr="00FE4DDA">
        <w:rPr>
          <w:rFonts w:ascii="Times New Roman" w:eastAsia="Times New Roman" w:hAnsi="Times New Roman" w:cs="Times New Roman"/>
          <w:b/>
          <w:bCs/>
          <w:color w:val="000000"/>
          <w:sz w:val="27"/>
        </w:rPr>
        <w:t>Обществената поръчка съдържа изисквания, свързани с опазване на околната среда</w:t>
      </w:r>
    </w:p>
    <w:p w:rsidR="00FE4DDA" w:rsidRPr="00FE4DDA" w:rsidRDefault="00FE4DDA" w:rsidP="00FE4DDA">
      <w:pPr>
        <w:shd w:val="clear" w:color="auto" w:fill="FFFFFF"/>
        <w:spacing w:after="0" w:line="384" w:lineRule="atLeast"/>
        <w:jc w:val="both"/>
        <w:rPr>
          <w:rFonts w:ascii="Times New Roman" w:eastAsia="Times New Roman" w:hAnsi="Times New Roman" w:cs="Times New Roman"/>
          <w:color w:val="000000"/>
          <w:sz w:val="27"/>
          <w:szCs w:val="27"/>
        </w:rPr>
      </w:pPr>
      <w:r w:rsidRPr="00FE4DDA">
        <w:rPr>
          <w:rFonts w:ascii="Times New Roman" w:eastAsia="Times New Roman" w:hAnsi="Times New Roman" w:cs="Times New Roman"/>
          <w:color w:val="000000"/>
          <w:sz w:val="27"/>
          <w:szCs w:val="27"/>
        </w:rPr>
        <w:t>НЕ</w:t>
      </w:r>
    </w:p>
    <w:p w:rsidR="00FE4DDA" w:rsidRPr="00FE4DDA" w:rsidRDefault="00FE4DDA" w:rsidP="00FE4DDA">
      <w:pPr>
        <w:shd w:val="clear" w:color="auto" w:fill="FFFFFF"/>
        <w:spacing w:after="0" w:line="240" w:lineRule="auto"/>
        <w:rPr>
          <w:rFonts w:ascii="Times New Roman" w:eastAsia="Times New Roman" w:hAnsi="Times New Roman" w:cs="Times New Roman"/>
          <w:color w:val="000000"/>
          <w:sz w:val="27"/>
          <w:szCs w:val="27"/>
        </w:rPr>
      </w:pPr>
      <w:r w:rsidRPr="00FE4DDA">
        <w:rPr>
          <w:rFonts w:ascii="Times New Roman" w:eastAsia="Times New Roman" w:hAnsi="Times New Roman" w:cs="Times New Roman"/>
          <w:color w:val="000000"/>
          <w:sz w:val="27"/>
        </w:rPr>
        <w:t>IV.5)</w:t>
      </w:r>
      <w:r w:rsidRPr="00FE4DDA">
        <w:rPr>
          <w:rFonts w:ascii="Times New Roman" w:eastAsia="Times New Roman" w:hAnsi="Times New Roman" w:cs="Times New Roman"/>
          <w:b/>
          <w:bCs/>
          <w:color w:val="000000"/>
          <w:sz w:val="27"/>
        </w:rPr>
        <w:t>Информация относно средства от Европейския съюз</w:t>
      </w:r>
    </w:p>
    <w:p w:rsidR="00FE4DDA" w:rsidRPr="00FE4DDA" w:rsidRDefault="00FE4DDA" w:rsidP="00FE4DDA">
      <w:pPr>
        <w:shd w:val="clear" w:color="auto" w:fill="FFFFFF"/>
        <w:spacing w:after="0" w:line="240" w:lineRule="auto"/>
        <w:rPr>
          <w:rFonts w:ascii="Times New Roman" w:eastAsia="Times New Roman" w:hAnsi="Times New Roman" w:cs="Times New Roman"/>
          <w:color w:val="000000"/>
          <w:sz w:val="27"/>
          <w:szCs w:val="27"/>
        </w:rPr>
      </w:pPr>
      <w:r w:rsidRPr="00FE4DDA">
        <w:rPr>
          <w:rFonts w:ascii="Times New Roman" w:eastAsia="Times New Roman" w:hAnsi="Times New Roman" w:cs="Times New Roman"/>
          <w:b/>
          <w:bCs/>
          <w:color w:val="000000"/>
          <w:sz w:val="27"/>
        </w:rPr>
        <w:t xml:space="preserve">Обществената поръчка е във връзка с проект и/или програма, финансиран/а със средства от </w:t>
      </w:r>
      <w:proofErr w:type="spellStart"/>
      <w:r w:rsidRPr="00FE4DDA">
        <w:rPr>
          <w:rFonts w:ascii="Times New Roman" w:eastAsia="Times New Roman" w:hAnsi="Times New Roman" w:cs="Times New Roman"/>
          <w:b/>
          <w:bCs/>
          <w:color w:val="000000"/>
          <w:sz w:val="27"/>
        </w:rPr>
        <w:t>ервопейските</w:t>
      </w:r>
      <w:proofErr w:type="spellEnd"/>
      <w:r w:rsidRPr="00FE4DDA">
        <w:rPr>
          <w:rFonts w:ascii="Times New Roman" w:eastAsia="Times New Roman" w:hAnsi="Times New Roman" w:cs="Times New Roman"/>
          <w:b/>
          <w:bCs/>
          <w:color w:val="000000"/>
          <w:sz w:val="27"/>
        </w:rPr>
        <w:t xml:space="preserve"> фондове и програми</w:t>
      </w:r>
    </w:p>
    <w:p w:rsidR="00FE4DDA" w:rsidRPr="00FE4DDA" w:rsidRDefault="00FE4DDA" w:rsidP="00FE4DDA">
      <w:pPr>
        <w:shd w:val="clear" w:color="auto" w:fill="FFFFFF"/>
        <w:spacing w:after="0" w:line="384" w:lineRule="atLeast"/>
        <w:jc w:val="both"/>
        <w:rPr>
          <w:rFonts w:ascii="Times New Roman" w:eastAsia="Times New Roman" w:hAnsi="Times New Roman" w:cs="Times New Roman"/>
          <w:color w:val="000000"/>
          <w:sz w:val="27"/>
          <w:szCs w:val="27"/>
        </w:rPr>
      </w:pPr>
      <w:r w:rsidRPr="00FE4DDA">
        <w:rPr>
          <w:rFonts w:ascii="Times New Roman" w:eastAsia="Times New Roman" w:hAnsi="Times New Roman" w:cs="Times New Roman"/>
          <w:color w:val="000000"/>
          <w:sz w:val="27"/>
          <w:szCs w:val="27"/>
        </w:rPr>
        <w:t>ДА</w:t>
      </w:r>
    </w:p>
    <w:p w:rsidR="00FE4DDA" w:rsidRPr="00FE4DDA" w:rsidRDefault="00FE4DDA" w:rsidP="00FE4DDA">
      <w:pPr>
        <w:shd w:val="clear" w:color="auto" w:fill="FFFFFF"/>
        <w:spacing w:after="0" w:line="240" w:lineRule="auto"/>
        <w:rPr>
          <w:rFonts w:ascii="Times New Roman" w:eastAsia="Times New Roman" w:hAnsi="Times New Roman" w:cs="Times New Roman"/>
          <w:color w:val="000000"/>
          <w:sz w:val="27"/>
          <w:szCs w:val="27"/>
        </w:rPr>
      </w:pPr>
      <w:r w:rsidRPr="00FE4DDA">
        <w:rPr>
          <w:rFonts w:ascii="Times New Roman" w:eastAsia="Times New Roman" w:hAnsi="Times New Roman" w:cs="Times New Roman"/>
          <w:b/>
          <w:bCs/>
          <w:color w:val="000000"/>
          <w:sz w:val="27"/>
        </w:rPr>
        <w:t>Идентификация на проекта</w:t>
      </w:r>
    </w:p>
    <w:p w:rsidR="00FE4DDA" w:rsidRPr="00FE4DDA" w:rsidRDefault="00FE4DDA" w:rsidP="00FE4DDA">
      <w:pPr>
        <w:shd w:val="clear" w:color="auto" w:fill="FFFFFF"/>
        <w:spacing w:after="0" w:line="384" w:lineRule="atLeast"/>
        <w:jc w:val="both"/>
        <w:rPr>
          <w:rFonts w:ascii="Times New Roman" w:eastAsia="Times New Roman" w:hAnsi="Times New Roman" w:cs="Times New Roman"/>
          <w:color w:val="000000"/>
          <w:sz w:val="27"/>
          <w:szCs w:val="27"/>
        </w:rPr>
      </w:pPr>
      <w:r w:rsidRPr="00FE4DDA">
        <w:rPr>
          <w:rFonts w:ascii="Times New Roman" w:eastAsia="Times New Roman" w:hAnsi="Times New Roman" w:cs="Times New Roman"/>
          <w:color w:val="000000"/>
          <w:sz w:val="27"/>
          <w:szCs w:val="27"/>
        </w:rPr>
        <w:t xml:space="preserve">Финансирането на обществената поръчка е осигурено въз основа на Договор № 26/07/2/0/00511/ 04.12.2017 г. за отпускане на безвъзмездна финансова помощ по </w:t>
      </w:r>
      <w:proofErr w:type="spellStart"/>
      <w:r w:rsidRPr="00FE4DDA">
        <w:rPr>
          <w:rFonts w:ascii="Times New Roman" w:eastAsia="Times New Roman" w:hAnsi="Times New Roman" w:cs="Times New Roman"/>
          <w:color w:val="000000"/>
          <w:sz w:val="27"/>
          <w:szCs w:val="27"/>
        </w:rPr>
        <w:t>Подмярка</w:t>
      </w:r>
      <w:proofErr w:type="spellEnd"/>
      <w:r w:rsidRPr="00FE4DDA">
        <w:rPr>
          <w:rFonts w:ascii="Times New Roman" w:eastAsia="Times New Roman" w:hAnsi="Times New Roman" w:cs="Times New Roman"/>
          <w:color w:val="000000"/>
          <w:sz w:val="27"/>
          <w:szCs w:val="27"/>
        </w:rPr>
        <w:t xml:space="preserve"> 7.2. „Инвестиции в създаването, подобряването или разширяването на всички видове малка по мащаби инфраструктура“ от мярка – 7 „Основни услуги и обновяване на селата в селски райони“ от Програмата за развитие на селските райони за периода 2014 - 2020 г., </w:t>
      </w:r>
      <w:proofErr w:type="spellStart"/>
      <w:r w:rsidRPr="00FE4DDA">
        <w:rPr>
          <w:rFonts w:ascii="Times New Roman" w:eastAsia="Times New Roman" w:hAnsi="Times New Roman" w:cs="Times New Roman"/>
          <w:color w:val="000000"/>
          <w:sz w:val="27"/>
          <w:szCs w:val="27"/>
        </w:rPr>
        <w:t>съфинансирана</w:t>
      </w:r>
      <w:proofErr w:type="spellEnd"/>
      <w:r w:rsidRPr="00FE4DDA">
        <w:rPr>
          <w:rFonts w:ascii="Times New Roman" w:eastAsia="Times New Roman" w:hAnsi="Times New Roman" w:cs="Times New Roman"/>
          <w:color w:val="000000"/>
          <w:sz w:val="27"/>
          <w:szCs w:val="27"/>
        </w:rPr>
        <w:t xml:space="preserve"> от Европейския земеделски фонд за развитие на селските райони“</w:t>
      </w:r>
    </w:p>
    <w:p w:rsidR="00FE4DDA" w:rsidRPr="00FE4DDA" w:rsidRDefault="00FE4DDA" w:rsidP="00FE4DDA">
      <w:pPr>
        <w:shd w:val="clear" w:color="auto" w:fill="FFFFFF"/>
        <w:spacing w:after="0" w:line="240" w:lineRule="auto"/>
        <w:rPr>
          <w:rFonts w:ascii="Times New Roman" w:eastAsia="Times New Roman" w:hAnsi="Times New Roman" w:cs="Times New Roman"/>
          <w:color w:val="000000"/>
          <w:sz w:val="27"/>
          <w:szCs w:val="27"/>
        </w:rPr>
      </w:pPr>
      <w:r w:rsidRPr="00FE4DDA">
        <w:rPr>
          <w:rFonts w:ascii="Times New Roman" w:eastAsia="Times New Roman" w:hAnsi="Times New Roman" w:cs="Times New Roman"/>
          <w:color w:val="000000"/>
          <w:sz w:val="27"/>
        </w:rPr>
        <w:t>IV.6)</w:t>
      </w:r>
      <w:r w:rsidRPr="00FE4DDA">
        <w:rPr>
          <w:rFonts w:ascii="Times New Roman" w:eastAsia="Times New Roman" w:hAnsi="Times New Roman" w:cs="Times New Roman"/>
          <w:b/>
          <w:bCs/>
          <w:color w:val="000000"/>
          <w:sz w:val="27"/>
        </w:rPr>
        <w:t>Разделяне на обособени позиции</w:t>
      </w:r>
    </w:p>
    <w:p w:rsidR="00FE4DDA" w:rsidRPr="00FE4DDA" w:rsidRDefault="00FE4DDA" w:rsidP="00FE4DDA">
      <w:pPr>
        <w:shd w:val="clear" w:color="auto" w:fill="FFFFFF"/>
        <w:spacing w:after="0" w:line="240" w:lineRule="auto"/>
        <w:rPr>
          <w:rFonts w:ascii="Times New Roman" w:eastAsia="Times New Roman" w:hAnsi="Times New Roman" w:cs="Times New Roman"/>
          <w:color w:val="000000"/>
          <w:sz w:val="27"/>
          <w:szCs w:val="27"/>
        </w:rPr>
      </w:pPr>
      <w:r w:rsidRPr="00FE4DDA">
        <w:rPr>
          <w:rFonts w:ascii="Times New Roman" w:eastAsia="Times New Roman" w:hAnsi="Times New Roman" w:cs="Times New Roman"/>
          <w:b/>
          <w:bCs/>
          <w:color w:val="000000"/>
          <w:sz w:val="27"/>
        </w:rPr>
        <w:lastRenderedPageBreak/>
        <w:t>Настоящата поръчка е разделена на обособени позиции</w:t>
      </w:r>
    </w:p>
    <w:p w:rsidR="00FE4DDA" w:rsidRPr="00FE4DDA" w:rsidRDefault="00FE4DDA" w:rsidP="00FE4DDA">
      <w:pPr>
        <w:shd w:val="clear" w:color="auto" w:fill="FFFFFF"/>
        <w:spacing w:after="0" w:line="384" w:lineRule="atLeast"/>
        <w:jc w:val="both"/>
        <w:rPr>
          <w:rFonts w:ascii="Times New Roman" w:eastAsia="Times New Roman" w:hAnsi="Times New Roman" w:cs="Times New Roman"/>
          <w:color w:val="000000"/>
          <w:sz w:val="27"/>
          <w:szCs w:val="27"/>
        </w:rPr>
      </w:pPr>
      <w:r w:rsidRPr="00FE4DDA">
        <w:rPr>
          <w:rFonts w:ascii="Times New Roman" w:eastAsia="Times New Roman" w:hAnsi="Times New Roman" w:cs="Times New Roman"/>
          <w:color w:val="000000"/>
          <w:sz w:val="27"/>
          <w:szCs w:val="27"/>
        </w:rPr>
        <w:t>НЕ</w:t>
      </w:r>
    </w:p>
    <w:p w:rsidR="00FE4DDA" w:rsidRPr="00FE4DDA" w:rsidRDefault="00FE4DDA" w:rsidP="00FE4DDA">
      <w:pPr>
        <w:shd w:val="clear" w:color="auto" w:fill="FFFFFF"/>
        <w:spacing w:after="0" w:line="240" w:lineRule="auto"/>
        <w:rPr>
          <w:rFonts w:ascii="Times New Roman" w:eastAsia="Times New Roman" w:hAnsi="Times New Roman" w:cs="Times New Roman"/>
          <w:color w:val="000000"/>
          <w:sz w:val="27"/>
          <w:szCs w:val="27"/>
        </w:rPr>
      </w:pPr>
      <w:r w:rsidRPr="00FE4DDA">
        <w:rPr>
          <w:rFonts w:ascii="Times New Roman" w:eastAsia="Times New Roman" w:hAnsi="Times New Roman" w:cs="Times New Roman"/>
          <w:b/>
          <w:bCs/>
          <w:color w:val="000000"/>
          <w:sz w:val="27"/>
        </w:rPr>
        <w:t>Мотиви за невъзможността за разделяне на поръчката на обособени позиции</w:t>
      </w:r>
    </w:p>
    <w:p w:rsidR="00FE4DDA" w:rsidRPr="00FE4DDA" w:rsidRDefault="00FE4DDA" w:rsidP="00FE4DDA">
      <w:pPr>
        <w:shd w:val="clear" w:color="auto" w:fill="FFFFFF"/>
        <w:spacing w:after="0" w:line="384" w:lineRule="atLeast"/>
        <w:jc w:val="both"/>
        <w:rPr>
          <w:rFonts w:ascii="Times New Roman" w:eastAsia="Times New Roman" w:hAnsi="Times New Roman" w:cs="Times New Roman"/>
          <w:color w:val="000000"/>
          <w:sz w:val="27"/>
          <w:szCs w:val="27"/>
        </w:rPr>
      </w:pPr>
      <w:r w:rsidRPr="00FE4DDA">
        <w:rPr>
          <w:rFonts w:ascii="Times New Roman" w:eastAsia="Times New Roman" w:hAnsi="Times New Roman" w:cs="Times New Roman"/>
          <w:color w:val="000000"/>
          <w:sz w:val="27"/>
          <w:szCs w:val="27"/>
        </w:rPr>
        <w:t>Поръчката не е разделена на обособени позиции, защото отделните дейности, свързани с упражняването на строителния надзор по своето естество се явяват неразривно свързани помежду си, тъй като в своята цялост съставляват предмета на този вид услуга и не могат да бъдат разединени. В тази връзка отделните дейности от обхвата на услугата са обективно неделими части от предмета на поръчката и не могат да бъдат възложени на повече от един изпълнител.</w:t>
      </w:r>
    </w:p>
    <w:p w:rsidR="00FE4DDA" w:rsidRPr="00FE4DDA" w:rsidRDefault="00FE4DDA" w:rsidP="00FE4DDA">
      <w:pPr>
        <w:shd w:val="clear" w:color="auto" w:fill="FFFFFF"/>
        <w:spacing w:after="0" w:line="240" w:lineRule="auto"/>
        <w:rPr>
          <w:rFonts w:ascii="Times New Roman" w:eastAsia="Times New Roman" w:hAnsi="Times New Roman" w:cs="Times New Roman"/>
          <w:color w:val="000000"/>
          <w:sz w:val="27"/>
          <w:szCs w:val="27"/>
        </w:rPr>
      </w:pPr>
      <w:r w:rsidRPr="00FE4DDA">
        <w:rPr>
          <w:rFonts w:ascii="Times New Roman" w:eastAsia="Times New Roman" w:hAnsi="Times New Roman" w:cs="Times New Roman"/>
          <w:color w:val="000000"/>
          <w:sz w:val="27"/>
        </w:rPr>
        <w:t>IV.7)</w:t>
      </w:r>
      <w:r w:rsidRPr="00FE4DDA">
        <w:rPr>
          <w:rFonts w:ascii="Times New Roman" w:eastAsia="Times New Roman" w:hAnsi="Times New Roman" w:cs="Times New Roman"/>
          <w:b/>
          <w:bCs/>
          <w:color w:val="000000"/>
          <w:sz w:val="27"/>
        </w:rPr>
        <w:t>Прогнозна стойност на поръчката</w:t>
      </w:r>
    </w:p>
    <w:p w:rsidR="00FE4DDA" w:rsidRPr="00FE4DDA" w:rsidRDefault="00FE4DDA" w:rsidP="00FE4DDA">
      <w:pPr>
        <w:shd w:val="clear" w:color="auto" w:fill="FFFFFF"/>
        <w:spacing w:after="0" w:line="240" w:lineRule="auto"/>
        <w:rPr>
          <w:rFonts w:ascii="Times New Roman" w:eastAsia="Times New Roman" w:hAnsi="Times New Roman" w:cs="Times New Roman"/>
          <w:color w:val="000000"/>
          <w:sz w:val="27"/>
          <w:szCs w:val="27"/>
        </w:rPr>
      </w:pPr>
      <w:r w:rsidRPr="00FE4DDA">
        <w:rPr>
          <w:rFonts w:ascii="Times New Roman" w:eastAsia="Times New Roman" w:hAnsi="Times New Roman" w:cs="Times New Roman"/>
          <w:color w:val="000000"/>
          <w:sz w:val="27"/>
          <w:szCs w:val="27"/>
        </w:rPr>
        <w:t>Стойност, без да се включва ДДС: 15187.55 BGN</w:t>
      </w:r>
    </w:p>
    <w:p w:rsidR="00FE4DDA" w:rsidRPr="00FE4DDA" w:rsidRDefault="00FE4DDA" w:rsidP="00FE4DDA">
      <w:pPr>
        <w:shd w:val="clear" w:color="auto" w:fill="FFFFFF"/>
        <w:spacing w:after="0" w:line="240" w:lineRule="auto"/>
        <w:rPr>
          <w:rFonts w:ascii="Times New Roman" w:eastAsia="Times New Roman" w:hAnsi="Times New Roman" w:cs="Times New Roman"/>
          <w:color w:val="000000"/>
          <w:sz w:val="27"/>
          <w:szCs w:val="27"/>
        </w:rPr>
      </w:pPr>
      <w:r w:rsidRPr="00FE4DDA">
        <w:rPr>
          <w:rFonts w:ascii="Times New Roman" w:eastAsia="Times New Roman" w:hAnsi="Times New Roman" w:cs="Times New Roman"/>
          <w:color w:val="000000"/>
          <w:sz w:val="27"/>
        </w:rPr>
        <w:t>IV.8)</w:t>
      </w:r>
      <w:r w:rsidRPr="00FE4DDA">
        <w:rPr>
          <w:rFonts w:ascii="Times New Roman" w:eastAsia="Times New Roman" w:hAnsi="Times New Roman" w:cs="Times New Roman"/>
          <w:b/>
          <w:bCs/>
          <w:color w:val="000000"/>
          <w:sz w:val="27"/>
        </w:rPr>
        <w:t>Предметът на поръчката се възлага с няколко отделни процедури</w:t>
      </w:r>
    </w:p>
    <w:p w:rsidR="00FE4DDA" w:rsidRPr="00FE4DDA" w:rsidRDefault="00FE4DDA" w:rsidP="00FE4DDA">
      <w:pPr>
        <w:shd w:val="clear" w:color="auto" w:fill="FFFFFF"/>
        <w:spacing w:after="0" w:line="384" w:lineRule="atLeast"/>
        <w:jc w:val="both"/>
        <w:rPr>
          <w:rFonts w:ascii="Times New Roman" w:eastAsia="Times New Roman" w:hAnsi="Times New Roman" w:cs="Times New Roman"/>
          <w:color w:val="000000"/>
          <w:sz w:val="27"/>
          <w:szCs w:val="27"/>
        </w:rPr>
      </w:pPr>
      <w:r w:rsidRPr="00FE4DDA">
        <w:rPr>
          <w:rFonts w:ascii="Times New Roman" w:eastAsia="Times New Roman" w:hAnsi="Times New Roman" w:cs="Times New Roman"/>
          <w:color w:val="000000"/>
          <w:sz w:val="27"/>
          <w:szCs w:val="27"/>
        </w:rPr>
        <w:t>НЕ</w:t>
      </w:r>
    </w:p>
    <w:p w:rsidR="00FE4DDA" w:rsidRPr="00FE4DDA" w:rsidRDefault="00FE4DDA" w:rsidP="00FE4DDA">
      <w:pPr>
        <w:shd w:val="clear" w:color="auto" w:fill="FFFFFF"/>
        <w:spacing w:after="0" w:line="240" w:lineRule="auto"/>
        <w:rPr>
          <w:rFonts w:ascii="Times New Roman" w:eastAsia="Times New Roman" w:hAnsi="Times New Roman" w:cs="Times New Roman"/>
          <w:color w:val="000000"/>
          <w:sz w:val="27"/>
          <w:szCs w:val="27"/>
        </w:rPr>
      </w:pPr>
      <w:r w:rsidRPr="00FE4DDA">
        <w:rPr>
          <w:rFonts w:ascii="Times New Roman" w:eastAsia="Times New Roman" w:hAnsi="Times New Roman" w:cs="Times New Roman"/>
          <w:color w:val="000000"/>
          <w:sz w:val="27"/>
          <w:szCs w:val="27"/>
        </w:rPr>
        <w:br/>
      </w:r>
      <w:bookmarkStart w:id="4" w:name="V."/>
      <w:bookmarkEnd w:id="4"/>
    </w:p>
    <w:p w:rsidR="00FE4DDA" w:rsidRPr="00FE4DDA" w:rsidRDefault="00FE4DDA" w:rsidP="00FE4DDA">
      <w:pPr>
        <w:shd w:val="clear" w:color="auto" w:fill="FFFFFF"/>
        <w:spacing w:after="150" w:line="384" w:lineRule="atLeast"/>
        <w:jc w:val="both"/>
        <w:rPr>
          <w:rFonts w:ascii="Times New Roman" w:eastAsia="Times New Roman" w:hAnsi="Times New Roman" w:cs="Times New Roman"/>
          <w:b/>
          <w:bCs/>
          <w:color w:val="000000"/>
          <w:sz w:val="27"/>
          <w:szCs w:val="27"/>
          <w:u w:val="single"/>
        </w:rPr>
      </w:pPr>
      <w:r w:rsidRPr="00FE4DDA">
        <w:rPr>
          <w:rFonts w:ascii="Times New Roman" w:eastAsia="Times New Roman" w:hAnsi="Times New Roman" w:cs="Times New Roman"/>
          <w:b/>
          <w:bCs/>
          <w:color w:val="000000"/>
          <w:sz w:val="27"/>
          <w:szCs w:val="27"/>
          <w:u w:val="single"/>
        </w:rPr>
        <w:t>V: Мотиви</w:t>
      </w:r>
    </w:p>
    <w:p w:rsidR="00FE4DDA" w:rsidRPr="00FE4DDA" w:rsidRDefault="00FE4DDA" w:rsidP="00FE4DDA">
      <w:pPr>
        <w:shd w:val="clear" w:color="auto" w:fill="FFFFFF"/>
        <w:spacing w:after="0" w:line="240" w:lineRule="auto"/>
        <w:rPr>
          <w:rFonts w:ascii="Times New Roman" w:eastAsia="Times New Roman" w:hAnsi="Times New Roman" w:cs="Times New Roman"/>
          <w:color w:val="000000"/>
          <w:sz w:val="27"/>
          <w:szCs w:val="27"/>
        </w:rPr>
      </w:pPr>
      <w:r w:rsidRPr="00FE4DDA">
        <w:rPr>
          <w:rFonts w:ascii="Times New Roman" w:eastAsia="Times New Roman" w:hAnsi="Times New Roman" w:cs="Times New Roman"/>
          <w:color w:val="000000"/>
          <w:sz w:val="27"/>
        </w:rPr>
        <w:t>V.1)</w:t>
      </w:r>
      <w:r w:rsidRPr="00FE4DDA">
        <w:rPr>
          <w:rFonts w:ascii="Times New Roman" w:eastAsia="Times New Roman" w:hAnsi="Times New Roman" w:cs="Times New Roman"/>
          <w:b/>
          <w:bCs/>
          <w:color w:val="000000"/>
          <w:sz w:val="27"/>
        </w:rPr>
        <w:t>Мотиви за избора на процедура</w:t>
      </w:r>
    </w:p>
    <w:p w:rsidR="00FE4DDA" w:rsidRPr="00FE4DDA" w:rsidRDefault="00FE4DDA" w:rsidP="00FE4DDA">
      <w:pPr>
        <w:shd w:val="clear" w:color="auto" w:fill="FFFFFF"/>
        <w:spacing w:after="0" w:line="384" w:lineRule="atLeast"/>
        <w:jc w:val="both"/>
        <w:rPr>
          <w:rFonts w:ascii="Times New Roman" w:eastAsia="Times New Roman" w:hAnsi="Times New Roman" w:cs="Times New Roman"/>
          <w:color w:val="000000"/>
          <w:sz w:val="27"/>
          <w:szCs w:val="27"/>
        </w:rPr>
      </w:pPr>
      <w:r w:rsidRPr="00FE4DDA">
        <w:rPr>
          <w:rFonts w:ascii="Times New Roman" w:eastAsia="Times New Roman" w:hAnsi="Times New Roman" w:cs="Times New Roman"/>
          <w:color w:val="000000"/>
          <w:sz w:val="27"/>
          <w:szCs w:val="27"/>
        </w:rPr>
        <w:t>Възложителят обявява настоящата процедура за възлагане на обществена поръчка на основание чл. 18, ал. 1, т. 12 от Закон за обществените поръчки (ЗОП). За определяне на реда на възлагане са съобразени изискванията по чл. 21 от ЗОП, както и стойностите на предстоящи за възлагане поръчки с идентичен предмет, чиято обща стойност попада в прага по чл.20, ал.2, т.2 от ЗОП. Посочените обстоятелства обуславят провеждане на процедура за възлагане на обществена поръчка чрез „публично състезание“.</w:t>
      </w:r>
    </w:p>
    <w:p w:rsidR="00FE4DDA" w:rsidRPr="00FE4DDA" w:rsidRDefault="00FE4DDA" w:rsidP="00FE4DDA">
      <w:pPr>
        <w:shd w:val="clear" w:color="auto" w:fill="FFFFFF"/>
        <w:spacing w:after="0" w:line="240" w:lineRule="auto"/>
        <w:rPr>
          <w:rFonts w:ascii="Times New Roman" w:eastAsia="Times New Roman" w:hAnsi="Times New Roman" w:cs="Times New Roman"/>
          <w:color w:val="000000"/>
          <w:sz w:val="27"/>
          <w:szCs w:val="27"/>
        </w:rPr>
      </w:pPr>
      <w:r w:rsidRPr="00FE4DDA">
        <w:rPr>
          <w:rFonts w:ascii="Times New Roman" w:eastAsia="Times New Roman" w:hAnsi="Times New Roman" w:cs="Times New Roman"/>
          <w:color w:val="000000"/>
          <w:sz w:val="27"/>
        </w:rPr>
        <w:t>V.3)</w:t>
      </w:r>
      <w:r w:rsidRPr="00FE4DDA">
        <w:rPr>
          <w:rFonts w:ascii="Times New Roman" w:eastAsia="Times New Roman" w:hAnsi="Times New Roman" w:cs="Times New Roman"/>
          <w:b/>
          <w:bCs/>
          <w:color w:val="000000"/>
          <w:sz w:val="27"/>
        </w:rPr>
        <w:t>Настоящата процедура е свързана с предходна процедура за възлагане на обществена поръчка или конкурс за проект, която е</w:t>
      </w:r>
    </w:p>
    <w:p w:rsidR="00FE4DDA" w:rsidRPr="00FE4DDA" w:rsidRDefault="00FE4DDA" w:rsidP="00FE4DDA">
      <w:pPr>
        <w:shd w:val="clear" w:color="auto" w:fill="FFFFFF"/>
        <w:spacing w:after="0" w:line="240" w:lineRule="auto"/>
        <w:rPr>
          <w:rFonts w:ascii="Times New Roman" w:eastAsia="Times New Roman" w:hAnsi="Times New Roman" w:cs="Times New Roman"/>
          <w:color w:val="000000"/>
          <w:sz w:val="27"/>
          <w:szCs w:val="27"/>
        </w:rPr>
      </w:pPr>
      <w:r w:rsidRPr="00FE4DDA">
        <w:rPr>
          <w:rFonts w:ascii="Times New Roman" w:eastAsia="Times New Roman" w:hAnsi="Times New Roman" w:cs="Times New Roman"/>
          <w:color w:val="000000"/>
          <w:sz w:val="27"/>
          <w:szCs w:val="27"/>
        </w:rPr>
        <w:t>Публикувано в регистъра на обществените поръчки под уникален №: --</w:t>
      </w:r>
    </w:p>
    <w:p w:rsidR="00FE4DDA" w:rsidRPr="00FE4DDA" w:rsidRDefault="00FE4DDA" w:rsidP="00FE4DDA">
      <w:pPr>
        <w:shd w:val="clear" w:color="auto" w:fill="FFFFFF"/>
        <w:spacing w:after="0" w:line="240" w:lineRule="auto"/>
        <w:rPr>
          <w:rFonts w:ascii="Times New Roman" w:eastAsia="Times New Roman" w:hAnsi="Times New Roman" w:cs="Times New Roman"/>
          <w:color w:val="000000"/>
          <w:sz w:val="27"/>
          <w:szCs w:val="27"/>
        </w:rPr>
      </w:pPr>
      <w:r w:rsidRPr="00FE4DDA">
        <w:rPr>
          <w:rFonts w:ascii="Times New Roman" w:eastAsia="Times New Roman" w:hAnsi="Times New Roman" w:cs="Times New Roman"/>
          <w:color w:val="000000"/>
          <w:sz w:val="27"/>
          <w:szCs w:val="27"/>
        </w:rPr>
        <w:br/>
      </w:r>
      <w:bookmarkStart w:id="5" w:name="VI."/>
      <w:bookmarkEnd w:id="5"/>
    </w:p>
    <w:p w:rsidR="00FE4DDA" w:rsidRPr="00FE4DDA" w:rsidRDefault="00FE4DDA" w:rsidP="00FE4DDA">
      <w:pPr>
        <w:shd w:val="clear" w:color="auto" w:fill="FFFFFF"/>
        <w:spacing w:after="150" w:line="384" w:lineRule="atLeast"/>
        <w:jc w:val="both"/>
        <w:rPr>
          <w:rFonts w:ascii="Times New Roman" w:eastAsia="Times New Roman" w:hAnsi="Times New Roman" w:cs="Times New Roman"/>
          <w:b/>
          <w:bCs/>
          <w:color w:val="000000"/>
          <w:sz w:val="27"/>
          <w:szCs w:val="27"/>
          <w:u w:val="single"/>
        </w:rPr>
      </w:pPr>
      <w:r w:rsidRPr="00FE4DDA">
        <w:rPr>
          <w:rFonts w:ascii="Times New Roman" w:eastAsia="Times New Roman" w:hAnsi="Times New Roman" w:cs="Times New Roman"/>
          <w:b/>
          <w:bCs/>
          <w:color w:val="000000"/>
          <w:sz w:val="27"/>
          <w:szCs w:val="27"/>
          <w:u w:val="single"/>
        </w:rPr>
        <w:t>VI: Одобрявам</w:t>
      </w:r>
    </w:p>
    <w:p w:rsidR="00FE4DDA" w:rsidRPr="00FE4DDA" w:rsidRDefault="00FE4DDA" w:rsidP="00FE4DDA">
      <w:pPr>
        <w:shd w:val="clear" w:color="auto" w:fill="FFFFFF"/>
        <w:spacing w:after="0" w:line="240" w:lineRule="auto"/>
        <w:rPr>
          <w:rFonts w:ascii="Times New Roman" w:eastAsia="Times New Roman" w:hAnsi="Times New Roman" w:cs="Times New Roman"/>
          <w:color w:val="000000"/>
          <w:sz w:val="27"/>
          <w:szCs w:val="27"/>
        </w:rPr>
      </w:pPr>
      <w:r w:rsidRPr="00FE4DDA">
        <w:rPr>
          <w:rFonts w:ascii="Times New Roman" w:eastAsia="Times New Roman" w:hAnsi="Times New Roman" w:cs="Times New Roman"/>
          <w:color w:val="000000"/>
          <w:sz w:val="27"/>
          <w:szCs w:val="27"/>
        </w:rPr>
        <w:t>обявлението за оповестяване откриването на процедура</w:t>
      </w:r>
    </w:p>
    <w:p w:rsidR="00FE4DDA" w:rsidRPr="00FE4DDA" w:rsidRDefault="00FE4DDA" w:rsidP="00FE4DDA">
      <w:pPr>
        <w:shd w:val="clear" w:color="auto" w:fill="FFFFFF"/>
        <w:spacing w:after="0" w:line="240" w:lineRule="auto"/>
        <w:rPr>
          <w:rFonts w:ascii="Times New Roman" w:eastAsia="Times New Roman" w:hAnsi="Times New Roman" w:cs="Times New Roman"/>
          <w:color w:val="000000"/>
          <w:sz w:val="27"/>
          <w:szCs w:val="27"/>
        </w:rPr>
      </w:pPr>
      <w:r w:rsidRPr="00FE4DDA">
        <w:rPr>
          <w:rFonts w:ascii="Times New Roman" w:eastAsia="Times New Roman" w:hAnsi="Times New Roman" w:cs="Times New Roman"/>
          <w:color w:val="000000"/>
          <w:sz w:val="27"/>
          <w:szCs w:val="27"/>
        </w:rPr>
        <w:t>документацията</w:t>
      </w:r>
    </w:p>
    <w:p w:rsidR="00FE4DDA" w:rsidRPr="00FE4DDA" w:rsidRDefault="00FE4DDA" w:rsidP="00FE4DDA">
      <w:pPr>
        <w:shd w:val="clear" w:color="auto" w:fill="FFFFFF"/>
        <w:spacing w:after="0" w:line="240" w:lineRule="auto"/>
        <w:rPr>
          <w:rFonts w:ascii="Times New Roman" w:eastAsia="Times New Roman" w:hAnsi="Times New Roman" w:cs="Times New Roman"/>
          <w:color w:val="000000"/>
          <w:sz w:val="27"/>
          <w:szCs w:val="27"/>
        </w:rPr>
      </w:pPr>
      <w:r w:rsidRPr="00FE4DDA">
        <w:rPr>
          <w:rFonts w:ascii="Times New Roman" w:eastAsia="Times New Roman" w:hAnsi="Times New Roman" w:cs="Times New Roman"/>
          <w:color w:val="000000"/>
          <w:sz w:val="27"/>
          <w:szCs w:val="27"/>
        </w:rPr>
        <w:br/>
      </w:r>
      <w:bookmarkStart w:id="6" w:name="VII."/>
      <w:bookmarkEnd w:id="6"/>
    </w:p>
    <w:p w:rsidR="00FE4DDA" w:rsidRPr="00FE4DDA" w:rsidRDefault="00FE4DDA" w:rsidP="00FE4DDA">
      <w:pPr>
        <w:shd w:val="clear" w:color="auto" w:fill="FFFFFF"/>
        <w:spacing w:after="150" w:line="384" w:lineRule="atLeast"/>
        <w:jc w:val="both"/>
        <w:rPr>
          <w:rFonts w:ascii="Times New Roman" w:eastAsia="Times New Roman" w:hAnsi="Times New Roman" w:cs="Times New Roman"/>
          <w:b/>
          <w:bCs/>
          <w:color w:val="000000"/>
          <w:sz w:val="27"/>
          <w:szCs w:val="27"/>
          <w:u w:val="single"/>
        </w:rPr>
      </w:pPr>
      <w:r w:rsidRPr="00FE4DDA">
        <w:rPr>
          <w:rFonts w:ascii="Times New Roman" w:eastAsia="Times New Roman" w:hAnsi="Times New Roman" w:cs="Times New Roman"/>
          <w:b/>
          <w:bCs/>
          <w:color w:val="000000"/>
          <w:sz w:val="27"/>
          <w:szCs w:val="27"/>
          <w:u w:val="single"/>
        </w:rPr>
        <w:t>VII: Допълнителна информация</w:t>
      </w:r>
    </w:p>
    <w:p w:rsidR="00FE4DDA" w:rsidRPr="00FE4DDA" w:rsidRDefault="00FE4DDA" w:rsidP="00FE4DDA">
      <w:pPr>
        <w:shd w:val="clear" w:color="auto" w:fill="FFFFFF"/>
        <w:spacing w:after="0" w:line="240" w:lineRule="auto"/>
        <w:rPr>
          <w:rFonts w:ascii="Times New Roman" w:eastAsia="Times New Roman" w:hAnsi="Times New Roman" w:cs="Times New Roman"/>
          <w:color w:val="000000"/>
          <w:sz w:val="27"/>
          <w:szCs w:val="27"/>
        </w:rPr>
      </w:pPr>
      <w:r w:rsidRPr="00FE4DDA">
        <w:rPr>
          <w:rFonts w:ascii="Times New Roman" w:eastAsia="Times New Roman" w:hAnsi="Times New Roman" w:cs="Times New Roman"/>
          <w:color w:val="000000"/>
          <w:sz w:val="27"/>
        </w:rPr>
        <w:t>VII.2)</w:t>
      </w:r>
      <w:r w:rsidRPr="00FE4DDA">
        <w:rPr>
          <w:rFonts w:ascii="Times New Roman" w:eastAsia="Times New Roman" w:hAnsi="Times New Roman" w:cs="Times New Roman"/>
          <w:b/>
          <w:bCs/>
          <w:color w:val="000000"/>
          <w:sz w:val="27"/>
        </w:rPr>
        <w:t>Орган, който отговаря за процедурите по обжалване</w:t>
      </w:r>
    </w:p>
    <w:p w:rsidR="00FE4DDA" w:rsidRPr="00FE4DDA" w:rsidRDefault="00FE4DDA" w:rsidP="00FE4DDA">
      <w:pPr>
        <w:shd w:val="clear" w:color="auto" w:fill="FFFFFF"/>
        <w:spacing w:after="0" w:line="384" w:lineRule="atLeast"/>
        <w:jc w:val="both"/>
        <w:rPr>
          <w:rFonts w:ascii="Times New Roman" w:eastAsia="Times New Roman" w:hAnsi="Times New Roman" w:cs="Times New Roman"/>
          <w:color w:val="000000"/>
          <w:sz w:val="27"/>
          <w:szCs w:val="27"/>
        </w:rPr>
      </w:pPr>
      <w:r w:rsidRPr="00FE4DDA">
        <w:rPr>
          <w:rFonts w:ascii="Times New Roman" w:eastAsia="Times New Roman" w:hAnsi="Times New Roman" w:cs="Times New Roman"/>
          <w:color w:val="000000"/>
          <w:sz w:val="27"/>
          <w:szCs w:val="27"/>
        </w:rPr>
        <w:lastRenderedPageBreak/>
        <w:t xml:space="preserve">Комисия за защита на конкуренцията, бул. Витоша № 18, Република България 1000, София, Тел.: 02 9884070, </w:t>
      </w:r>
      <w:proofErr w:type="spellStart"/>
      <w:r w:rsidRPr="00FE4DDA">
        <w:rPr>
          <w:rFonts w:ascii="Times New Roman" w:eastAsia="Times New Roman" w:hAnsi="Times New Roman" w:cs="Times New Roman"/>
          <w:color w:val="000000"/>
          <w:sz w:val="27"/>
          <w:szCs w:val="27"/>
        </w:rPr>
        <w:t>E-mail</w:t>
      </w:r>
      <w:proofErr w:type="spellEnd"/>
      <w:r w:rsidRPr="00FE4DDA">
        <w:rPr>
          <w:rFonts w:ascii="Times New Roman" w:eastAsia="Times New Roman" w:hAnsi="Times New Roman" w:cs="Times New Roman"/>
          <w:color w:val="000000"/>
          <w:sz w:val="27"/>
          <w:szCs w:val="27"/>
        </w:rPr>
        <w:t>: </w:t>
      </w:r>
      <w:hyperlink r:id="rId17" w:history="1">
        <w:r w:rsidRPr="00FE4DDA">
          <w:rPr>
            <w:rFonts w:ascii="Times New Roman" w:eastAsia="Times New Roman" w:hAnsi="Times New Roman" w:cs="Times New Roman"/>
            <w:color w:val="006699"/>
            <w:sz w:val="27"/>
          </w:rPr>
          <w:t>cpcadmin@cpc.bg</w:t>
        </w:r>
      </w:hyperlink>
      <w:r w:rsidRPr="00FE4DDA">
        <w:rPr>
          <w:rFonts w:ascii="Times New Roman" w:eastAsia="Times New Roman" w:hAnsi="Times New Roman" w:cs="Times New Roman"/>
          <w:color w:val="000000"/>
          <w:sz w:val="27"/>
          <w:szCs w:val="27"/>
        </w:rPr>
        <w:t>, Факс: 02 9807315</w:t>
      </w:r>
    </w:p>
    <w:p w:rsidR="00FE4DDA" w:rsidRPr="00FE4DDA" w:rsidRDefault="00FE4DDA" w:rsidP="00FE4DDA">
      <w:pPr>
        <w:shd w:val="clear" w:color="auto" w:fill="FFFFFF"/>
        <w:spacing w:after="0" w:line="384" w:lineRule="atLeast"/>
        <w:jc w:val="both"/>
        <w:rPr>
          <w:rFonts w:ascii="Times New Roman" w:eastAsia="Times New Roman" w:hAnsi="Times New Roman" w:cs="Times New Roman"/>
          <w:color w:val="000000"/>
          <w:sz w:val="27"/>
          <w:szCs w:val="27"/>
        </w:rPr>
      </w:pPr>
      <w:r w:rsidRPr="00FE4DDA">
        <w:rPr>
          <w:rFonts w:ascii="Times New Roman" w:eastAsia="Times New Roman" w:hAnsi="Times New Roman" w:cs="Times New Roman"/>
          <w:color w:val="000000"/>
          <w:sz w:val="27"/>
          <w:szCs w:val="27"/>
        </w:rPr>
        <w:t>Интернет адрес/и:</w:t>
      </w:r>
    </w:p>
    <w:p w:rsidR="00FE4DDA" w:rsidRPr="00FE4DDA" w:rsidRDefault="00FE4DDA" w:rsidP="00FE4DDA">
      <w:pPr>
        <w:shd w:val="clear" w:color="auto" w:fill="FFFFFF"/>
        <w:spacing w:after="0" w:line="384" w:lineRule="atLeast"/>
        <w:jc w:val="both"/>
        <w:rPr>
          <w:rFonts w:ascii="Times New Roman" w:eastAsia="Times New Roman" w:hAnsi="Times New Roman" w:cs="Times New Roman"/>
          <w:color w:val="000000"/>
          <w:sz w:val="27"/>
          <w:szCs w:val="27"/>
        </w:rPr>
      </w:pPr>
      <w:r w:rsidRPr="00FE4DDA">
        <w:rPr>
          <w:rFonts w:ascii="Times New Roman" w:eastAsia="Times New Roman" w:hAnsi="Times New Roman" w:cs="Times New Roman"/>
          <w:color w:val="000000"/>
          <w:sz w:val="27"/>
          <w:szCs w:val="27"/>
        </w:rPr>
        <w:t>URL: </w:t>
      </w:r>
      <w:hyperlink r:id="rId18" w:history="1">
        <w:r w:rsidRPr="00FE4DDA">
          <w:rPr>
            <w:rFonts w:ascii="Times New Roman" w:eastAsia="Times New Roman" w:hAnsi="Times New Roman" w:cs="Times New Roman"/>
            <w:color w:val="006699"/>
            <w:sz w:val="27"/>
          </w:rPr>
          <w:t>http://www.cpc.bg</w:t>
        </w:r>
      </w:hyperlink>
      <w:r w:rsidRPr="00FE4DDA">
        <w:rPr>
          <w:rFonts w:ascii="Times New Roman" w:eastAsia="Times New Roman" w:hAnsi="Times New Roman" w:cs="Times New Roman"/>
          <w:color w:val="000000"/>
          <w:sz w:val="27"/>
          <w:szCs w:val="27"/>
        </w:rPr>
        <w:t>.</w:t>
      </w:r>
    </w:p>
    <w:p w:rsidR="00FE4DDA" w:rsidRPr="00FE4DDA" w:rsidRDefault="00FE4DDA" w:rsidP="00FE4DDA">
      <w:pPr>
        <w:shd w:val="clear" w:color="auto" w:fill="FFFFFF"/>
        <w:spacing w:after="0" w:line="240" w:lineRule="auto"/>
        <w:rPr>
          <w:rFonts w:ascii="Times New Roman" w:eastAsia="Times New Roman" w:hAnsi="Times New Roman" w:cs="Times New Roman"/>
          <w:color w:val="000000"/>
          <w:sz w:val="27"/>
          <w:szCs w:val="27"/>
        </w:rPr>
      </w:pPr>
      <w:r w:rsidRPr="00FE4DDA">
        <w:rPr>
          <w:rFonts w:ascii="Times New Roman" w:eastAsia="Times New Roman" w:hAnsi="Times New Roman" w:cs="Times New Roman"/>
          <w:color w:val="000000"/>
          <w:sz w:val="27"/>
        </w:rPr>
        <w:t>VII.3)</w:t>
      </w:r>
      <w:r w:rsidRPr="00FE4DDA">
        <w:rPr>
          <w:rFonts w:ascii="Times New Roman" w:eastAsia="Times New Roman" w:hAnsi="Times New Roman" w:cs="Times New Roman"/>
          <w:b/>
          <w:bCs/>
          <w:color w:val="000000"/>
          <w:sz w:val="27"/>
        </w:rPr>
        <w:t>Подаване на жалби</w:t>
      </w:r>
    </w:p>
    <w:p w:rsidR="00FE4DDA" w:rsidRPr="00FE4DDA" w:rsidRDefault="00FE4DDA" w:rsidP="00FE4DDA">
      <w:pPr>
        <w:shd w:val="clear" w:color="auto" w:fill="FFFFFF"/>
        <w:spacing w:after="0" w:line="240" w:lineRule="auto"/>
        <w:rPr>
          <w:rFonts w:ascii="Times New Roman" w:eastAsia="Times New Roman" w:hAnsi="Times New Roman" w:cs="Times New Roman"/>
          <w:color w:val="000000"/>
          <w:sz w:val="27"/>
          <w:szCs w:val="27"/>
        </w:rPr>
      </w:pPr>
      <w:r w:rsidRPr="00FE4DDA">
        <w:rPr>
          <w:rFonts w:ascii="Times New Roman" w:eastAsia="Times New Roman" w:hAnsi="Times New Roman" w:cs="Times New Roman"/>
          <w:b/>
          <w:bCs/>
          <w:color w:val="000000"/>
          <w:sz w:val="27"/>
        </w:rPr>
        <w:t>Точна информация относно краен срок/крайни срокове за подаване на жалби</w:t>
      </w:r>
    </w:p>
    <w:p w:rsidR="00FE4DDA" w:rsidRPr="00FE4DDA" w:rsidRDefault="00FE4DDA" w:rsidP="00FE4DDA">
      <w:pPr>
        <w:shd w:val="clear" w:color="auto" w:fill="FFFFFF"/>
        <w:spacing w:after="0" w:line="384" w:lineRule="atLeast"/>
        <w:jc w:val="both"/>
        <w:rPr>
          <w:rFonts w:ascii="Times New Roman" w:eastAsia="Times New Roman" w:hAnsi="Times New Roman" w:cs="Times New Roman"/>
          <w:color w:val="000000"/>
          <w:sz w:val="27"/>
          <w:szCs w:val="27"/>
        </w:rPr>
      </w:pPr>
      <w:r w:rsidRPr="00FE4DDA">
        <w:rPr>
          <w:rFonts w:ascii="Times New Roman" w:eastAsia="Times New Roman" w:hAnsi="Times New Roman" w:cs="Times New Roman"/>
          <w:color w:val="000000"/>
          <w:sz w:val="27"/>
          <w:szCs w:val="27"/>
        </w:rPr>
        <w:t>Жалба може да се подава в 10-дневен срок от: 1. изтичането на срока по чл. 179 от ЗОП - срещу решението за откриване на процедурата и/или решението за одобряване на обявлението за изменение или за допълнителна информация; 2. в случаите по чл. 196, ал. 5 от ЗОП - уведомяване за съответното действие, а ако лицето не е уведомено - от датата, на която е изтекъл срокът за извършване на съответното действие.</w:t>
      </w:r>
    </w:p>
    <w:p w:rsidR="00FE4DDA" w:rsidRPr="00FE4DDA" w:rsidRDefault="00FE4DDA" w:rsidP="00FE4DDA">
      <w:pPr>
        <w:shd w:val="clear" w:color="auto" w:fill="FFFFFF"/>
        <w:spacing w:after="0" w:line="240" w:lineRule="auto"/>
        <w:rPr>
          <w:rFonts w:ascii="Times New Roman" w:eastAsia="Times New Roman" w:hAnsi="Times New Roman" w:cs="Times New Roman"/>
          <w:color w:val="000000"/>
          <w:sz w:val="27"/>
          <w:szCs w:val="27"/>
        </w:rPr>
      </w:pPr>
      <w:r w:rsidRPr="00FE4DDA">
        <w:rPr>
          <w:rFonts w:ascii="Times New Roman" w:eastAsia="Times New Roman" w:hAnsi="Times New Roman" w:cs="Times New Roman"/>
          <w:color w:val="000000"/>
          <w:sz w:val="27"/>
        </w:rPr>
        <w:t>VII.4)</w:t>
      </w:r>
      <w:r w:rsidRPr="00FE4DDA">
        <w:rPr>
          <w:rFonts w:ascii="Times New Roman" w:eastAsia="Times New Roman" w:hAnsi="Times New Roman" w:cs="Times New Roman"/>
          <w:b/>
          <w:bCs/>
          <w:color w:val="000000"/>
          <w:sz w:val="27"/>
        </w:rPr>
        <w:t>Дата на изпращане на настоящото решение</w:t>
      </w:r>
    </w:p>
    <w:p w:rsidR="00FE4DDA" w:rsidRPr="00FE4DDA" w:rsidRDefault="00FE4DDA" w:rsidP="00FE4DDA">
      <w:pPr>
        <w:shd w:val="clear" w:color="auto" w:fill="FFFFFF"/>
        <w:spacing w:after="0" w:line="384" w:lineRule="atLeast"/>
        <w:jc w:val="both"/>
        <w:rPr>
          <w:rFonts w:ascii="Times New Roman" w:eastAsia="Times New Roman" w:hAnsi="Times New Roman" w:cs="Times New Roman"/>
          <w:color w:val="000000"/>
          <w:sz w:val="27"/>
          <w:szCs w:val="27"/>
        </w:rPr>
      </w:pPr>
      <w:r w:rsidRPr="00FE4DDA">
        <w:rPr>
          <w:rFonts w:ascii="Times New Roman" w:eastAsia="Times New Roman" w:hAnsi="Times New Roman" w:cs="Times New Roman"/>
          <w:color w:val="000000"/>
          <w:sz w:val="27"/>
          <w:szCs w:val="27"/>
        </w:rPr>
        <w:t>11.04.2018 г. </w:t>
      </w:r>
    </w:p>
    <w:p w:rsidR="00FE4DDA" w:rsidRPr="00FE4DDA" w:rsidRDefault="00FE4DDA" w:rsidP="00FE4DDA">
      <w:pPr>
        <w:shd w:val="clear" w:color="auto" w:fill="FFFFFF"/>
        <w:spacing w:after="0" w:line="240" w:lineRule="auto"/>
        <w:rPr>
          <w:rFonts w:ascii="Times New Roman" w:eastAsia="Times New Roman" w:hAnsi="Times New Roman" w:cs="Times New Roman"/>
          <w:color w:val="000000"/>
          <w:sz w:val="27"/>
          <w:szCs w:val="27"/>
        </w:rPr>
      </w:pPr>
      <w:r w:rsidRPr="00FE4DDA">
        <w:rPr>
          <w:rFonts w:ascii="Times New Roman" w:eastAsia="Times New Roman" w:hAnsi="Times New Roman" w:cs="Times New Roman"/>
          <w:color w:val="000000"/>
          <w:sz w:val="27"/>
          <w:szCs w:val="27"/>
        </w:rPr>
        <w:br/>
      </w:r>
      <w:bookmarkStart w:id="7" w:name="VIII."/>
      <w:bookmarkEnd w:id="7"/>
    </w:p>
    <w:p w:rsidR="00FE4DDA" w:rsidRPr="00FE4DDA" w:rsidRDefault="00FE4DDA" w:rsidP="00FE4DDA">
      <w:pPr>
        <w:shd w:val="clear" w:color="auto" w:fill="FFFFFF"/>
        <w:spacing w:after="150" w:line="384" w:lineRule="atLeast"/>
        <w:jc w:val="both"/>
        <w:rPr>
          <w:rFonts w:ascii="Times New Roman" w:eastAsia="Times New Roman" w:hAnsi="Times New Roman" w:cs="Times New Roman"/>
          <w:b/>
          <w:bCs/>
          <w:color w:val="000000"/>
          <w:sz w:val="27"/>
          <w:szCs w:val="27"/>
          <w:u w:val="single"/>
        </w:rPr>
      </w:pPr>
      <w:r w:rsidRPr="00FE4DDA">
        <w:rPr>
          <w:rFonts w:ascii="Times New Roman" w:eastAsia="Times New Roman" w:hAnsi="Times New Roman" w:cs="Times New Roman"/>
          <w:b/>
          <w:bCs/>
          <w:color w:val="000000"/>
          <w:sz w:val="27"/>
          <w:szCs w:val="27"/>
          <w:u w:val="single"/>
        </w:rPr>
        <w:t>VIII: Възложител</w:t>
      </w:r>
    </w:p>
    <w:p w:rsidR="00FE4DDA" w:rsidRPr="00FE4DDA" w:rsidRDefault="00FE4DDA" w:rsidP="00FE4DDA">
      <w:pPr>
        <w:shd w:val="clear" w:color="auto" w:fill="FFFFFF"/>
        <w:spacing w:after="0" w:line="240" w:lineRule="auto"/>
        <w:rPr>
          <w:rFonts w:ascii="Times New Roman" w:eastAsia="Times New Roman" w:hAnsi="Times New Roman" w:cs="Times New Roman"/>
          <w:color w:val="000000"/>
          <w:sz w:val="27"/>
          <w:szCs w:val="27"/>
        </w:rPr>
      </w:pPr>
      <w:r w:rsidRPr="00FE4DDA">
        <w:rPr>
          <w:rFonts w:ascii="Times New Roman" w:eastAsia="Times New Roman" w:hAnsi="Times New Roman" w:cs="Times New Roman"/>
          <w:color w:val="000000"/>
          <w:sz w:val="27"/>
        </w:rPr>
        <w:t>VIII.1)</w:t>
      </w:r>
      <w:r w:rsidRPr="00FE4DDA">
        <w:rPr>
          <w:rFonts w:ascii="Times New Roman" w:eastAsia="Times New Roman" w:hAnsi="Times New Roman" w:cs="Times New Roman"/>
          <w:b/>
          <w:bCs/>
          <w:color w:val="000000"/>
          <w:sz w:val="27"/>
        </w:rPr>
        <w:t>Трите имена</w:t>
      </w:r>
    </w:p>
    <w:p w:rsidR="00FE4DDA" w:rsidRPr="00FE4DDA" w:rsidRDefault="00FE4DDA" w:rsidP="00FE4DDA">
      <w:pPr>
        <w:shd w:val="clear" w:color="auto" w:fill="FFFFFF"/>
        <w:spacing w:after="0" w:line="384" w:lineRule="atLeast"/>
        <w:jc w:val="both"/>
        <w:rPr>
          <w:rFonts w:ascii="Times New Roman" w:eastAsia="Times New Roman" w:hAnsi="Times New Roman" w:cs="Times New Roman"/>
          <w:color w:val="000000"/>
          <w:sz w:val="27"/>
          <w:szCs w:val="27"/>
        </w:rPr>
      </w:pPr>
      <w:r w:rsidRPr="00FE4DDA">
        <w:rPr>
          <w:rFonts w:ascii="Times New Roman" w:eastAsia="Times New Roman" w:hAnsi="Times New Roman" w:cs="Times New Roman"/>
          <w:color w:val="000000"/>
          <w:sz w:val="27"/>
          <w:szCs w:val="27"/>
        </w:rPr>
        <w:t>Милена Георгиева Рангелова</w:t>
      </w:r>
    </w:p>
    <w:p w:rsidR="00FE4DDA" w:rsidRPr="00FE4DDA" w:rsidRDefault="00FE4DDA" w:rsidP="00FE4DDA">
      <w:pPr>
        <w:shd w:val="clear" w:color="auto" w:fill="FFFFFF"/>
        <w:spacing w:after="0" w:line="240" w:lineRule="auto"/>
        <w:rPr>
          <w:rFonts w:ascii="Times New Roman" w:eastAsia="Times New Roman" w:hAnsi="Times New Roman" w:cs="Times New Roman"/>
          <w:color w:val="000000"/>
          <w:sz w:val="27"/>
          <w:szCs w:val="27"/>
        </w:rPr>
      </w:pPr>
      <w:r w:rsidRPr="00FE4DDA">
        <w:rPr>
          <w:rFonts w:ascii="Times New Roman" w:eastAsia="Times New Roman" w:hAnsi="Times New Roman" w:cs="Times New Roman"/>
          <w:color w:val="000000"/>
          <w:sz w:val="27"/>
        </w:rPr>
        <w:t>VIII.2)</w:t>
      </w:r>
      <w:r w:rsidRPr="00FE4DDA">
        <w:rPr>
          <w:rFonts w:ascii="Times New Roman" w:eastAsia="Times New Roman" w:hAnsi="Times New Roman" w:cs="Times New Roman"/>
          <w:b/>
          <w:bCs/>
          <w:color w:val="000000"/>
          <w:sz w:val="27"/>
        </w:rPr>
        <w:t>Длъжност</w:t>
      </w:r>
    </w:p>
    <w:p w:rsidR="00FE4DDA" w:rsidRPr="00FE4DDA" w:rsidRDefault="00FE4DDA" w:rsidP="00FE4DDA">
      <w:pPr>
        <w:shd w:val="clear" w:color="auto" w:fill="FFFFFF"/>
        <w:spacing w:line="384" w:lineRule="atLeast"/>
        <w:jc w:val="both"/>
        <w:rPr>
          <w:rFonts w:ascii="Times New Roman" w:eastAsia="Times New Roman" w:hAnsi="Times New Roman" w:cs="Times New Roman"/>
          <w:color w:val="000000"/>
          <w:sz w:val="27"/>
          <w:szCs w:val="27"/>
        </w:rPr>
      </w:pPr>
      <w:r w:rsidRPr="00FE4DDA">
        <w:rPr>
          <w:rFonts w:ascii="Times New Roman" w:eastAsia="Times New Roman" w:hAnsi="Times New Roman" w:cs="Times New Roman"/>
          <w:color w:val="000000"/>
          <w:sz w:val="27"/>
          <w:szCs w:val="27"/>
        </w:rPr>
        <w:t>Кмет на Община Симеоновград</w:t>
      </w:r>
    </w:p>
    <w:p w:rsidR="009D7281" w:rsidRDefault="009D7281"/>
    <w:sectPr w:rsidR="009D728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717FE8"/>
    <w:multiLevelType w:val="multilevel"/>
    <w:tmpl w:val="831A1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FE4DDA"/>
    <w:rsid w:val="009D7281"/>
    <w:rsid w:val="00FE4DDA"/>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E4DD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FE4DDA"/>
    <w:rPr>
      <w:color w:val="0000FF"/>
      <w:u w:val="single"/>
    </w:rPr>
  </w:style>
  <w:style w:type="character" w:customStyle="1" w:styleId="nomark">
    <w:name w:val="nomark"/>
    <w:basedOn w:val="a0"/>
    <w:rsid w:val="00FE4DDA"/>
  </w:style>
  <w:style w:type="character" w:customStyle="1" w:styleId="timark">
    <w:name w:val="timark"/>
    <w:basedOn w:val="a0"/>
    <w:rsid w:val="00FE4DDA"/>
  </w:style>
  <w:style w:type="paragraph" w:customStyle="1" w:styleId="tigrseq">
    <w:name w:val="tigrseq"/>
    <w:basedOn w:val="a"/>
    <w:rsid w:val="00FE4D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dr">
    <w:name w:val="addr"/>
    <w:basedOn w:val="a"/>
    <w:rsid w:val="00FE4D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xurl">
    <w:name w:val="txurl"/>
    <w:basedOn w:val="a"/>
    <w:rsid w:val="00FE4DDA"/>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FE4DDA"/>
    <w:pPr>
      <w:spacing w:after="0" w:line="240" w:lineRule="auto"/>
    </w:pPr>
    <w:rPr>
      <w:rFonts w:ascii="Tahoma" w:hAnsi="Tahoma" w:cs="Tahoma"/>
      <w:sz w:val="16"/>
      <w:szCs w:val="16"/>
    </w:rPr>
  </w:style>
  <w:style w:type="character" w:customStyle="1" w:styleId="a6">
    <w:name w:val="Изнесен текст Знак"/>
    <w:basedOn w:val="a0"/>
    <w:link w:val="a5"/>
    <w:uiPriority w:val="99"/>
    <w:semiHidden/>
    <w:rsid w:val="00FE4DD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46764525">
      <w:bodyDiv w:val="1"/>
      <w:marLeft w:val="0"/>
      <w:marRight w:val="0"/>
      <w:marTop w:val="0"/>
      <w:marBottom w:val="0"/>
      <w:divBdr>
        <w:top w:val="none" w:sz="0" w:space="0" w:color="auto"/>
        <w:left w:val="none" w:sz="0" w:space="0" w:color="auto"/>
        <w:bottom w:val="none" w:sz="0" w:space="0" w:color="auto"/>
        <w:right w:val="none" w:sz="0" w:space="0" w:color="auto"/>
      </w:divBdr>
      <w:divsChild>
        <w:div w:id="2077165062">
          <w:marLeft w:val="0"/>
          <w:marRight w:val="0"/>
          <w:marTop w:val="0"/>
          <w:marBottom w:val="0"/>
          <w:divBdr>
            <w:top w:val="single" w:sz="6" w:space="2" w:color="000000"/>
            <w:left w:val="single" w:sz="6" w:space="2" w:color="000000"/>
            <w:bottom w:val="single" w:sz="18" w:space="2" w:color="000000"/>
            <w:right w:val="single" w:sz="18" w:space="2" w:color="000000"/>
          </w:divBdr>
        </w:div>
        <w:div w:id="10030752">
          <w:marLeft w:val="0"/>
          <w:marRight w:val="0"/>
          <w:marTop w:val="0"/>
          <w:marBottom w:val="0"/>
          <w:divBdr>
            <w:top w:val="single" w:sz="6" w:space="2" w:color="000000"/>
            <w:left w:val="single" w:sz="6" w:space="2" w:color="000000"/>
            <w:bottom w:val="single" w:sz="18" w:space="2" w:color="000000"/>
            <w:right w:val="single" w:sz="18" w:space="2" w:color="000000"/>
          </w:divBdr>
        </w:div>
        <w:div w:id="943457479">
          <w:marLeft w:val="0"/>
          <w:marRight w:val="0"/>
          <w:marTop w:val="0"/>
          <w:marBottom w:val="0"/>
          <w:divBdr>
            <w:top w:val="none" w:sz="0" w:space="0" w:color="auto"/>
            <w:left w:val="none" w:sz="0" w:space="0" w:color="auto"/>
            <w:bottom w:val="none" w:sz="0" w:space="0" w:color="auto"/>
            <w:right w:val="none" w:sz="0" w:space="0" w:color="auto"/>
          </w:divBdr>
          <w:divsChild>
            <w:div w:id="462622496">
              <w:marLeft w:val="0"/>
              <w:marRight w:val="0"/>
              <w:marTop w:val="0"/>
              <w:marBottom w:val="0"/>
              <w:divBdr>
                <w:top w:val="none" w:sz="0" w:space="0" w:color="auto"/>
                <w:left w:val="none" w:sz="0" w:space="0" w:color="auto"/>
                <w:bottom w:val="none" w:sz="0" w:space="0" w:color="auto"/>
                <w:right w:val="none" w:sz="0" w:space="0" w:color="auto"/>
              </w:divBdr>
              <w:divsChild>
                <w:div w:id="223294538">
                  <w:marLeft w:val="0"/>
                  <w:marRight w:val="0"/>
                  <w:marTop w:val="0"/>
                  <w:marBottom w:val="300"/>
                  <w:divBdr>
                    <w:top w:val="single" w:sz="6" w:space="15" w:color="67A64F"/>
                    <w:left w:val="single" w:sz="6" w:space="15" w:color="67A64F"/>
                    <w:bottom w:val="single" w:sz="6" w:space="15" w:color="67A64F"/>
                    <w:right w:val="single" w:sz="6" w:space="15" w:color="67A64F"/>
                  </w:divBdr>
                  <w:divsChild>
                    <w:div w:id="1085735099">
                      <w:marLeft w:val="0"/>
                      <w:marRight w:val="0"/>
                      <w:marTop w:val="0"/>
                      <w:marBottom w:val="0"/>
                      <w:divBdr>
                        <w:top w:val="none" w:sz="0" w:space="0" w:color="auto"/>
                        <w:left w:val="none" w:sz="0" w:space="0" w:color="auto"/>
                        <w:bottom w:val="none" w:sz="0" w:space="0" w:color="auto"/>
                        <w:right w:val="none" w:sz="0" w:space="0" w:color="auto"/>
                      </w:divBdr>
                      <w:divsChild>
                        <w:div w:id="731269137">
                          <w:marLeft w:val="0"/>
                          <w:marRight w:val="0"/>
                          <w:marTop w:val="150"/>
                          <w:marBottom w:val="150"/>
                          <w:divBdr>
                            <w:top w:val="none" w:sz="0" w:space="0" w:color="auto"/>
                            <w:left w:val="none" w:sz="0" w:space="0" w:color="auto"/>
                            <w:bottom w:val="none" w:sz="0" w:space="0" w:color="auto"/>
                            <w:right w:val="none" w:sz="0" w:space="0" w:color="auto"/>
                          </w:divBdr>
                          <w:divsChild>
                            <w:div w:id="614870762">
                              <w:marLeft w:val="300"/>
                              <w:marRight w:val="0"/>
                              <w:marTop w:val="75"/>
                              <w:marBottom w:val="0"/>
                              <w:divBdr>
                                <w:top w:val="none" w:sz="0" w:space="0" w:color="auto"/>
                                <w:left w:val="none" w:sz="0" w:space="0" w:color="auto"/>
                                <w:bottom w:val="none" w:sz="0" w:space="0" w:color="auto"/>
                                <w:right w:val="none" w:sz="0" w:space="0" w:color="auto"/>
                              </w:divBdr>
                              <w:divsChild>
                                <w:div w:id="2071877526">
                                  <w:marLeft w:val="750"/>
                                  <w:marRight w:val="0"/>
                                  <w:marTop w:val="0"/>
                                  <w:marBottom w:val="0"/>
                                  <w:divBdr>
                                    <w:top w:val="none" w:sz="0" w:space="0" w:color="auto"/>
                                    <w:left w:val="none" w:sz="0" w:space="0" w:color="auto"/>
                                    <w:bottom w:val="none" w:sz="0" w:space="0" w:color="auto"/>
                                    <w:right w:val="none" w:sz="0" w:space="0" w:color="auto"/>
                                  </w:divBdr>
                                </w:div>
                              </w:divsChild>
                            </w:div>
                            <w:div w:id="1698656885">
                              <w:marLeft w:val="300"/>
                              <w:marRight w:val="0"/>
                              <w:marTop w:val="75"/>
                              <w:marBottom w:val="0"/>
                              <w:divBdr>
                                <w:top w:val="none" w:sz="0" w:space="0" w:color="auto"/>
                                <w:left w:val="none" w:sz="0" w:space="0" w:color="auto"/>
                                <w:bottom w:val="none" w:sz="0" w:space="0" w:color="auto"/>
                                <w:right w:val="none" w:sz="0" w:space="0" w:color="auto"/>
                              </w:divBdr>
                              <w:divsChild>
                                <w:div w:id="1869492180">
                                  <w:marLeft w:val="750"/>
                                  <w:marRight w:val="0"/>
                                  <w:marTop w:val="0"/>
                                  <w:marBottom w:val="0"/>
                                  <w:divBdr>
                                    <w:top w:val="none" w:sz="0" w:space="0" w:color="auto"/>
                                    <w:left w:val="none" w:sz="0" w:space="0" w:color="auto"/>
                                    <w:bottom w:val="none" w:sz="0" w:space="0" w:color="auto"/>
                                    <w:right w:val="none" w:sz="0" w:space="0" w:color="auto"/>
                                  </w:divBdr>
                                </w:div>
                              </w:divsChild>
                            </w:div>
                            <w:div w:id="541016774">
                              <w:marLeft w:val="300"/>
                              <w:marRight w:val="0"/>
                              <w:marTop w:val="75"/>
                              <w:marBottom w:val="0"/>
                              <w:divBdr>
                                <w:top w:val="none" w:sz="0" w:space="0" w:color="auto"/>
                                <w:left w:val="none" w:sz="0" w:space="0" w:color="auto"/>
                                <w:bottom w:val="none" w:sz="0" w:space="0" w:color="auto"/>
                                <w:right w:val="none" w:sz="0" w:space="0" w:color="auto"/>
                              </w:divBdr>
                              <w:divsChild>
                                <w:div w:id="726998703">
                                  <w:marLeft w:val="750"/>
                                  <w:marRight w:val="0"/>
                                  <w:marTop w:val="0"/>
                                  <w:marBottom w:val="0"/>
                                  <w:divBdr>
                                    <w:top w:val="none" w:sz="0" w:space="0" w:color="auto"/>
                                    <w:left w:val="none" w:sz="0" w:space="0" w:color="auto"/>
                                    <w:bottom w:val="none" w:sz="0" w:space="0" w:color="auto"/>
                                    <w:right w:val="none" w:sz="0" w:space="0" w:color="auto"/>
                                  </w:divBdr>
                                </w:div>
                              </w:divsChild>
                            </w:div>
                            <w:div w:id="1426343213">
                              <w:marLeft w:val="300"/>
                              <w:marRight w:val="0"/>
                              <w:marTop w:val="75"/>
                              <w:marBottom w:val="0"/>
                              <w:divBdr>
                                <w:top w:val="none" w:sz="0" w:space="0" w:color="auto"/>
                                <w:left w:val="none" w:sz="0" w:space="0" w:color="auto"/>
                                <w:bottom w:val="none" w:sz="0" w:space="0" w:color="auto"/>
                                <w:right w:val="none" w:sz="0" w:space="0" w:color="auto"/>
                              </w:divBdr>
                              <w:divsChild>
                                <w:div w:id="1158886729">
                                  <w:marLeft w:val="750"/>
                                  <w:marRight w:val="0"/>
                                  <w:marTop w:val="0"/>
                                  <w:marBottom w:val="0"/>
                                  <w:divBdr>
                                    <w:top w:val="none" w:sz="0" w:space="0" w:color="auto"/>
                                    <w:left w:val="none" w:sz="0" w:space="0" w:color="auto"/>
                                    <w:bottom w:val="none" w:sz="0" w:space="0" w:color="auto"/>
                                    <w:right w:val="none" w:sz="0" w:space="0" w:color="auto"/>
                                  </w:divBdr>
                                </w:div>
                              </w:divsChild>
                            </w:div>
                            <w:div w:id="97872481">
                              <w:marLeft w:val="300"/>
                              <w:marRight w:val="0"/>
                              <w:marTop w:val="75"/>
                              <w:marBottom w:val="0"/>
                              <w:divBdr>
                                <w:top w:val="none" w:sz="0" w:space="0" w:color="auto"/>
                                <w:left w:val="none" w:sz="0" w:space="0" w:color="auto"/>
                                <w:bottom w:val="none" w:sz="0" w:space="0" w:color="auto"/>
                                <w:right w:val="none" w:sz="0" w:space="0" w:color="auto"/>
                              </w:divBdr>
                              <w:divsChild>
                                <w:div w:id="1940216648">
                                  <w:marLeft w:val="750"/>
                                  <w:marRight w:val="0"/>
                                  <w:marTop w:val="0"/>
                                  <w:marBottom w:val="0"/>
                                  <w:divBdr>
                                    <w:top w:val="none" w:sz="0" w:space="0" w:color="auto"/>
                                    <w:left w:val="none" w:sz="0" w:space="0" w:color="auto"/>
                                    <w:bottom w:val="none" w:sz="0" w:space="0" w:color="auto"/>
                                    <w:right w:val="none" w:sz="0" w:space="0" w:color="auto"/>
                                  </w:divBdr>
                                </w:div>
                              </w:divsChild>
                            </w:div>
                            <w:div w:id="1394545264">
                              <w:marLeft w:val="300"/>
                              <w:marRight w:val="0"/>
                              <w:marTop w:val="75"/>
                              <w:marBottom w:val="0"/>
                              <w:divBdr>
                                <w:top w:val="none" w:sz="0" w:space="0" w:color="auto"/>
                                <w:left w:val="none" w:sz="0" w:space="0" w:color="auto"/>
                                <w:bottom w:val="none" w:sz="0" w:space="0" w:color="auto"/>
                                <w:right w:val="none" w:sz="0" w:space="0" w:color="auto"/>
                              </w:divBdr>
                              <w:divsChild>
                                <w:div w:id="1169710195">
                                  <w:marLeft w:val="750"/>
                                  <w:marRight w:val="0"/>
                                  <w:marTop w:val="0"/>
                                  <w:marBottom w:val="0"/>
                                  <w:divBdr>
                                    <w:top w:val="none" w:sz="0" w:space="0" w:color="auto"/>
                                    <w:left w:val="none" w:sz="0" w:space="0" w:color="auto"/>
                                    <w:bottom w:val="none" w:sz="0" w:space="0" w:color="auto"/>
                                    <w:right w:val="none" w:sz="0" w:space="0" w:color="auto"/>
                                  </w:divBdr>
                                </w:div>
                              </w:divsChild>
                            </w:div>
                            <w:div w:id="1154296385">
                              <w:marLeft w:val="300"/>
                              <w:marRight w:val="0"/>
                              <w:marTop w:val="75"/>
                              <w:marBottom w:val="0"/>
                              <w:divBdr>
                                <w:top w:val="none" w:sz="0" w:space="0" w:color="auto"/>
                                <w:left w:val="none" w:sz="0" w:space="0" w:color="auto"/>
                                <w:bottom w:val="none" w:sz="0" w:space="0" w:color="auto"/>
                                <w:right w:val="none" w:sz="0" w:space="0" w:color="auto"/>
                              </w:divBdr>
                              <w:divsChild>
                                <w:div w:id="1709909013">
                                  <w:marLeft w:val="750"/>
                                  <w:marRight w:val="0"/>
                                  <w:marTop w:val="0"/>
                                  <w:marBottom w:val="0"/>
                                  <w:divBdr>
                                    <w:top w:val="none" w:sz="0" w:space="0" w:color="auto"/>
                                    <w:left w:val="none" w:sz="0" w:space="0" w:color="auto"/>
                                    <w:bottom w:val="none" w:sz="0" w:space="0" w:color="auto"/>
                                    <w:right w:val="none" w:sz="0" w:space="0" w:color="auto"/>
                                  </w:divBdr>
                                </w:div>
                              </w:divsChild>
                            </w:div>
                            <w:div w:id="1360160284">
                              <w:marLeft w:val="300"/>
                              <w:marRight w:val="0"/>
                              <w:marTop w:val="75"/>
                              <w:marBottom w:val="0"/>
                              <w:divBdr>
                                <w:top w:val="none" w:sz="0" w:space="0" w:color="auto"/>
                                <w:left w:val="none" w:sz="0" w:space="0" w:color="auto"/>
                                <w:bottom w:val="none" w:sz="0" w:space="0" w:color="auto"/>
                                <w:right w:val="none" w:sz="0" w:space="0" w:color="auto"/>
                              </w:divBdr>
                              <w:divsChild>
                                <w:div w:id="428887177">
                                  <w:marLeft w:val="750"/>
                                  <w:marRight w:val="0"/>
                                  <w:marTop w:val="0"/>
                                  <w:marBottom w:val="0"/>
                                  <w:divBdr>
                                    <w:top w:val="none" w:sz="0" w:space="0" w:color="auto"/>
                                    <w:left w:val="none" w:sz="0" w:space="0" w:color="auto"/>
                                    <w:bottom w:val="none" w:sz="0" w:space="0" w:color="auto"/>
                                    <w:right w:val="none" w:sz="0" w:space="0" w:color="auto"/>
                                  </w:divBdr>
                                </w:div>
                              </w:divsChild>
                            </w:div>
                            <w:div w:id="1869756963">
                              <w:marLeft w:val="300"/>
                              <w:marRight w:val="0"/>
                              <w:marTop w:val="75"/>
                              <w:marBottom w:val="0"/>
                              <w:divBdr>
                                <w:top w:val="none" w:sz="0" w:space="0" w:color="auto"/>
                                <w:left w:val="none" w:sz="0" w:space="0" w:color="auto"/>
                                <w:bottom w:val="none" w:sz="0" w:space="0" w:color="auto"/>
                                <w:right w:val="none" w:sz="0" w:space="0" w:color="auto"/>
                              </w:divBdr>
                              <w:divsChild>
                                <w:div w:id="1565677377">
                                  <w:marLeft w:val="750"/>
                                  <w:marRight w:val="0"/>
                                  <w:marTop w:val="0"/>
                                  <w:marBottom w:val="0"/>
                                  <w:divBdr>
                                    <w:top w:val="none" w:sz="0" w:space="0" w:color="auto"/>
                                    <w:left w:val="none" w:sz="0" w:space="0" w:color="auto"/>
                                    <w:bottom w:val="none" w:sz="0" w:space="0" w:color="auto"/>
                                    <w:right w:val="none" w:sz="0" w:space="0" w:color="auto"/>
                                  </w:divBdr>
                                </w:div>
                              </w:divsChild>
                            </w:div>
                            <w:div w:id="1188451391">
                              <w:marLeft w:val="300"/>
                              <w:marRight w:val="0"/>
                              <w:marTop w:val="75"/>
                              <w:marBottom w:val="0"/>
                              <w:divBdr>
                                <w:top w:val="none" w:sz="0" w:space="0" w:color="auto"/>
                                <w:left w:val="none" w:sz="0" w:space="0" w:color="auto"/>
                                <w:bottom w:val="none" w:sz="0" w:space="0" w:color="auto"/>
                                <w:right w:val="none" w:sz="0" w:space="0" w:color="auto"/>
                              </w:divBdr>
                              <w:divsChild>
                                <w:div w:id="1793859831">
                                  <w:marLeft w:val="750"/>
                                  <w:marRight w:val="0"/>
                                  <w:marTop w:val="0"/>
                                  <w:marBottom w:val="0"/>
                                  <w:divBdr>
                                    <w:top w:val="none" w:sz="0" w:space="0" w:color="auto"/>
                                    <w:left w:val="none" w:sz="0" w:space="0" w:color="auto"/>
                                    <w:bottom w:val="none" w:sz="0" w:space="0" w:color="auto"/>
                                    <w:right w:val="none" w:sz="0" w:space="0" w:color="auto"/>
                                  </w:divBdr>
                                </w:div>
                              </w:divsChild>
                            </w:div>
                            <w:div w:id="1591616341">
                              <w:marLeft w:val="300"/>
                              <w:marRight w:val="0"/>
                              <w:marTop w:val="75"/>
                              <w:marBottom w:val="0"/>
                              <w:divBdr>
                                <w:top w:val="none" w:sz="0" w:space="0" w:color="auto"/>
                                <w:left w:val="none" w:sz="0" w:space="0" w:color="auto"/>
                                <w:bottom w:val="none" w:sz="0" w:space="0" w:color="auto"/>
                                <w:right w:val="none" w:sz="0" w:space="0" w:color="auto"/>
                              </w:divBdr>
                              <w:divsChild>
                                <w:div w:id="283923084">
                                  <w:marLeft w:val="750"/>
                                  <w:marRight w:val="0"/>
                                  <w:marTop w:val="0"/>
                                  <w:marBottom w:val="0"/>
                                  <w:divBdr>
                                    <w:top w:val="none" w:sz="0" w:space="0" w:color="auto"/>
                                    <w:left w:val="none" w:sz="0" w:space="0" w:color="auto"/>
                                    <w:bottom w:val="none" w:sz="0" w:space="0" w:color="auto"/>
                                    <w:right w:val="none" w:sz="0" w:space="0" w:color="auto"/>
                                  </w:divBdr>
                                </w:div>
                              </w:divsChild>
                            </w:div>
                            <w:div w:id="645163465">
                              <w:marLeft w:val="300"/>
                              <w:marRight w:val="0"/>
                              <w:marTop w:val="75"/>
                              <w:marBottom w:val="0"/>
                              <w:divBdr>
                                <w:top w:val="none" w:sz="0" w:space="0" w:color="auto"/>
                                <w:left w:val="none" w:sz="0" w:space="0" w:color="auto"/>
                                <w:bottom w:val="none" w:sz="0" w:space="0" w:color="auto"/>
                                <w:right w:val="none" w:sz="0" w:space="0" w:color="auto"/>
                              </w:divBdr>
                              <w:divsChild>
                                <w:div w:id="6182725">
                                  <w:marLeft w:val="750"/>
                                  <w:marRight w:val="0"/>
                                  <w:marTop w:val="0"/>
                                  <w:marBottom w:val="0"/>
                                  <w:divBdr>
                                    <w:top w:val="none" w:sz="0" w:space="0" w:color="auto"/>
                                    <w:left w:val="none" w:sz="0" w:space="0" w:color="auto"/>
                                    <w:bottom w:val="none" w:sz="0" w:space="0" w:color="auto"/>
                                    <w:right w:val="none" w:sz="0" w:space="0" w:color="auto"/>
                                  </w:divBdr>
                                </w:div>
                              </w:divsChild>
                            </w:div>
                            <w:div w:id="1908374841">
                              <w:marLeft w:val="300"/>
                              <w:marRight w:val="0"/>
                              <w:marTop w:val="75"/>
                              <w:marBottom w:val="0"/>
                              <w:divBdr>
                                <w:top w:val="none" w:sz="0" w:space="0" w:color="auto"/>
                                <w:left w:val="none" w:sz="0" w:space="0" w:color="auto"/>
                                <w:bottom w:val="none" w:sz="0" w:space="0" w:color="auto"/>
                                <w:right w:val="none" w:sz="0" w:space="0" w:color="auto"/>
                              </w:divBdr>
                            </w:div>
                            <w:div w:id="101608211">
                              <w:marLeft w:val="300"/>
                              <w:marRight w:val="0"/>
                              <w:marTop w:val="75"/>
                              <w:marBottom w:val="0"/>
                              <w:divBdr>
                                <w:top w:val="none" w:sz="0" w:space="0" w:color="auto"/>
                                <w:left w:val="none" w:sz="0" w:space="0" w:color="auto"/>
                                <w:bottom w:val="none" w:sz="0" w:space="0" w:color="auto"/>
                                <w:right w:val="none" w:sz="0" w:space="0" w:color="auto"/>
                              </w:divBdr>
                              <w:divsChild>
                                <w:div w:id="864949233">
                                  <w:marLeft w:val="750"/>
                                  <w:marRight w:val="0"/>
                                  <w:marTop w:val="0"/>
                                  <w:marBottom w:val="0"/>
                                  <w:divBdr>
                                    <w:top w:val="none" w:sz="0" w:space="0" w:color="auto"/>
                                    <w:left w:val="none" w:sz="0" w:space="0" w:color="auto"/>
                                    <w:bottom w:val="none" w:sz="0" w:space="0" w:color="auto"/>
                                    <w:right w:val="none" w:sz="0" w:space="0" w:color="auto"/>
                                  </w:divBdr>
                                </w:div>
                              </w:divsChild>
                            </w:div>
                            <w:div w:id="668337756">
                              <w:marLeft w:val="300"/>
                              <w:marRight w:val="0"/>
                              <w:marTop w:val="75"/>
                              <w:marBottom w:val="0"/>
                              <w:divBdr>
                                <w:top w:val="none" w:sz="0" w:space="0" w:color="auto"/>
                                <w:left w:val="none" w:sz="0" w:space="0" w:color="auto"/>
                                <w:bottom w:val="none" w:sz="0" w:space="0" w:color="auto"/>
                                <w:right w:val="none" w:sz="0" w:space="0" w:color="auto"/>
                              </w:divBdr>
                              <w:divsChild>
                                <w:div w:id="1291983962">
                                  <w:marLeft w:val="750"/>
                                  <w:marRight w:val="0"/>
                                  <w:marTop w:val="0"/>
                                  <w:marBottom w:val="0"/>
                                  <w:divBdr>
                                    <w:top w:val="none" w:sz="0" w:space="0" w:color="auto"/>
                                    <w:left w:val="none" w:sz="0" w:space="0" w:color="auto"/>
                                    <w:bottom w:val="none" w:sz="0" w:space="0" w:color="auto"/>
                                    <w:right w:val="none" w:sz="0" w:space="0" w:color="auto"/>
                                  </w:divBdr>
                                </w:div>
                              </w:divsChild>
                            </w:div>
                            <w:div w:id="2008097148">
                              <w:marLeft w:val="300"/>
                              <w:marRight w:val="0"/>
                              <w:marTop w:val="75"/>
                              <w:marBottom w:val="0"/>
                              <w:divBdr>
                                <w:top w:val="none" w:sz="0" w:space="0" w:color="auto"/>
                                <w:left w:val="none" w:sz="0" w:space="0" w:color="auto"/>
                                <w:bottom w:val="none" w:sz="0" w:space="0" w:color="auto"/>
                                <w:right w:val="none" w:sz="0" w:space="0" w:color="auto"/>
                              </w:divBdr>
                              <w:divsChild>
                                <w:div w:id="232277240">
                                  <w:marLeft w:val="750"/>
                                  <w:marRight w:val="0"/>
                                  <w:marTop w:val="0"/>
                                  <w:marBottom w:val="0"/>
                                  <w:divBdr>
                                    <w:top w:val="none" w:sz="0" w:space="0" w:color="auto"/>
                                    <w:left w:val="none" w:sz="0" w:space="0" w:color="auto"/>
                                    <w:bottom w:val="none" w:sz="0" w:space="0" w:color="auto"/>
                                    <w:right w:val="none" w:sz="0" w:space="0" w:color="auto"/>
                                  </w:divBdr>
                                </w:div>
                              </w:divsChild>
                            </w:div>
                            <w:div w:id="883836495">
                              <w:marLeft w:val="300"/>
                              <w:marRight w:val="0"/>
                              <w:marTop w:val="75"/>
                              <w:marBottom w:val="0"/>
                              <w:divBdr>
                                <w:top w:val="none" w:sz="0" w:space="0" w:color="auto"/>
                                <w:left w:val="none" w:sz="0" w:space="0" w:color="auto"/>
                                <w:bottom w:val="none" w:sz="0" w:space="0" w:color="auto"/>
                                <w:right w:val="none" w:sz="0" w:space="0" w:color="auto"/>
                              </w:divBdr>
                            </w:div>
                            <w:div w:id="815225984">
                              <w:marLeft w:val="300"/>
                              <w:marRight w:val="0"/>
                              <w:marTop w:val="75"/>
                              <w:marBottom w:val="0"/>
                              <w:divBdr>
                                <w:top w:val="none" w:sz="0" w:space="0" w:color="auto"/>
                                <w:left w:val="none" w:sz="0" w:space="0" w:color="auto"/>
                                <w:bottom w:val="none" w:sz="0" w:space="0" w:color="auto"/>
                                <w:right w:val="none" w:sz="0" w:space="0" w:color="auto"/>
                              </w:divBdr>
                              <w:divsChild>
                                <w:div w:id="1840777221">
                                  <w:marLeft w:val="750"/>
                                  <w:marRight w:val="0"/>
                                  <w:marTop w:val="0"/>
                                  <w:marBottom w:val="0"/>
                                  <w:divBdr>
                                    <w:top w:val="none" w:sz="0" w:space="0" w:color="auto"/>
                                    <w:left w:val="none" w:sz="0" w:space="0" w:color="auto"/>
                                    <w:bottom w:val="none" w:sz="0" w:space="0" w:color="auto"/>
                                    <w:right w:val="none" w:sz="0" w:space="0" w:color="auto"/>
                                  </w:divBdr>
                                </w:div>
                              </w:divsChild>
                            </w:div>
                            <w:div w:id="195512530">
                              <w:marLeft w:val="300"/>
                              <w:marRight w:val="0"/>
                              <w:marTop w:val="75"/>
                              <w:marBottom w:val="0"/>
                              <w:divBdr>
                                <w:top w:val="none" w:sz="0" w:space="0" w:color="auto"/>
                                <w:left w:val="none" w:sz="0" w:space="0" w:color="auto"/>
                                <w:bottom w:val="none" w:sz="0" w:space="0" w:color="auto"/>
                                <w:right w:val="none" w:sz="0" w:space="0" w:color="auto"/>
                              </w:divBdr>
                              <w:divsChild>
                                <w:div w:id="807474191">
                                  <w:marLeft w:val="750"/>
                                  <w:marRight w:val="0"/>
                                  <w:marTop w:val="0"/>
                                  <w:marBottom w:val="0"/>
                                  <w:divBdr>
                                    <w:top w:val="none" w:sz="0" w:space="0" w:color="auto"/>
                                    <w:left w:val="none" w:sz="0" w:space="0" w:color="auto"/>
                                    <w:bottom w:val="none" w:sz="0" w:space="0" w:color="auto"/>
                                    <w:right w:val="none" w:sz="0" w:space="0" w:color="auto"/>
                                  </w:divBdr>
                                </w:div>
                              </w:divsChild>
                            </w:div>
                            <w:div w:id="825703942">
                              <w:marLeft w:val="300"/>
                              <w:marRight w:val="0"/>
                              <w:marTop w:val="75"/>
                              <w:marBottom w:val="0"/>
                              <w:divBdr>
                                <w:top w:val="none" w:sz="0" w:space="0" w:color="auto"/>
                                <w:left w:val="none" w:sz="0" w:space="0" w:color="auto"/>
                                <w:bottom w:val="none" w:sz="0" w:space="0" w:color="auto"/>
                                <w:right w:val="none" w:sz="0" w:space="0" w:color="auto"/>
                              </w:divBdr>
                            </w:div>
                            <w:div w:id="26176987">
                              <w:marLeft w:val="300"/>
                              <w:marRight w:val="0"/>
                              <w:marTop w:val="75"/>
                              <w:marBottom w:val="0"/>
                              <w:divBdr>
                                <w:top w:val="none" w:sz="0" w:space="0" w:color="auto"/>
                                <w:left w:val="none" w:sz="0" w:space="0" w:color="auto"/>
                                <w:bottom w:val="none" w:sz="0" w:space="0" w:color="auto"/>
                                <w:right w:val="none" w:sz="0" w:space="0" w:color="auto"/>
                              </w:divBdr>
                              <w:divsChild>
                                <w:div w:id="162016349">
                                  <w:marLeft w:val="750"/>
                                  <w:marRight w:val="0"/>
                                  <w:marTop w:val="0"/>
                                  <w:marBottom w:val="0"/>
                                  <w:divBdr>
                                    <w:top w:val="none" w:sz="0" w:space="0" w:color="auto"/>
                                    <w:left w:val="none" w:sz="0" w:space="0" w:color="auto"/>
                                    <w:bottom w:val="none" w:sz="0" w:space="0" w:color="auto"/>
                                    <w:right w:val="none" w:sz="0" w:space="0" w:color="auto"/>
                                  </w:divBdr>
                                </w:div>
                              </w:divsChild>
                            </w:div>
                            <w:div w:id="244073755">
                              <w:marLeft w:val="300"/>
                              <w:marRight w:val="0"/>
                              <w:marTop w:val="75"/>
                              <w:marBottom w:val="0"/>
                              <w:divBdr>
                                <w:top w:val="none" w:sz="0" w:space="0" w:color="auto"/>
                                <w:left w:val="none" w:sz="0" w:space="0" w:color="auto"/>
                                <w:bottom w:val="none" w:sz="0" w:space="0" w:color="auto"/>
                                <w:right w:val="none" w:sz="0" w:space="0" w:color="auto"/>
                              </w:divBdr>
                              <w:divsChild>
                                <w:div w:id="305864877">
                                  <w:marLeft w:val="750"/>
                                  <w:marRight w:val="0"/>
                                  <w:marTop w:val="0"/>
                                  <w:marBottom w:val="0"/>
                                  <w:divBdr>
                                    <w:top w:val="none" w:sz="0" w:space="0" w:color="auto"/>
                                    <w:left w:val="none" w:sz="0" w:space="0" w:color="auto"/>
                                    <w:bottom w:val="none" w:sz="0" w:space="0" w:color="auto"/>
                                    <w:right w:val="none" w:sz="0" w:space="0" w:color="auto"/>
                                  </w:divBdr>
                                </w:div>
                              </w:divsChild>
                            </w:div>
                            <w:div w:id="978265011">
                              <w:marLeft w:val="300"/>
                              <w:marRight w:val="0"/>
                              <w:marTop w:val="75"/>
                              <w:marBottom w:val="0"/>
                              <w:divBdr>
                                <w:top w:val="none" w:sz="0" w:space="0" w:color="auto"/>
                                <w:left w:val="none" w:sz="0" w:space="0" w:color="auto"/>
                                <w:bottom w:val="none" w:sz="0" w:space="0" w:color="auto"/>
                                <w:right w:val="none" w:sz="0" w:space="0" w:color="auto"/>
                              </w:divBdr>
                            </w:div>
                            <w:div w:id="1536962097">
                              <w:marLeft w:val="300"/>
                              <w:marRight w:val="0"/>
                              <w:marTop w:val="75"/>
                              <w:marBottom w:val="0"/>
                              <w:divBdr>
                                <w:top w:val="none" w:sz="0" w:space="0" w:color="auto"/>
                                <w:left w:val="none" w:sz="0" w:space="0" w:color="auto"/>
                                <w:bottom w:val="none" w:sz="0" w:space="0" w:color="auto"/>
                                <w:right w:val="none" w:sz="0" w:space="0" w:color="auto"/>
                              </w:divBdr>
                              <w:divsChild>
                                <w:div w:id="365495966">
                                  <w:marLeft w:val="750"/>
                                  <w:marRight w:val="0"/>
                                  <w:marTop w:val="0"/>
                                  <w:marBottom w:val="0"/>
                                  <w:divBdr>
                                    <w:top w:val="none" w:sz="0" w:space="0" w:color="auto"/>
                                    <w:left w:val="none" w:sz="0" w:space="0" w:color="auto"/>
                                    <w:bottom w:val="none" w:sz="0" w:space="0" w:color="auto"/>
                                    <w:right w:val="none" w:sz="0" w:space="0" w:color="auto"/>
                                  </w:divBdr>
                                </w:div>
                              </w:divsChild>
                            </w:div>
                            <w:div w:id="886454183">
                              <w:marLeft w:val="300"/>
                              <w:marRight w:val="0"/>
                              <w:marTop w:val="75"/>
                              <w:marBottom w:val="0"/>
                              <w:divBdr>
                                <w:top w:val="none" w:sz="0" w:space="0" w:color="auto"/>
                                <w:left w:val="none" w:sz="0" w:space="0" w:color="auto"/>
                                <w:bottom w:val="none" w:sz="0" w:space="0" w:color="auto"/>
                                <w:right w:val="none" w:sz="0" w:space="0" w:color="auto"/>
                              </w:divBdr>
                              <w:divsChild>
                                <w:div w:id="335232142">
                                  <w:marLeft w:val="750"/>
                                  <w:marRight w:val="0"/>
                                  <w:marTop w:val="0"/>
                                  <w:marBottom w:val="0"/>
                                  <w:divBdr>
                                    <w:top w:val="none" w:sz="0" w:space="0" w:color="auto"/>
                                    <w:left w:val="none" w:sz="0" w:space="0" w:color="auto"/>
                                    <w:bottom w:val="none" w:sz="0" w:space="0" w:color="auto"/>
                                    <w:right w:val="none" w:sz="0" w:space="0" w:color="auto"/>
                                  </w:divBdr>
                                </w:div>
                              </w:divsChild>
                            </w:div>
                            <w:div w:id="450589826">
                              <w:marLeft w:val="300"/>
                              <w:marRight w:val="0"/>
                              <w:marTop w:val="75"/>
                              <w:marBottom w:val="0"/>
                              <w:divBdr>
                                <w:top w:val="none" w:sz="0" w:space="0" w:color="auto"/>
                                <w:left w:val="none" w:sz="0" w:space="0" w:color="auto"/>
                                <w:bottom w:val="none" w:sz="0" w:space="0" w:color="auto"/>
                                <w:right w:val="none" w:sz="0" w:space="0" w:color="auto"/>
                              </w:divBdr>
                              <w:divsChild>
                                <w:div w:id="697389339">
                                  <w:marLeft w:val="750"/>
                                  <w:marRight w:val="0"/>
                                  <w:marTop w:val="0"/>
                                  <w:marBottom w:val="0"/>
                                  <w:divBdr>
                                    <w:top w:val="none" w:sz="0" w:space="0" w:color="auto"/>
                                    <w:left w:val="none" w:sz="0" w:space="0" w:color="auto"/>
                                    <w:bottom w:val="none" w:sz="0" w:space="0" w:color="auto"/>
                                    <w:right w:val="none" w:sz="0" w:space="0" w:color="auto"/>
                                  </w:divBdr>
                                </w:div>
                              </w:divsChild>
                            </w:div>
                            <w:div w:id="1296254919">
                              <w:marLeft w:val="300"/>
                              <w:marRight w:val="0"/>
                              <w:marTop w:val="75"/>
                              <w:marBottom w:val="0"/>
                              <w:divBdr>
                                <w:top w:val="none" w:sz="0" w:space="0" w:color="auto"/>
                                <w:left w:val="none" w:sz="0" w:space="0" w:color="auto"/>
                                <w:bottom w:val="none" w:sz="0" w:space="0" w:color="auto"/>
                                <w:right w:val="none" w:sz="0" w:space="0" w:color="auto"/>
                              </w:divBdr>
                            </w:div>
                            <w:div w:id="823083541">
                              <w:marLeft w:val="300"/>
                              <w:marRight w:val="0"/>
                              <w:marTop w:val="75"/>
                              <w:marBottom w:val="0"/>
                              <w:divBdr>
                                <w:top w:val="none" w:sz="0" w:space="0" w:color="auto"/>
                                <w:left w:val="none" w:sz="0" w:space="0" w:color="auto"/>
                                <w:bottom w:val="none" w:sz="0" w:space="0" w:color="auto"/>
                                <w:right w:val="none" w:sz="0" w:space="0" w:color="auto"/>
                              </w:divBdr>
                              <w:divsChild>
                                <w:div w:id="1130978308">
                                  <w:marLeft w:val="750"/>
                                  <w:marRight w:val="0"/>
                                  <w:marTop w:val="0"/>
                                  <w:marBottom w:val="0"/>
                                  <w:divBdr>
                                    <w:top w:val="none" w:sz="0" w:space="0" w:color="auto"/>
                                    <w:left w:val="none" w:sz="0" w:space="0" w:color="auto"/>
                                    <w:bottom w:val="none" w:sz="0" w:space="0" w:color="auto"/>
                                    <w:right w:val="none" w:sz="0" w:space="0" w:color="auto"/>
                                  </w:divBdr>
                                </w:div>
                              </w:divsChild>
                            </w:div>
                            <w:div w:id="618073046">
                              <w:marLeft w:val="300"/>
                              <w:marRight w:val="0"/>
                              <w:marTop w:val="75"/>
                              <w:marBottom w:val="0"/>
                              <w:divBdr>
                                <w:top w:val="none" w:sz="0" w:space="0" w:color="auto"/>
                                <w:left w:val="none" w:sz="0" w:space="0" w:color="auto"/>
                                <w:bottom w:val="none" w:sz="0" w:space="0" w:color="auto"/>
                                <w:right w:val="none" w:sz="0" w:space="0" w:color="auto"/>
                              </w:divBdr>
                              <w:divsChild>
                                <w:div w:id="999769280">
                                  <w:marLeft w:val="750"/>
                                  <w:marRight w:val="0"/>
                                  <w:marTop w:val="0"/>
                                  <w:marBottom w:val="0"/>
                                  <w:divBdr>
                                    <w:top w:val="none" w:sz="0" w:space="0" w:color="auto"/>
                                    <w:left w:val="none" w:sz="0" w:space="0" w:color="auto"/>
                                    <w:bottom w:val="none" w:sz="0" w:space="0" w:color="auto"/>
                                    <w:right w:val="none" w:sz="0" w:space="0" w:color="auto"/>
                                  </w:divBdr>
                                </w:div>
                              </w:divsChild>
                            </w:div>
                            <w:div w:id="4478249">
                              <w:marLeft w:val="300"/>
                              <w:marRight w:val="0"/>
                              <w:marTop w:val="75"/>
                              <w:marBottom w:val="0"/>
                              <w:divBdr>
                                <w:top w:val="none" w:sz="0" w:space="0" w:color="auto"/>
                                <w:left w:val="none" w:sz="0" w:space="0" w:color="auto"/>
                                <w:bottom w:val="none" w:sz="0" w:space="0" w:color="auto"/>
                                <w:right w:val="none" w:sz="0" w:space="0" w:color="auto"/>
                              </w:divBdr>
                              <w:divsChild>
                                <w:div w:id="670911066">
                                  <w:marLeft w:val="750"/>
                                  <w:marRight w:val="0"/>
                                  <w:marTop w:val="0"/>
                                  <w:marBottom w:val="0"/>
                                  <w:divBdr>
                                    <w:top w:val="none" w:sz="0" w:space="0" w:color="auto"/>
                                    <w:left w:val="none" w:sz="0" w:space="0" w:color="auto"/>
                                    <w:bottom w:val="none" w:sz="0" w:space="0" w:color="auto"/>
                                    <w:right w:val="none" w:sz="0" w:space="0" w:color="auto"/>
                                  </w:divBdr>
                                </w:div>
                              </w:divsChild>
                            </w:div>
                            <w:div w:id="607085345">
                              <w:marLeft w:val="300"/>
                              <w:marRight w:val="0"/>
                              <w:marTop w:val="75"/>
                              <w:marBottom w:val="0"/>
                              <w:divBdr>
                                <w:top w:val="none" w:sz="0" w:space="0" w:color="auto"/>
                                <w:left w:val="none" w:sz="0" w:space="0" w:color="auto"/>
                                <w:bottom w:val="none" w:sz="0" w:space="0" w:color="auto"/>
                                <w:right w:val="none" w:sz="0" w:space="0" w:color="auto"/>
                              </w:divBdr>
                              <w:divsChild>
                                <w:div w:id="474496102">
                                  <w:marLeft w:val="750"/>
                                  <w:marRight w:val="0"/>
                                  <w:marTop w:val="0"/>
                                  <w:marBottom w:val="0"/>
                                  <w:divBdr>
                                    <w:top w:val="none" w:sz="0" w:space="0" w:color="auto"/>
                                    <w:left w:val="none" w:sz="0" w:space="0" w:color="auto"/>
                                    <w:bottom w:val="none" w:sz="0" w:space="0" w:color="auto"/>
                                    <w:right w:val="none" w:sz="0" w:space="0" w:color="auto"/>
                                  </w:divBdr>
                                </w:div>
                              </w:divsChild>
                            </w:div>
                            <w:div w:id="312829442">
                              <w:marLeft w:val="300"/>
                              <w:marRight w:val="0"/>
                              <w:marTop w:val="75"/>
                              <w:marBottom w:val="0"/>
                              <w:divBdr>
                                <w:top w:val="none" w:sz="0" w:space="0" w:color="auto"/>
                                <w:left w:val="none" w:sz="0" w:space="0" w:color="auto"/>
                                <w:bottom w:val="none" w:sz="0" w:space="0" w:color="auto"/>
                                <w:right w:val="none" w:sz="0" w:space="0" w:color="auto"/>
                              </w:divBdr>
                            </w:div>
                            <w:div w:id="16859023">
                              <w:marLeft w:val="300"/>
                              <w:marRight w:val="0"/>
                              <w:marTop w:val="75"/>
                              <w:marBottom w:val="0"/>
                              <w:divBdr>
                                <w:top w:val="none" w:sz="0" w:space="0" w:color="auto"/>
                                <w:left w:val="none" w:sz="0" w:space="0" w:color="auto"/>
                                <w:bottom w:val="none" w:sz="0" w:space="0" w:color="auto"/>
                                <w:right w:val="none" w:sz="0" w:space="0" w:color="auto"/>
                              </w:divBdr>
                              <w:divsChild>
                                <w:div w:id="102461765">
                                  <w:marLeft w:val="750"/>
                                  <w:marRight w:val="0"/>
                                  <w:marTop w:val="0"/>
                                  <w:marBottom w:val="0"/>
                                  <w:divBdr>
                                    <w:top w:val="none" w:sz="0" w:space="0" w:color="auto"/>
                                    <w:left w:val="none" w:sz="0" w:space="0" w:color="auto"/>
                                    <w:bottom w:val="none" w:sz="0" w:space="0" w:color="auto"/>
                                    <w:right w:val="none" w:sz="0" w:space="0" w:color="auto"/>
                                  </w:divBdr>
                                </w:div>
                              </w:divsChild>
                            </w:div>
                            <w:div w:id="1658268782">
                              <w:marLeft w:val="300"/>
                              <w:marRight w:val="0"/>
                              <w:marTop w:val="75"/>
                              <w:marBottom w:val="0"/>
                              <w:divBdr>
                                <w:top w:val="none" w:sz="0" w:space="0" w:color="auto"/>
                                <w:left w:val="none" w:sz="0" w:space="0" w:color="auto"/>
                                <w:bottom w:val="none" w:sz="0" w:space="0" w:color="auto"/>
                                <w:right w:val="none" w:sz="0" w:space="0" w:color="auto"/>
                              </w:divBdr>
                              <w:divsChild>
                                <w:div w:id="1549028717">
                                  <w:marLeft w:val="750"/>
                                  <w:marRight w:val="0"/>
                                  <w:marTop w:val="0"/>
                                  <w:marBottom w:val="0"/>
                                  <w:divBdr>
                                    <w:top w:val="none" w:sz="0" w:space="0" w:color="auto"/>
                                    <w:left w:val="none" w:sz="0" w:space="0" w:color="auto"/>
                                    <w:bottom w:val="none" w:sz="0" w:space="0" w:color="auto"/>
                                    <w:right w:val="none" w:sz="0" w:space="0" w:color="auto"/>
                                  </w:divBdr>
                                </w:div>
                              </w:divsChild>
                            </w:div>
                            <w:div w:id="822311146">
                              <w:marLeft w:val="300"/>
                              <w:marRight w:val="0"/>
                              <w:marTop w:val="75"/>
                              <w:marBottom w:val="0"/>
                              <w:divBdr>
                                <w:top w:val="none" w:sz="0" w:space="0" w:color="auto"/>
                                <w:left w:val="none" w:sz="0" w:space="0" w:color="auto"/>
                                <w:bottom w:val="none" w:sz="0" w:space="0" w:color="auto"/>
                                <w:right w:val="none" w:sz="0" w:space="0" w:color="auto"/>
                              </w:divBdr>
                              <w:divsChild>
                                <w:div w:id="271324172">
                                  <w:marLeft w:val="750"/>
                                  <w:marRight w:val="0"/>
                                  <w:marTop w:val="0"/>
                                  <w:marBottom w:val="0"/>
                                  <w:divBdr>
                                    <w:top w:val="none" w:sz="0" w:space="0" w:color="auto"/>
                                    <w:left w:val="none" w:sz="0" w:space="0" w:color="auto"/>
                                    <w:bottom w:val="none" w:sz="0" w:space="0" w:color="auto"/>
                                    <w:right w:val="none" w:sz="0" w:space="0" w:color="auto"/>
                                  </w:divBdr>
                                </w:div>
                              </w:divsChild>
                            </w:div>
                            <w:div w:id="165557770">
                              <w:marLeft w:val="300"/>
                              <w:marRight w:val="0"/>
                              <w:marTop w:val="75"/>
                              <w:marBottom w:val="0"/>
                              <w:divBdr>
                                <w:top w:val="none" w:sz="0" w:space="0" w:color="auto"/>
                                <w:left w:val="none" w:sz="0" w:space="0" w:color="auto"/>
                                <w:bottom w:val="none" w:sz="0" w:space="0" w:color="auto"/>
                                <w:right w:val="none" w:sz="0" w:space="0" w:color="auto"/>
                              </w:divBdr>
                              <w:divsChild>
                                <w:div w:id="142884573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op.bg/case2.php?mode=show_doc&amp;doc_id=841533&amp;newver=2&amp;PHPSESSID=672dbbad70afe2ae0133a7cf5431306f&amp;header=&amp;header=print" TargetMode="External"/><Relationship Id="rId13" Type="http://schemas.openxmlformats.org/officeDocument/2006/relationships/hyperlink" Target="http://www.aop.bg/case2.php?mode=show_doc&amp;doc_id=841533&amp;newver=2&amp;PHPSESSID=672dbbad70afe2ae0133a7cf5431306f&amp;header=&amp;header=print" TargetMode="External"/><Relationship Id="rId18" Type="http://schemas.openxmlformats.org/officeDocument/2006/relationships/hyperlink" Target="http://www.aop.bg/case2.php?mode=show_doc&amp;doc_id=841533&amp;newver=2&amp;PHPSESSID=672dbbad70afe2ae0133a7cf5431306f&amp;header=&amp;header=print" TargetMode="External"/><Relationship Id="rId3" Type="http://schemas.openxmlformats.org/officeDocument/2006/relationships/settings" Target="settings.xml"/><Relationship Id="rId7" Type="http://schemas.openxmlformats.org/officeDocument/2006/relationships/hyperlink" Target="http://www.aop.bg/case2.php?mode=show_doc&amp;doc_id=841533&amp;newver=2&amp;PHPSESSID=672dbbad70afe2ae0133a7cf5431306f&amp;header=&amp;header=print" TargetMode="External"/><Relationship Id="rId12" Type="http://schemas.openxmlformats.org/officeDocument/2006/relationships/hyperlink" Target="http://www.aop.bg/case2.php?mode=show_doc&amp;doc_id=841533&amp;newver=2&amp;PHPSESSID=672dbbad70afe2ae0133a7cf5431306f&amp;header=&amp;header=print" TargetMode="External"/><Relationship Id="rId17" Type="http://schemas.openxmlformats.org/officeDocument/2006/relationships/hyperlink" Target="mailto:cpcadmin@cpc.bg" TargetMode="External"/><Relationship Id="rId2" Type="http://schemas.openxmlformats.org/officeDocument/2006/relationships/styles" Target="styles.xml"/><Relationship Id="rId16" Type="http://schemas.openxmlformats.org/officeDocument/2006/relationships/hyperlink" Target="http://www.aop.bg/case2.php?mode=show_doc&amp;doc_id=841533&amp;newver=2&amp;PHPSESSID=672dbbad70afe2ae0133a7cf5431306f&amp;header=&amp;header=prin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aop.bg/case2.php?mode=show_doc&amp;doc_id=841533&amp;newver=2&amp;PHPSESSID=672dbbad70afe2ae0133a7cf5431306f&amp;header=&amp;header=print" TargetMode="External"/><Relationship Id="rId11" Type="http://schemas.openxmlformats.org/officeDocument/2006/relationships/hyperlink" Target="http://www.aop.bg/case2.php?mode=show_doc&amp;doc_id=841533&amp;newver=2&amp;PHPSESSID=672dbbad70afe2ae0133a7cf5431306f&amp;header=&amp;header=print" TargetMode="External"/><Relationship Id="rId5" Type="http://schemas.openxmlformats.org/officeDocument/2006/relationships/image" Target="media/image1.gif"/><Relationship Id="rId15" Type="http://schemas.openxmlformats.org/officeDocument/2006/relationships/hyperlink" Target="http://www.aop.bg/case2.php?mode=show_doc&amp;doc_id=841533&amp;newver=2&amp;PHPSESSID=672dbbad70afe2ae0133a7cf5431306f&amp;header=&amp;header=print" TargetMode="External"/><Relationship Id="rId10" Type="http://schemas.openxmlformats.org/officeDocument/2006/relationships/hyperlink" Target="http://www.aop.bg/case2.php?mode=show_doc&amp;doc_id=841533&amp;newver=2&amp;PHPSESSID=672dbbad70afe2ae0133a7cf5431306f&amp;header=&amp;header=prin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op.bg/case2.php?mode=show_doc&amp;doc_id=841533&amp;newver=2&amp;PHPSESSID=672dbbad70afe2ae0133a7cf5431306f&amp;header=&amp;header=print" TargetMode="External"/><Relationship Id="rId14" Type="http://schemas.openxmlformats.org/officeDocument/2006/relationships/hyperlink" Target="mailto:obshtina_simgrad@abv.bg"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1122</Words>
  <Characters>6398</Characters>
  <Application>Microsoft Office Word</Application>
  <DocSecurity>0</DocSecurity>
  <Lines>53</Lines>
  <Paragraphs>15</Paragraphs>
  <ScaleCrop>false</ScaleCrop>
  <Company/>
  <LinksUpToDate>false</LinksUpToDate>
  <CharactersWithSpaces>7505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Потребител на Windows</dc:creator>
  <cp:keywords/>
  <dc:description/>
  <cp:lastModifiedBy>Потребител на Windows</cp:lastModifiedBy>
  <cp:revision>2</cp:revision>
  <dcterms:created xsi:type="dcterms:W3CDTF">2018-04-11T07:48:00Z</dcterms:created>
  <dcterms:modified xsi:type="dcterms:W3CDTF">2018-04-11T07:48:00Z</dcterms:modified>
</cp:coreProperties>
</file>