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4FE3" w:rsidRDefault="00024FE3" w:rsidP="00024FE3">
      <w:pPr>
        <w:spacing w:before="240" w:after="240" w:line="276" w:lineRule="auto"/>
        <w:jc w:val="both"/>
      </w:pPr>
      <w:r>
        <w:rPr>
          <w:rFonts w:ascii="Times New Roman" w:eastAsia="Times New Roman" w:hAnsi="Times New Roman" w:cs="Times New Roman"/>
          <w:color w:val="000000"/>
        </w:rPr>
        <w:t>ПРОЕКТ ЗА ИЗМЕНЕНИЕ И ДОПЪЛНЕНИЕ</w:t>
      </w:r>
      <w:r>
        <w:rPr>
          <w:rFonts w:ascii="Times New Roman" w:eastAsia="Times New Roman" w:hAnsi="Times New Roman" w:cs="Times New Roman"/>
        </w:rPr>
        <w:t xml:space="preserve"> </w:t>
      </w:r>
      <w:r>
        <w:rPr>
          <w:rFonts w:ascii="Times New Roman" w:eastAsia="Times New Roman" w:hAnsi="Times New Roman" w:cs="Times New Roman"/>
          <w:color w:val="000000"/>
        </w:rPr>
        <w:t>на Правилника за организацията и дейността на Общински съвет – Симеоновград</w:t>
      </w:r>
    </w:p>
    <w:p w:rsidR="00024FE3" w:rsidRDefault="00024FE3" w:rsidP="00024FE3">
      <w:pPr>
        <w:spacing w:before="240" w:after="240" w:line="276" w:lineRule="auto"/>
        <w:jc w:val="both"/>
      </w:pPr>
      <w:r>
        <w:rPr>
          <w:rFonts w:ascii="Times New Roman" w:eastAsia="Times New Roman" w:hAnsi="Times New Roman" w:cs="Times New Roman"/>
          <w:color w:val="000000"/>
        </w:rPr>
        <w:t>§ 1. В чл. 42 се създава нова ал. 3:</w:t>
      </w:r>
    </w:p>
    <w:p w:rsidR="00024FE3" w:rsidRDefault="00024FE3" w:rsidP="00024FE3">
      <w:pPr>
        <w:spacing w:before="240" w:after="240" w:line="276" w:lineRule="auto"/>
        <w:jc w:val="both"/>
      </w:pPr>
      <w:r>
        <w:rPr>
          <w:rFonts w:ascii="Times New Roman" w:eastAsia="Times New Roman" w:hAnsi="Times New Roman" w:cs="Times New Roman"/>
          <w:color w:val="000000"/>
        </w:rPr>
        <w:t xml:space="preserve">„(3) Когато при разглеждането на проект за решение постоянната комисия установи липса на съществена информация или документи, необходими за формиране на информирано становище, тя определя конкретно липсващите материали, изисква представянето им от вносителя и отлага произнасянето си до </w:t>
      </w:r>
      <w:r>
        <w:rPr>
          <w:rFonts w:ascii="Times New Roman" w:eastAsia="Times New Roman" w:hAnsi="Times New Roman" w:cs="Times New Roman"/>
        </w:rPr>
        <w:t>окомплектоване</w:t>
      </w:r>
      <w:r>
        <w:rPr>
          <w:rFonts w:ascii="Times New Roman" w:eastAsia="Times New Roman" w:hAnsi="Times New Roman" w:cs="Times New Roman"/>
          <w:color w:val="000000"/>
        </w:rPr>
        <w:t xml:space="preserve"> на преписката. Решението на комисията се отразява в протокола.“</w:t>
      </w:r>
    </w:p>
    <w:p w:rsidR="00024FE3" w:rsidRDefault="00024FE3" w:rsidP="00024FE3">
      <w:pPr>
        <w:spacing w:before="240" w:after="240" w:line="276" w:lineRule="auto"/>
        <w:jc w:val="both"/>
      </w:pPr>
      <w:r>
        <w:rPr>
          <w:rFonts w:ascii="Times New Roman" w:eastAsia="Times New Roman" w:hAnsi="Times New Roman" w:cs="Times New Roman"/>
          <w:color w:val="000000"/>
        </w:rPr>
        <w:t>§ 2. Чл. 58, ал. 2 се изменя така:</w:t>
      </w:r>
    </w:p>
    <w:p w:rsidR="00024FE3" w:rsidRDefault="00024FE3" w:rsidP="00024FE3">
      <w:pPr>
        <w:spacing w:before="240" w:after="240" w:line="276" w:lineRule="auto"/>
        <w:jc w:val="both"/>
      </w:pPr>
      <w:r>
        <w:rPr>
          <w:rFonts w:ascii="Times New Roman" w:eastAsia="Times New Roman" w:hAnsi="Times New Roman" w:cs="Times New Roman"/>
          <w:color w:val="000000"/>
        </w:rPr>
        <w:t>„(2) В проекта за дневен ред могат да бъдат включени само материали, по които има становища от определените комисии и за които е извършена проверка за съответствие с изискванията на чл. 88а и чл. 88б. Резултатът от проверката се отбелязва в становището на водещата комисия.“</w:t>
      </w:r>
    </w:p>
    <w:p w:rsidR="00024FE3" w:rsidRDefault="00024FE3" w:rsidP="00024FE3">
      <w:pPr>
        <w:spacing w:before="240" w:after="240" w:line="276" w:lineRule="auto"/>
        <w:jc w:val="both"/>
      </w:pPr>
      <w:r>
        <w:rPr>
          <w:rFonts w:ascii="Times New Roman" w:eastAsia="Times New Roman" w:hAnsi="Times New Roman" w:cs="Times New Roman"/>
          <w:color w:val="000000"/>
        </w:rPr>
        <w:t>§ 3. Създава се чл. 88а:</w:t>
      </w:r>
    </w:p>
    <w:p w:rsidR="00024FE3" w:rsidRDefault="00024FE3" w:rsidP="00024FE3">
      <w:pPr>
        <w:spacing w:before="240" w:after="240" w:line="276" w:lineRule="auto"/>
        <w:jc w:val="both"/>
      </w:pPr>
      <w:r>
        <w:rPr>
          <w:rFonts w:ascii="Times New Roman" w:eastAsia="Times New Roman" w:hAnsi="Times New Roman" w:cs="Times New Roman"/>
          <w:color w:val="000000"/>
        </w:rPr>
        <w:t>„Чл. 88а. (1) Мотивите към проекта за решение съдържат най-малко:</w:t>
      </w:r>
    </w:p>
    <w:p w:rsidR="00024FE3" w:rsidRDefault="00024FE3" w:rsidP="00024FE3">
      <w:pPr>
        <w:spacing w:before="240" w:after="240" w:line="276" w:lineRule="auto"/>
        <w:jc w:val="both"/>
      </w:pPr>
      <w:r>
        <w:rPr>
          <w:rFonts w:ascii="Times New Roman" w:eastAsia="Times New Roman" w:hAnsi="Times New Roman" w:cs="Times New Roman"/>
          <w:color w:val="000000"/>
        </w:rPr>
        <w:t>1. предмет и цел на предложението;</w:t>
      </w:r>
    </w:p>
    <w:p w:rsidR="00024FE3" w:rsidRDefault="00024FE3" w:rsidP="00024FE3">
      <w:pPr>
        <w:spacing w:before="240" w:after="240" w:line="276" w:lineRule="auto"/>
        <w:jc w:val="both"/>
      </w:pPr>
      <w:r>
        <w:rPr>
          <w:rFonts w:ascii="Times New Roman" w:eastAsia="Times New Roman" w:hAnsi="Times New Roman" w:cs="Times New Roman"/>
          <w:color w:val="000000"/>
        </w:rPr>
        <w:t>2. фактическите и конкретните правни основания, върху които се основава предложението;</w:t>
      </w:r>
    </w:p>
    <w:p w:rsidR="00024FE3" w:rsidRDefault="00024FE3" w:rsidP="00024FE3">
      <w:pPr>
        <w:spacing w:before="240" w:after="240" w:line="276" w:lineRule="auto"/>
        <w:jc w:val="both"/>
      </w:pPr>
      <w:r>
        <w:rPr>
          <w:rFonts w:ascii="Times New Roman" w:eastAsia="Times New Roman" w:hAnsi="Times New Roman" w:cs="Times New Roman"/>
          <w:color w:val="000000"/>
        </w:rPr>
        <w:t>3. инициатора на процедурата или предложението, когато е различен от вносителя;</w:t>
      </w:r>
    </w:p>
    <w:p w:rsidR="00024FE3" w:rsidRDefault="00024FE3" w:rsidP="00024FE3">
      <w:pPr>
        <w:spacing w:before="240" w:after="240" w:line="276" w:lineRule="auto"/>
        <w:jc w:val="both"/>
      </w:pPr>
      <w:r>
        <w:rPr>
          <w:rFonts w:ascii="Times New Roman" w:eastAsia="Times New Roman" w:hAnsi="Times New Roman" w:cs="Times New Roman"/>
          <w:color w:val="000000"/>
        </w:rPr>
        <w:t>4. източниците на съществените фактически твърдения;</w:t>
      </w:r>
    </w:p>
    <w:p w:rsidR="00024FE3" w:rsidRDefault="00024FE3" w:rsidP="00024FE3">
      <w:pPr>
        <w:spacing w:before="240" w:after="240" w:line="276" w:lineRule="auto"/>
        <w:jc w:val="both"/>
      </w:pPr>
      <w:r>
        <w:rPr>
          <w:rFonts w:ascii="Times New Roman" w:eastAsia="Times New Roman" w:hAnsi="Times New Roman" w:cs="Times New Roman"/>
          <w:color w:val="000000"/>
        </w:rPr>
        <w:t>5. очакваните последици от приемането на решението;</w:t>
      </w:r>
    </w:p>
    <w:p w:rsidR="00024FE3" w:rsidRDefault="00024FE3" w:rsidP="00024FE3">
      <w:pPr>
        <w:spacing w:before="240" w:after="240" w:line="276" w:lineRule="auto"/>
        <w:jc w:val="both"/>
      </w:pPr>
      <w:r>
        <w:rPr>
          <w:rFonts w:ascii="Times New Roman" w:eastAsia="Times New Roman" w:hAnsi="Times New Roman" w:cs="Times New Roman"/>
          <w:color w:val="000000"/>
        </w:rPr>
        <w:t>6. необходимите финансови, материални и организационни ресурси за изпълнение;</w:t>
      </w:r>
    </w:p>
    <w:p w:rsidR="00024FE3" w:rsidRDefault="00024FE3" w:rsidP="00024FE3">
      <w:pPr>
        <w:spacing w:before="240" w:after="240" w:line="276" w:lineRule="auto"/>
        <w:jc w:val="both"/>
      </w:pPr>
      <w:r>
        <w:rPr>
          <w:rFonts w:ascii="Times New Roman" w:eastAsia="Times New Roman" w:hAnsi="Times New Roman" w:cs="Times New Roman"/>
          <w:color w:val="000000"/>
        </w:rPr>
        <w:t>7. отражението върху общинския бюджет, общинската собственост и общинските приходи, когато е приложимо;</w:t>
      </w:r>
    </w:p>
    <w:p w:rsidR="00024FE3" w:rsidRDefault="00024FE3" w:rsidP="00024FE3">
      <w:pPr>
        <w:spacing w:before="240" w:after="240" w:line="276" w:lineRule="auto"/>
        <w:jc w:val="both"/>
      </w:pPr>
      <w:r>
        <w:rPr>
          <w:rFonts w:ascii="Times New Roman" w:eastAsia="Times New Roman" w:hAnsi="Times New Roman" w:cs="Times New Roman"/>
          <w:color w:val="000000"/>
        </w:rPr>
        <w:t>8. разгледаните разумни алтернативи и причините за избора на предложеното решение, когато такива алтернативи съществуват.</w:t>
      </w:r>
    </w:p>
    <w:p w:rsidR="00024FE3" w:rsidRDefault="00024FE3" w:rsidP="00024FE3">
      <w:pPr>
        <w:spacing w:before="240" w:after="240" w:line="276" w:lineRule="auto"/>
        <w:jc w:val="both"/>
      </w:pPr>
      <w:r>
        <w:rPr>
          <w:rFonts w:ascii="Times New Roman" w:eastAsia="Times New Roman" w:hAnsi="Times New Roman" w:cs="Times New Roman"/>
          <w:color w:val="000000"/>
        </w:rPr>
        <w:t xml:space="preserve">(2) Към проекта се прилагат документите, на които се основават съществени фактически или правни твърдения в мотивите, включително заявления, писма, становища, административни актове, оценки, договори и </w:t>
      </w:r>
      <w:proofErr w:type="spellStart"/>
      <w:r>
        <w:rPr>
          <w:rFonts w:ascii="Times New Roman" w:eastAsia="Times New Roman" w:hAnsi="Times New Roman" w:cs="Times New Roman"/>
          <w:color w:val="000000"/>
        </w:rPr>
        <w:t>относима</w:t>
      </w:r>
      <w:proofErr w:type="spellEnd"/>
      <w:r>
        <w:rPr>
          <w:rFonts w:ascii="Times New Roman" w:eastAsia="Times New Roman" w:hAnsi="Times New Roman" w:cs="Times New Roman"/>
          <w:color w:val="000000"/>
        </w:rPr>
        <w:t xml:space="preserve"> кореспонденция.</w:t>
      </w:r>
    </w:p>
    <w:p w:rsidR="00024FE3" w:rsidRDefault="00024FE3" w:rsidP="00024FE3">
      <w:pPr>
        <w:spacing w:before="240" w:after="240" w:line="276" w:lineRule="auto"/>
        <w:jc w:val="both"/>
      </w:pPr>
      <w:r>
        <w:rPr>
          <w:rFonts w:ascii="Times New Roman" w:eastAsia="Times New Roman" w:hAnsi="Times New Roman" w:cs="Times New Roman"/>
          <w:color w:val="000000"/>
        </w:rPr>
        <w:t xml:space="preserve">(3) При позоваване на нормативна промяна се посочват наименованието на нормативния акт, конкретната разпоредба, съдържанието на </w:t>
      </w:r>
      <w:proofErr w:type="spellStart"/>
      <w:r>
        <w:rPr>
          <w:rFonts w:ascii="Times New Roman" w:eastAsia="Times New Roman" w:hAnsi="Times New Roman" w:cs="Times New Roman"/>
          <w:color w:val="000000"/>
        </w:rPr>
        <w:t>относимото</w:t>
      </w:r>
      <w:proofErr w:type="spellEnd"/>
      <w:r>
        <w:rPr>
          <w:rFonts w:ascii="Times New Roman" w:eastAsia="Times New Roman" w:hAnsi="Times New Roman" w:cs="Times New Roman"/>
          <w:color w:val="000000"/>
        </w:rPr>
        <w:t xml:space="preserve"> изменение, датата на влизането му в сила и връзката му с предложения проект.</w:t>
      </w:r>
    </w:p>
    <w:p w:rsidR="00024FE3" w:rsidRDefault="00024FE3" w:rsidP="00024FE3">
      <w:pPr>
        <w:spacing w:before="240" w:after="240" w:line="276" w:lineRule="auto"/>
        <w:jc w:val="both"/>
      </w:pPr>
      <w:r>
        <w:rPr>
          <w:rFonts w:ascii="Times New Roman" w:eastAsia="Times New Roman" w:hAnsi="Times New Roman" w:cs="Times New Roman"/>
          <w:color w:val="000000"/>
        </w:rPr>
        <w:t>(4) Когато документ съдържа защитена от закона информация, се предоставя копие със заличени защитени данни, а когато и това е недопустимо – посочват се правното основание за ограничаване на достъпа и редът, по който общинските съветници могат да се запознаят с документа.</w:t>
      </w:r>
    </w:p>
    <w:p w:rsidR="00024FE3" w:rsidRDefault="00024FE3" w:rsidP="00024FE3">
      <w:pPr>
        <w:spacing w:before="240" w:after="240" w:line="276" w:lineRule="auto"/>
        <w:jc w:val="both"/>
      </w:pPr>
      <w:r>
        <w:rPr>
          <w:rFonts w:ascii="Times New Roman" w:eastAsia="Times New Roman" w:hAnsi="Times New Roman" w:cs="Times New Roman"/>
          <w:color w:val="000000"/>
        </w:rPr>
        <w:t xml:space="preserve">(5) Когато необходим документ обективно не е наличен, вносителят посочва документа, причината за липсата му и действията, предприети за неговото получаване. Проектът не се включва в проекта за </w:t>
      </w:r>
      <w:r>
        <w:rPr>
          <w:rFonts w:ascii="Times New Roman" w:eastAsia="Times New Roman" w:hAnsi="Times New Roman" w:cs="Times New Roman"/>
          <w:color w:val="000000"/>
        </w:rPr>
        <w:lastRenderedPageBreak/>
        <w:t>дневен ред до представянето му, освен ако отлагането би довело до неспазване на законов срок; в този случай неотложността и липсата на документа се мотивират изрично.</w:t>
      </w:r>
    </w:p>
    <w:p w:rsidR="00024FE3" w:rsidRDefault="00024FE3" w:rsidP="00024FE3">
      <w:pPr>
        <w:spacing w:before="240" w:after="240" w:line="276" w:lineRule="auto"/>
        <w:jc w:val="both"/>
      </w:pPr>
      <w:r>
        <w:rPr>
          <w:rFonts w:ascii="Times New Roman" w:eastAsia="Times New Roman" w:hAnsi="Times New Roman" w:cs="Times New Roman"/>
          <w:color w:val="000000"/>
        </w:rPr>
        <w:t>(6) Председателят на Общинския съвет, подпомаган от звеното по чл. 116 и чл. 117, извършва проверка за формалната пълнота на внесените материали. При установена непълнота вносителят се уведомява писмено кои изисквания не са изпълнени и проектът се връща за допълване.“</w:t>
      </w:r>
    </w:p>
    <w:p w:rsidR="00024FE3" w:rsidRDefault="00024FE3" w:rsidP="00024FE3">
      <w:pPr>
        <w:spacing w:before="240" w:after="240" w:line="276" w:lineRule="auto"/>
        <w:jc w:val="both"/>
      </w:pPr>
      <w:r>
        <w:rPr>
          <w:rFonts w:ascii="Times New Roman" w:eastAsia="Times New Roman" w:hAnsi="Times New Roman" w:cs="Times New Roman"/>
          <w:color w:val="000000"/>
        </w:rPr>
        <w:t>§ 4. Създава се чл. 88б:</w:t>
      </w:r>
    </w:p>
    <w:p w:rsidR="00024FE3" w:rsidRDefault="00024FE3" w:rsidP="00024FE3">
      <w:pPr>
        <w:spacing w:before="240" w:after="240" w:line="276" w:lineRule="auto"/>
        <w:jc w:val="both"/>
      </w:pPr>
      <w:r>
        <w:rPr>
          <w:rFonts w:ascii="Times New Roman" w:eastAsia="Times New Roman" w:hAnsi="Times New Roman" w:cs="Times New Roman"/>
          <w:color w:val="000000"/>
        </w:rPr>
        <w:t xml:space="preserve">„Чл. 88б. (1) Когато проектът за решение е свързан с разпореждане или управление на общинска собственост; устройствено планиране или промяна на предназначението на имот; концесионна, инвестиционна или </w:t>
      </w:r>
      <w:proofErr w:type="spellStart"/>
      <w:r>
        <w:rPr>
          <w:rFonts w:ascii="Times New Roman" w:eastAsia="Times New Roman" w:hAnsi="Times New Roman" w:cs="Times New Roman"/>
          <w:color w:val="000000"/>
        </w:rPr>
        <w:t>добивна</w:t>
      </w:r>
      <w:proofErr w:type="spellEnd"/>
      <w:r>
        <w:rPr>
          <w:rFonts w:ascii="Times New Roman" w:eastAsia="Times New Roman" w:hAnsi="Times New Roman" w:cs="Times New Roman"/>
          <w:color w:val="000000"/>
        </w:rPr>
        <w:t xml:space="preserve"> дейност; въздействие върху околната среда; или предоставяне на имуществено или икономическо преимущество на определено лице, мотивите съдържат отделен раздел „Оценка на обществения интерес“.</w:t>
      </w:r>
    </w:p>
    <w:p w:rsidR="00024FE3" w:rsidRDefault="00024FE3" w:rsidP="00024FE3">
      <w:pPr>
        <w:spacing w:before="240" w:after="240" w:line="276" w:lineRule="auto"/>
        <w:jc w:val="both"/>
      </w:pPr>
      <w:r>
        <w:rPr>
          <w:rFonts w:ascii="Times New Roman" w:eastAsia="Times New Roman" w:hAnsi="Times New Roman" w:cs="Times New Roman"/>
          <w:color w:val="000000"/>
        </w:rPr>
        <w:t>(2) Оценката по ал. 1 включва, доколкото е приложимо:</w:t>
      </w:r>
    </w:p>
    <w:p w:rsidR="00024FE3" w:rsidRDefault="00024FE3" w:rsidP="00024FE3">
      <w:pPr>
        <w:spacing w:before="240" w:after="240" w:line="276" w:lineRule="auto"/>
        <w:jc w:val="both"/>
      </w:pPr>
      <w:r>
        <w:rPr>
          <w:rFonts w:ascii="Times New Roman" w:eastAsia="Times New Roman" w:hAnsi="Times New Roman" w:cs="Times New Roman"/>
          <w:color w:val="000000"/>
        </w:rPr>
        <w:t>1. очакваните ползи за общината и местната общност;</w:t>
      </w:r>
    </w:p>
    <w:p w:rsidR="00024FE3" w:rsidRDefault="00024FE3" w:rsidP="00024FE3">
      <w:pPr>
        <w:spacing w:before="240" w:after="240" w:line="276" w:lineRule="auto"/>
        <w:jc w:val="both"/>
      </w:pPr>
      <w:r>
        <w:rPr>
          <w:rFonts w:ascii="Times New Roman" w:eastAsia="Times New Roman" w:hAnsi="Times New Roman" w:cs="Times New Roman"/>
          <w:color w:val="000000"/>
        </w:rPr>
        <w:t>2. финансовите и имуществените последици за общината;</w:t>
      </w:r>
    </w:p>
    <w:p w:rsidR="00024FE3" w:rsidRDefault="00024FE3" w:rsidP="00024FE3">
      <w:pPr>
        <w:spacing w:before="240" w:after="240" w:line="276" w:lineRule="auto"/>
        <w:jc w:val="both"/>
      </w:pPr>
      <w:r>
        <w:rPr>
          <w:rFonts w:ascii="Times New Roman" w:eastAsia="Times New Roman" w:hAnsi="Times New Roman" w:cs="Times New Roman"/>
          <w:color w:val="000000"/>
        </w:rPr>
        <w:t>3. възможните пропуснати приходи, допълнителни разходи и други неблагоприятни последици;</w:t>
      </w:r>
    </w:p>
    <w:p w:rsidR="00024FE3" w:rsidRDefault="00024FE3" w:rsidP="00024FE3">
      <w:pPr>
        <w:spacing w:before="240" w:after="240" w:line="276" w:lineRule="auto"/>
        <w:jc w:val="both"/>
      </w:pPr>
      <w:r>
        <w:rPr>
          <w:rFonts w:ascii="Times New Roman" w:eastAsia="Times New Roman" w:hAnsi="Times New Roman" w:cs="Times New Roman"/>
          <w:color w:val="000000"/>
        </w:rPr>
        <w:t>4. засегнатите публични ресурси и права;</w:t>
      </w:r>
    </w:p>
    <w:p w:rsidR="00024FE3" w:rsidRDefault="00024FE3" w:rsidP="00024FE3">
      <w:pPr>
        <w:spacing w:before="240" w:after="240" w:line="276" w:lineRule="auto"/>
        <w:jc w:val="both"/>
      </w:pPr>
      <w:r>
        <w:rPr>
          <w:rFonts w:ascii="Times New Roman" w:eastAsia="Times New Roman" w:hAnsi="Times New Roman" w:cs="Times New Roman"/>
          <w:color w:val="000000"/>
        </w:rPr>
        <w:t>5. частния интерес, който се удовлетворява;</w:t>
      </w:r>
    </w:p>
    <w:p w:rsidR="00024FE3" w:rsidRDefault="00024FE3" w:rsidP="00024FE3">
      <w:pPr>
        <w:spacing w:before="240" w:after="240" w:line="276" w:lineRule="auto"/>
        <w:jc w:val="both"/>
      </w:pPr>
      <w:r>
        <w:rPr>
          <w:rFonts w:ascii="Times New Roman" w:eastAsia="Times New Roman" w:hAnsi="Times New Roman" w:cs="Times New Roman"/>
          <w:color w:val="000000"/>
        </w:rPr>
        <w:t>6. съотношението между очакваната обществена полза и предоставеното частно преимущество;</w:t>
      </w:r>
    </w:p>
    <w:p w:rsidR="00024FE3" w:rsidRDefault="00024FE3" w:rsidP="00024FE3">
      <w:pPr>
        <w:spacing w:before="240" w:after="240" w:line="276" w:lineRule="auto"/>
        <w:jc w:val="both"/>
      </w:pPr>
      <w:r>
        <w:rPr>
          <w:rFonts w:ascii="Times New Roman" w:eastAsia="Times New Roman" w:hAnsi="Times New Roman" w:cs="Times New Roman"/>
          <w:color w:val="000000"/>
        </w:rPr>
        <w:t>7. наличните разумни алтернативи.“</w:t>
      </w:r>
    </w:p>
    <w:p w:rsidR="00024FE3" w:rsidRDefault="00024FE3" w:rsidP="00024FE3">
      <w:pPr>
        <w:spacing w:before="240" w:after="240" w:line="276" w:lineRule="auto"/>
        <w:jc w:val="both"/>
      </w:pPr>
      <w:r>
        <w:rPr>
          <w:rFonts w:ascii="Times New Roman" w:eastAsia="Times New Roman" w:hAnsi="Times New Roman" w:cs="Times New Roman"/>
          <w:color w:val="000000"/>
        </w:rPr>
        <w:t>§ 5. Създава се чл. 88в:</w:t>
      </w:r>
    </w:p>
    <w:p w:rsidR="00024FE3" w:rsidRDefault="00024FE3" w:rsidP="00024FE3">
      <w:pPr>
        <w:spacing w:before="240" w:after="240" w:line="276" w:lineRule="auto"/>
        <w:jc w:val="both"/>
      </w:pPr>
      <w:r>
        <w:rPr>
          <w:rFonts w:ascii="Times New Roman" w:eastAsia="Times New Roman" w:hAnsi="Times New Roman" w:cs="Times New Roman"/>
          <w:color w:val="000000"/>
        </w:rPr>
        <w:t>„Чл. 88в. С подписа си вносителят удостоверява, че мотивите и приложенията съдържат известната му и налична към датата на внасяне съществена информация, посочени са източниците ѝ и са отбелязани документите, които са поискани, но не са получени.“</w:t>
      </w:r>
    </w:p>
    <w:p w:rsidR="00024FE3" w:rsidRDefault="00024FE3" w:rsidP="00024FE3">
      <w:pPr>
        <w:spacing w:before="240" w:after="240" w:line="276" w:lineRule="auto"/>
        <w:jc w:val="both"/>
      </w:pPr>
      <w:r>
        <w:rPr>
          <w:rFonts w:ascii="Times New Roman" w:eastAsia="Times New Roman" w:hAnsi="Times New Roman" w:cs="Times New Roman"/>
          <w:color w:val="000000"/>
        </w:rPr>
        <w:t>§ 6. В чл. 68 се създава ал. 4:</w:t>
      </w:r>
    </w:p>
    <w:p w:rsidR="00024FE3" w:rsidRDefault="00024FE3" w:rsidP="00024FE3">
      <w:pPr>
        <w:spacing w:before="240" w:after="240" w:line="276" w:lineRule="auto"/>
        <w:jc w:val="both"/>
      </w:pPr>
      <w:r>
        <w:rPr>
          <w:rFonts w:ascii="Times New Roman" w:eastAsia="Times New Roman" w:hAnsi="Times New Roman" w:cs="Times New Roman"/>
          <w:color w:val="000000"/>
        </w:rPr>
        <w:t>„(4) Когато в хода на разискванията бъде съобщено ново съществено фактическо или правно обстоятелство, което не се съдържа в предварително предоставените материали и има значение за решението, всеки общински съветник може да направи процедурно предложение по ал. 2, т. 4 или т. 5. При приемането му разискванията или гласуването се отлагат до предоставяне на необходимата информация или документи.“</w:t>
      </w:r>
    </w:p>
    <w:p w:rsidR="00024FE3" w:rsidRDefault="00024FE3" w:rsidP="00024FE3">
      <w:pPr>
        <w:spacing w:before="240" w:after="240" w:line="276" w:lineRule="auto"/>
        <w:jc w:val="both"/>
      </w:pPr>
      <w:r>
        <w:rPr>
          <w:rFonts w:ascii="Times New Roman" w:eastAsia="Times New Roman" w:hAnsi="Times New Roman" w:cs="Times New Roman"/>
          <w:color w:val="000000"/>
        </w:rPr>
        <w:t>§ 7. В чл. 90 се създава ал. 3:</w:t>
      </w:r>
    </w:p>
    <w:p w:rsidR="00024FE3" w:rsidRDefault="00024FE3" w:rsidP="00024FE3">
      <w:pPr>
        <w:spacing w:before="240" w:after="240" w:line="276" w:lineRule="auto"/>
        <w:jc w:val="both"/>
      </w:pPr>
      <w:r>
        <w:rPr>
          <w:rFonts w:ascii="Times New Roman" w:eastAsia="Times New Roman" w:hAnsi="Times New Roman" w:cs="Times New Roman"/>
          <w:color w:val="000000"/>
        </w:rPr>
        <w:t>„(3) Проектът за решение не се подлага на гласуване, когато Общинският съвет приеме процедурно предложение по чл. 68, ал. 4. Разглеждането му продължава след предоставянето на липсващата информация или документи и след становище на водещата комисия.“</w:t>
      </w:r>
    </w:p>
    <w:p w:rsidR="00024FE3" w:rsidRDefault="00024FE3" w:rsidP="00024FE3">
      <w:pPr>
        <w:spacing w:before="240" w:after="240" w:line="276" w:lineRule="auto"/>
        <w:jc w:val="both"/>
      </w:pPr>
      <w:r>
        <w:rPr>
          <w:rFonts w:ascii="Times New Roman" w:eastAsia="Times New Roman" w:hAnsi="Times New Roman" w:cs="Times New Roman"/>
          <w:color w:val="000000"/>
        </w:rPr>
        <w:t xml:space="preserve">§ 8. Правилникът влиза в сила от деня, следващ разгласяването му по реда на чл. 78, ал. 3 от </w:t>
      </w:r>
      <w:proofErr w:type="spellStart"/>
      <w:r>
        <w:rPr>
          <w:rFonts w:ascii="Times New Roman" w:eastAsia="Times New Roman" w:hAnsi="Times New Roman" w:cs="Times New Roman"/>
          <w:color w:val="000000"/>
        </w:rPr>
        <w:t>Административнопроцесуалния</w:t>
      </w:r>
      <w:proofErr w:type="spellEnd"/>
      <w:r>
        <w:rPr>
          <w:rFonts w:ascii="Times New Roman" w:eastAsia="Times New Roman" w:hAnsi="Times New Roman" w:cs="Times New Roman"/>
          <w:color w:val="000000"/>
        </w:rPr>
        <w:t xml:space="preserve"> кодекс.“</w:t>
      </w:r>
      <w:bookmarkStart w:id="0" w:name="_GoBack"/>
      <w:bookmarkEnd w:id="0"/>
    </w:p>
    <w:sectPr w:rsidR="00024FE3" w:rsidSect="00024FE3">
      <w:pgSz w:w="11906" w:h="16838"/>
      <w:pgMar w:top="709" w:right="70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14C5"/>
    <w:rsid w:val="00024FE3"/>
    <w:rsid w:val="004A2A05"/>
    <w:rsid w:val="006F14C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84D728-3555-4BD8-B2D7-5ACF3520C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24FE3"/>
    <w:pPr>
      <w:suppressAutoHyphens/>
      <w:autoSpaceDN w:val="0"/>
      <w:spacing w:line="254" w:lineRule="auto"/>
    </w:pPr>
    <w:rPr>
      <w:rFonts w:ascii="Calibri" w:eastAsia="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1400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726</Words>
  <Characters>4141</Characters>
  <Application>Microsoft Office Word</Application>
  <DocSecurity>0</DocSecurity>
  <Lines>34</Lines>
  <Paragraphs>9</Paragraphs>
  <ScaleCrop>false</ScaleCrop>
  <Company/>
  <LinksUpToDate>false</LinksUpToDate>
  <CharactersWithSpaces>4858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2026-10-16T06:39:00Z</dcterms:created>
  <dcterms:modified xsi:type="dcterms:W3CDTF">2026-10-16T06:40:00Z</dcterms:modified>
</cp:coreProperties>
</file>